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22095" w14:textId="7A60FA16" w:rsidR="00B16B43" w:rsidRPr="00B16B43" w:rsidRDefault="0021365D" w:rsidP="00B16B43">
      <w:pPr>
        <w:spacing w:line="300" w:lineRule="auto"/>
        <w:rPr>
          <w:sz w:val="24"/>
          <w:szCs w:val="22"/>
        </w:rPr>
      </w:pPr>
      <w:r w:rsidRPr="00B16B43">
        <w:rPr>
          <w:noProof/>
          <w:sz w:val="24"/>
          <w:szCs w:val="22"/>
        </w:rPr>
        <mc:AlternateContent>
          <mc:Choice Requires="wps">
            <w:drawing>
              <wp:anchor distT="45720" distB="45720" distL="114300" distR="114300" simplePos="0" relativeHeight="251678720" behindDoc="0" locked="0" layoutInCell="1" allowOverlap="1" wp14:anchorId="176EA8AE" wp14:editId="75671187">
                <wp:simplePos x="0" y="0"/>
                <wp:positionH relativeFrom="margin">
                  <wp:posOffset>-108585</wp:posOffset>
                </wp:positionH>
                <wp:positionV relativeFrom="paragraph">
                  <wp:posOffset>-91547</wp:posOffset>
                </wp:positionV>
                <wp:extent cx="2447925" cy="919480"/>
                <wp:effectExtent l="0" t="0" r="0" b="508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919480"/>
                        </a:xfrm>
                        <a:prstGeom prst="rect">
                          <a:avLst/>
                        </a:prstGeom>
                        <a:noFill/>
                        <a:ln w="9525">
                          <a:noFill/>
                          <a:miter lim="800000"/>
                        </a:ln>
                      </wps:spPr>
                      <wps:txbx>
                        <w:txbxContent>
                          <w:p w14:paraId="62243E6A" w14:textId="52372722" w:rsidR="00B025BC" w:rsidRDefault="00B025BC" w:rsidP="00B16B43">
                            <w:pPr>
                              <w:rPr>
                                <w:rFonts w:ascii="黑体" w:eastAsia="黑体" w:hAnsi="黑体"/>
                                <w:sz w:val="32"/>
                                <w:szCs w:val="32"/>
                              </w:rPr>
                            </w:pPr>
                            <w:r>
                              <w:rPr>
                                <w:rFonts w:ascii="黑体" w:eastAsia="黑体" w:hAnsi="黑体" w:hint="eastAsia"/>
                                <w:sz w:val="32"/>
                                <w:szCs w:val="32"/>
                              </w:rPr>
                              <w:t>附件</w:t>
                            </w:r>
                            <w:r w:rsidR="00ED2590">
                              <w:rPr>
                                <w:rFonts w:ascii="黑体" w:eastAsia="黑体" w:hAnsi="黑体" w:hint="eastAsia"/>
                                <w:sz w:val="32"/>
                                <w:szCs w:val="32"/>
                              </w:rPr>
                              <w:t>1</w:t>
                            </w:r>
                          </w:p>
                          <w:p w14:paraId="09D68662" w14:textId="74905584" w:rsidR="00B025BC" w:rsidRPr="00B16B43" w:rsidRDefault="00B025BC" w:rsidP="00717EA3">
                            <w:pPr>
                              <w:jc w:val="left"/>
                              <w:rPr>
                                <w:rFonts w:ascii="黑体" w:eastAsia="黑体" w:hAnsi="黑体"/>
                                <w:szCs w:val="21"/>
                              </w:rPr>
                            </w:pPr>
                            <w:r>
                              <w:rPr>
                                <w:rFonts w:ascii="黑体" w:eastAsia="黑体" w:hAnsi="黑体"/>
                                <w:szCs w:val="21"/>
                              </w:rPr>
                              <w:t xml:space="preserve">ICS </w:t>
                            </w:r>
                            <w:r w:rsidRPr="00B16B43">
                              <w:rPr>
                                <w:rFonts w:ascii="黑体" w:eastAsia="黑体" w:hAnsi="黑体"/>
                                <w:szCs w:val="21"/>
                              </w:rPr>
                              <w:t>35.240.67</w:t>
                            </w:r>
                          </w:p>
                          <w:p w14:paraId="4FA688B6" w14:textId="4F74FB3F" w:rsidR="00B025BC" w:rsidRPr="00B16B43" w:rsidRDefault="00B025BC" w:rsidP="00717EA3">
                            <w:pPr>
                              <w:jc w:val="left"/>
                              <w:rPr>
                                <w:rFonts w:ascii="黑体" w:eastAsia="黑体" w:hAnsi="黑体"/>
                                <w:szCs w:val="21"/>
                              </w:rPr>
                            </w:pPr>
                            <w:r>
                              <w:rPr>
                                <w:rFonts w:ascii="黑体" w:eastAsia="黑体" w:hAnsi="黑体"/>
                                <w:szCs w:val="21"/>
                              </w:rPr>
                              <w:t xml:space="preserve">CCS </w:t>
                            </w:r>
                            <w:r w:rsidRPr="00B16B43">
                              <w:rPr>
                                <w:rFonts w:ascii="黑体" w:eastAsia="黑体" w:hAnsi="黑体"/>
                                <w:szCs w:val="21"/>
                              </w:rPr>
                              <w:t>P07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6EA8AE" id="_x0000_t202" coordsize="21600,21600" o:spt="202" path="m,l,21600r21600,l21600,xe">
                <v:stroke joinstyle="miter"/>
                <v:path gradientshapeok="t" o:connecttype="rect"/>
              </v:shapetype>
              <v:shape id="文本框 11" o:spid="_x0000_s1026" type="#_x0000_t202" style="position:absolute;left:0;text-align:left;margin-left:-8.55pt;margin-top:-7.2pt;width:192.75pt;height:72.4pt;z-index:25167872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" filled="f" stroked="f">
                <v:textbox style="mso-fit-shape-to-text:t">
                  <w:txbxContent>
                    <w:p w14:paraId="62243E6A" w14:textId="52372722" w:rsidR="00B025BC" w:rsidRDefault="00B025BC" w:rsidP="00B16B43">
                      <w:pPr>
                        <w:rPr>
                          <w:rFonts w:ascii="黑体" w:eastAsia="黑体" w:hAnsi="黑体"/>
                          <w:sz w:val="32"/>
                          <w:szCs w:val="32"/>
                        </w:rPr>
                      </w:pPr>
                      <w:r>
                        <w:rPr>
                          <w:rFonts w:ascii="黑体" w:eastAsia="黑体" w:hAnsi="黑体" w:hint="eastAsia"/>
                          <w:sz w:val="32"/>
                          <w:szCs w:val="32"/>
                        </w:rPr>
                        <w:t>附件</w:t>
                      </w:r>
                      <w:r w:rsidR="00ED2590">
                        <w:rPr>
                          <w:rFonts w:ascii="黑体" w:eastAsia="黑体" w:hAnsi="黑体" w:hint="eastAsia"/>
                          <w:sz w:val="32"/>
                          <w:szCs w:val="32"/>
                        </w:rPr>
                        <w:t>1</w:t>
                      </w:r>
                    </w:p>
                    <w:p w14:paraId="09D68662" w14:textId="74905584" w:rsidR="00B025BC" w:rsidRPr="00B16B43" w:rsidRDefault="00B025BC" w:rsidP="00717EA3">
                      <w:pPr>
                        <w:jc w:val="left"/>
                        <w:rPr>
                          <w:rFonts w:ascii="黑体" w:eastAsia="黑体" w:hAnsi="黑体"/>
                          <w:szCs w:val="21"/>
                        </w:rPr>
                      </w:pPr>
                      <w:r>
                        <w:rPr>
                          <w:rFonts w:ascii="黑体" w:eastAsia="黑体" w:hAnsi="黑体"/>
                          <w:szCs w:val="21"/>
                        </w:rPr>
                        <w:t xml:space="preserve">ICS </w:t>
                      </w:r>
                      <w:r w:rsidRPr="00B16B43">
                        <w:rPr>
                          <w:rFonts w:ascii="黑体" w:eastAsia="黑体" w:hAnsi="黑体"/>
                          <w:szCs w:val="21"/>
                        </w:rPr>
                        <w:t>35.240.67</w:t>
                      </w:r>
                    </w:p>
                    <w:p w14:paraId="4FA688B6" w14:textId="4F74FB3F" w:rsidR="00B025BC" w:rsidRPr="00B16B43" w:rsidRDefault="00B025BC" w:rsidP="00717EA3">
                      <w:pPr>
                        <w:jc w:val="left"/>
                        <w:rPr>
                          <w:rFonts w:ascii="黑体" w:eastAsia="黑体" w:hAnsi="黑体"/>
                          <w:szCs w:val="21"/>
                        </w:rPr>
                      </w:pPr>
                      <w:r>
                        <w:rPr>
                          <w:rFonts w:ascii="黑体" w:eastAsia="黑体" w:hAnsi="黑体"/>
                          <w:szCs w:val="21"/>
                        </w:rPr>
                        <w:t xml:space="preserve">CCS </w:t>
                      </w:r>
                      <w:r w:rsidRPr="00B16B43">
                        <w:rPr>
                          <w:rFonts w:ascii="黑体" w:eastAsia="黑体" w:hAnsi="黑体"/>
                          <w:szCs w:val="21"/>
                        </w:rPr>
                        <w:t>P07</w:t>
                      </w:r>
                    </w:p>
                  </w:txbxContent>
                </v:textbox>
                <w10:wrap anchorx="margin"/>
              </v:shape>
            </w:pict>
          </mc:Fallback>
        </mc:AlternateContent>
      </w:r>
    </w:p>
    <w:p w14:paraId="65F8C978" w14:textId="4BFE0D92" w:rsidR="00B16B43" w:rsidRPr="00B16B43" w:rsidRDefault="00B16B43" w:rsidP="00B16B43">
      <w:pPr>
        <w:spacing w:line="300" w:lineRule="auto"/>
        <w:rPr>
          <w:sz w:val="24"/>
          <w:szCs w:val="22"/>
        </w:rPr>
      </w:pPr>
    </w:p>
    <w:p w14:paraId="1455FC87" w14:textId="4CB1533D" w:rsidR="00B16B43" w:rsidRPr="00B16B43" w:rsidRDefault="0021365D" w:rsidP="00D1651A">
      <w:pPr>
        <w:spacing w:line="300" w:lineRule="auto"/>
        <w:jc w:val="left"/>
        <w:rPr>
          <w:sz w:val="24"/>
          <w:szCs w:val="22"/>
        </w:rPr>
      </w:pPr>
      <w:r w:rsidRPr="00B16B43">
        <w:rPr>
          <w:noProof/>
          <w:sz w:val="24"/>
          <w:szCs w:val="22"/>
        </w:rPr>
        <mc:AlternateContent>
          <mc:Choice Requires="wps">
            <w:drawing>
              <wp:anchor distT="0" distB="0" distL="114300" distR="114300" simplePos="0" relativeHeight="251703296" behindDoc="1" locked="0" layoutInCell="1" allowOverlap="1" wp14:anchorId="56A41B75" wp14:editId="569FC06E">
                <wp:simplePos x="0" y="0"/>
                <wp:positionH relativeFrom="margin">
                  <wp:align>center</wp:align>
                </wp:positionH>
                <wp:positionV relativeFrom="paragraph">
                  <wp:posOffset>84205</wp:posOffset>
                </wp:positionV>
                <wp:extent cx="6119495" cy="928370"/>
                <wp:effectExtent l="0" t="0" r="0" b="508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928370"/>
                        </a:xfrm>
                        <a:prstGeom prst="rect">
                          <a:avLst/>
                        </a:prstGeom>
                        <a:noFill/>
                        <a:ln w="9525">
                          <a:noFill/>
                          <a:miter lim="800000"/>
                        </a:ln>
                      </wps:spPr>
                      <wps:txbx>
                        <w:txbxContent>
                          <w:p w14:paraId="49950542" w14:textId="77777777" w:rsidR="00B025BC" w:rsidRDefault="00B025BC" w:rsidP="0021365D">
                            <w:pPr>
                              <w:spacing w:beforeLines="150" w:before="489"/>
                              <w:jc w:val="center"/>
                              <w:rPr>
                                <w:rFonts w:ascii="黑体" w:eastAsia="黑体" w:hAnsi="黑体"/>
                                <w:sz w:val="84"/>
                                <w:szCs w:val="84"/>
                              </w:rPr>
                            </w:pPr>
                            <w:r>
                              <w:rPr>
                                <w:rFonts w:ascii="黑体" w:eastAsia="黑体" w:hAnsi="黑体" w:hint="eastAsia"/>
                                <w:sz w:val="84"/>
                                <w:szCs w:val="84"/>
                              </w:rPr>
                              <w:t>团   体   标   准</w:t>
                            </w:r>
                          </w:p>
                        </w:txbxContent>
                      </wps:txbx>
                      <wps:bodyPr rot="0" vert="horz" wrap="square" lIns="91440" tIns="45720" rIns="91440" bIns="45720" anchor="ctr" anchorCtr="0">
                        <a:spAutoFit/>
                      </wps:bodyPr>
                    </wps:wsp>
                  </a:graphicData>
                </a:graphic>
                <wp14:sizeRelH relativeFrom="page">
                  <wp14:pctWidth>0</wp14:pctWidth>
                </wp14:sizeRelH>
                <wp14:sizeRelV relativeFrom="page">
                  <wp14:pctHeight>0</wp14:pctHeight>
                </wp14:sizeRelV>
              </wp:anchor>
            </w:drawing>
          </mc:Choice>
          <mc:Fallback>
            <w:pict>
              <v:shape w14:anchorId="56A41B75" id="文本框 10" o:spid="_x0000_s1027" type="#_x0000_t202" style="position:absolute;margin-left:0;margin-top:6.65pt;width:481.85pt;height:73.1pt;z-index:-251613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" filled="f" stroked="f">
                <v:textbox style="mso-fit-shape-to-text:t">
                  <w:txbxContent>
                    <w:p w14:paraId="49950542" w14:textId="77777777" w:rsidR="00B025BC" w:rsidRDefault="00B025BC" w:rsidP="0021365D">
                      <w:pPr>
                        <w:spacing w:beforeLines="150" w:before="150"/>
                        <w:jc w:val="center"/>
                        <w:rPr>
                          <w:rFonts w:ascii="黑体" w:eastAsia="黑体" w:hAnsi="黑体"/>
                          <w:sz w:val="84"/>
                          <w:szCs w:val="84"/>
                        </w:rPr>
                      </w:pPr>
                      <w:r>
                        <w:rPr>
                          <w:rFonts w:ascii="黑体" w:eastAsia="黑体" w:hAnsi="黑体" w:hint="eastAsia"/>
                          <w:sz w:val="84"/>
                          <w:szCs w:val="84"/>
                        </w:rPr>
                        <w:t>团   体   标   准</w:t>
                      </w:r>
                    </w:p>
                  </w:txbxContent>
                </v:textbox>
                <w10:wrap anchorx="margin"/>
              </v:shape>
            </w:pict>
          </mc:Fallback>
        </mc:AlternateContent>
      </w:r>
    </w:p>
    <w:p w14:paraId="41C58B27" w14:textId="2E710844" w:rsidR="00B16B43" w:rsidRPr="00B16B43" w:rsidRDefault="00B16B43" w:rsidP="00B16B43">
      <w:pPr>
        <w:spacing w:line="300" w:lineRule="auto"/>
        <w:rPr>
          <w:sz w:val="24"/>
          <w:szCs w:val="22"/>
        </w:rPr>
      </w:pPr>
    </w:p>
    <w:p w14:paraId="52783547" w14:textId="67FE664A" w:rsidR="00B16B43" w:rsidRPr="00B16B43" w:rsidRDefault="00B16B43" w:rsidP="00D1651A">
      <w:pPr>
        <w:spacing w:beforeLines="220" w:before="717"/>
        <w:rPr>
          <w:sz w:val="24"/>
          <w:szCs w:val="22"/>
        </w:rPr>
      </w:pPr>
    </w:p>
    <w:p w14:paraId="68A0C406" w14:textId="49D31C02" w:rsidR="00B16B43" w:rsidRPr="00B16B43" w:rsidRDefault="00B16B43" w:rsidP="00B16B43">
      <w:pPr>
        <w:spacing w:line="300" w:lineRule="auto"/>
        <w:rPr>
          <w:sz w:val="24"/>
          <w:szCs w:val="22"/>
        </w:rPr>
      </w:pPr>
    </w:p>
    <w:p w14:paraId="7A8D1535" w14:textId="0E186BD8" w:rsidR="00B16B43" w:rsidRPr="00B16B43" w:rsidRDefault="0021365D" w:rsidP="00B16B43">
      <w:pPr>
        <w:spacing w:line="300" w:lineRule="auto"/>
        <w:rPr>
          <w:sz w:val="24"/>
          <w:szCs w:val="22"/>
        </w:rPr>
      </w:pPr>
      <w:r w:rsidRPr="00B16B43">
        <w:rPr>
          <w:noProof/>
          <w:sz w:val="24"/>
          <w:szCs w:val="22"/>
        </w:rPr>
        <mc:AlternateContent>
          <mc:Choice Requires="wps">
            <w:drawing>
              <wp:anchor distT="0" distB="0" distL="114300" distR="114300" simplePos="0" relativeHeight="251695104" behindDoc="0" locked="0" layoutInCell="1" allowOverlap="1" wp14:anchorId="13BAC469" wp14:editId="49A62469">
                <wp:simplePos x="0" y="0"/>
                <wp:positionH relativeFrom="column">
                  <wp:posOffset>4484191</wp:posOffset>
                </wp:positionH>
                <wp:positionV relativeFrom="paragraph">
                  <wp:posOffset>3810</wp:posOffset>
                </wp:positionV>
                <wp:extent cx="1583690" cy="50419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504190"/>
                        </a:xfrm>
                        <a:prstGeom prst="rect">
                          <a:avLst/>
                        </a:prstGeom>
                        <a:noFill/>
                        <a:ln w="9525">
                          <a:noFill/>
                          <a:miter lim="800000"/>
                        </a:ln>
                      </wps:spPr>
                      <wps:txbx>
                        <w:txbxContent>
                          <w:p w14:paraId="35A584F4" w14:textId="77777777" w:rsidR="00B025BC" w:rsidRDefault="00B025BC" w:rsidP="00B16B43">
                            <w:pPr>
                              <w:spacing w:line="340" w:lineRule="exact"/>
                              <w:rPr>
                                <w:rFonts w:ascii="黑体" w:eastAsia="黑体" w:hAnsi="黑体"/>
                                <w:sz w:val="28"/>
                                <w:szCs w:val="28"/>
                              </w:rPr>
                            </w:pPr>
                            <w:r>
                              <w:rPr>
                                <w:rFonts w:ascii="黑体" w:eastAsia="黑体" w:hAnsi="黑体"/>
                                <w:sz w:val="28"/>
                                <w:szCs w:val="28"/>
                              </w:rPr>
                              <w:t>T/FJJX XX—20XX</w:t>
                            </w:r>
                          </w:p>
                          <w:p w14:paraId="29EA5770" w14:textId="051DF6A4" w:rsidR="00B025BC" w:rsidRDefault="00B025BC" w:rsidP="00B16B43">
                            <w:pPr>
                              <w:spacing w:line="340" w:lineRule="exact"/>
                              <w:rPr>
                                <w:rFonts w:ascii="黑体" w:eastAsia="黑体" w:hAnsi="黑体"/>
                                <w:szCs w:val="21"/>
                              </w:rPr>
                            </w:pPr>
                          </w:p>
                          <w:p w14:paraId="1E293284" w14:textId="77777777" w:rsidR="00B025BC" w:rsidRDefault="00B025BC" w:rsidP="00B16B43">
                            <w:pPr>
                              <w:rPr>
                                <w:rFonts w:ascii="黑体" w:eastAsia="黑体" w:hAnsi="黑体"/>
                                <w:sz w:val="28"/>
                                <w:szCs w:val="2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3BAC469" id="文本框 9" o:spid="_x0000_s1028" type="#_x0000_t202" style="position:absolute;left:0;text-align:left;margin-left:353.1pt;margin-top:.3pt;width:124.7pt;height:39.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" filled="f" stroked="f">
                <v:textbox>
                  <w:txbxContent>
                    <w:p w14:paraId="35A584F4" w14:textId="77777777" w:rsidR="00B025BC" w:rsidRDefault="00B025BC" w:rsidP="00B16B43">
                      <w:pPr>
                        <w:spacing w:line="340" w:lineRule="exact"/>
                        <w:rPr>
                          <w:rFonts w:ascii="黑体" w:eastAsia="黑体" w:hAnsi="黑体"/>
                          <w:sz w:val="28"/>
                          <w:szCs w:val="28"/>
                        </w:rPr>
                      </w:pPr>
                      <w:r>
                        <w:rPr>
                          <w:rFonts w:ascii="黑体" w:eastAsia="黑体" w:hAnsi="黑体"/>
                          <w:sz w:val="28"/>
                          <w:szCs w:val="28"/>
                        </w:rPr>
                        <w:t>T/FJJX XX—20XX</w:t>
                      </w:r>
                    </w:p>
                    <w:p w14:paraId="29EA5770" w14:textId="051DF6A4" w:rsidR="00B025BC" w:rsidRDefault="00B025BC" w:rsidP="00B16B43">
                      <w:pPr>
                        <w:spacing w:line="340" w:lineRule="exact"/>
                        <w:rPr>
                          <w:rFonts w:ascii="黑体" w:eastAsia="黑体" w:hAnsi="黑体" w:hint="eastAsia"/>
                          <w:szCs w:val="21"/>
                        </w:rPr>
                      </w:pPr>
                    </w:p>
                    <w:p w14:paraId="1E293284" w14:textId="77777777" w:rsidR="00B025BC" w:rsidRDefault="00B025BC" w:rsidP="00B16B43">
                      <w:pPr>
                        <w:rPr>
                          <w:rFonts w:ascii="黑体" w:eastAsia="黑体" w:hAnsi="黑体"/>
                          <w:sz w:val="28"/>
                          <w:szCs w:val="28"/>
                        </w:rPr>
                      </w:pPr>
                    </w:p>
                  </w:txbxContent>
                </v:textbox>
              </v:shape>
            </w:pict>
          </mc:Fallback>
        </mc:AlternateContent>
      </w:r>
    </w:p>
    <w:p w14:paraId="11739C33" w14:textId="4605EF9B" w:rsidR="00B16B43" w:rsidRPr="00B16B43" w:rsidRDefault="00B16B43" w:rsidP="00B16B43">
      <w:pPr>
        <w:spacing w:line="300" w:lineRule="auto"/>
        <w:rPr>
          <w:sz w:val="24"/>
          <w:szCs w:val="22"/>
        </w:rPr>
      </w:pPr>
    </w:p>
    <w:p w14:paraId="1B3C1371" w14:textId="42E65231" w:rsidR="00B16B43" w:rsidRPr="00B16B43" w:rsidRDefault="0021365D" w:rsidP="00B16B43">
      <w:pPr>
        <w:spacing w:line="300" w:lineRule="auto"/>
        <w:rPr>
          <w:sz w:val="24"/>
          <w:szCs w:val="22"/>
        </w:rPr>
      </w:pPr>
      <w:r w:rsidRPr="00B16B43">
        <w:rPr>
          <w:noProof/>
          <w:sz w:val="24"/>
          <w:szCs w:val="22"/>
        </w:rPr>
        <mc:AlternateContent>
          <mc:Choice Requires="wps">
            <w:drawing>
              <wp:anchor distT="0" distB="0" distL="114300" distR="114300" simplePos="0" relativeHeight="251702272" behindDoc="0" locked="0" layoutInCell="1" allowOverlap="1" wp14:anchorId="02CFAA49" wp14:editId="0BE9AC84">
                <wp:simplePos x="0" y="0"/>
                <wp:positionH relativeFrom="margin">
                  <wp:align>center</wp:align>
                </wp:positionH>
                <wp:positionV relativeFrom="paragraph">
                  <wp:posOffset>161621</wp:posOffset>
                </wp:positionV>
                <wp:extent cx="6119495" cy="0"/>
                <wp:effectExtent l="0" t="0" r="33655" b="19050"/>
                <wp:wrapNone/>
                <wp:docPr id="8" name="直接连接符 8"/>
                <wp:cNvGraphicFramePr/>
                <a:graphic xmlns:a="http://schemas.openxmlformats.org/drawingml/2006/main">
                  <a:graphicData uri="http://schemas.microsoft.com/office/word/2010/wordprocessingShape">
                    <wps:wsp>
                      <wps:cNvCnPr/>
                      <wps:spPr>
                        <a:xfrm>
                          <a:off x="0" y="0"/>
                          <a:ext cx="611949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7569B1" id="直接连接符 8" o:spid="_x0000_s1026" style="position:absolute;left:0;text-align:lef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75pt" to="481.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" strokecolor="windowText">
                <v:stroke joinstyle="miter"/>
                <w10:wrap anchorx="margin"/>
              </v:line>
            </w:pict>
          </mc:Fallback>
        </mc:AlternateContent>
      </w:r>
    </w:p>
    <w:p w14:paraId="6AC29164" w14:textId="1151F1F6" w:rsidR="00B16B43" w:rsidRPr="00B16B43" w:rsidRDefault="00B16B43" w:rsidP="00B16B43">
      <w:pPr>
        <w:spacing w:line="300" w:lineRule="auto"/>
        <w:rPr>
          <w:sz w:val="24"/>
          <w:szCs w:val="22"/>
        </w:rPr>
      </w:pPr>
    </w:p>
    <w:p w14:paraId="4550A423" w14:textId="20A77ED4" w:rsidR="00B16B43" w:rsidRPr="00B16B43" w:rsidRDefault="00B16B43" w:rsidP="00B16B43">
      <w:pPr>
        <w:spacing w:line="300" w:lineRule="auto"/>
        <w:rPr>
          <w:sz w:val="24"/>
          <w:szCs w:val="22"/>
        </w:rPr>
      </w:pPr>
    </w:p>
    <w:p w14:paraId="41B5A164" w14:textId="2E543CE2" w:rsidR="00B16B43" w:rsidRPr="00B16B43" w:rsidRDefault="00B16B43" w:rsidP="00B16B43">
      <w:pPr>
        <w:spacing w:line="300" w:lineRule="auto"/>
        <w:rPr>
          <w:sz w:val="24"/>
          <w:szCs w:val="22"/>
        </w:rPr>
      </w:pPr>
    </w:p>
    <w:p w14:paraId="6FFD4886" w14:textId="509DD929" w:rsidR="00B16B43" w:rsidRPr="00B16B43" w:rsidRDefault="00B16B43" w:rsidP="00B16B43">
      <w:pPr>
        <w:spacing w:line="300" w:lineRule="auto"/>
        <w:rPr>
          <w:sz w:val="24"/>
          <w:szCs w:val="22"/>
        </w:rPr>
      </w:pPr>
    </w:p>
    <w:p w14:paraId="62D43CA8" w14:textId="52A0DD66" w:rsidR="00B16B43" w:rsidRPr="00B16B43" w:rsidRDefault="0021365D" w:rsidP="00B16B43">
      <w:pPr>
        <w:spacing w:line="300" w:lineRule="auto"/>
        <w:rPr>
          <w:sz w:val="24"/>
          <w:szCs w:val="22"/>
        </w:rPr>
      </w:pPr>
      <w:r w:rsidRPr="00B16B43">
        <w:rPr>
          <w:noProof/>
          <w:sz w:val="24"/>
          <w:szCs w:val="22"/>
        </w:rPr>
        <mc:AlternateContent>
          <mc:Choice Requires="wps">
            <w:drawing>
              <wp:anchor distT="0" distB="0" distL="114300" distR="114300" simplePos="0" relativeHeight="251705344" behindDoc="1" locked="0" layoutInCell="1" allowOverlap="1" wp14:anchorId="17B170AC" wp14:editId="1E8BE825">
                <wp:simplePos x="0" y="0"/>
                <wp:positionH relativeFrom="margin">
                  <wp:align>center</wp:align>
                </wp:positionH>
                <wp:positionV relativeFrom="paragraph">
                  <wp:posOffset>85090</wp:posOffset>
                </wp:positionV>
                <wp:extent cx="6119495" cy="320357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203575"/>
                        </a:xfrm>
                        <a:prstGeom prst="rect">
                          <a:avLst/>
                        </a:prstGeom>
                        <a:solidFill>
                          <a:srgbClr val="FFFFFF"/>
                        </a:solidFill>
                        <a:ln w="9525">
                          <a:noFill/>
                          <a:miter lim="800000"/>
                        </a:ln>
                      </wps:spPr>
                      <wps:txbx>
                        <w:txbxContent>
                          <w:p w14:paraId="20B29FA5" w14:textId="77777777" w:rsidR="00B025BC" w:rsidRPr="00B16B43" w:rsidRDefault="00B025BC" w:rsidP="00B16B43">
                            <w:pPr>
                              <w:pStyle w:val="ae"/>
                              <w:spacing w:beforeLines="100" w:before="326"/>
                              <w:rPr>
                                <w:sz w:val="52"/>
                                <w:szCs w:val="52"/>
                              </w:rPr>
                            </w:pPr>
                            <w:r w:rsidRPr="00B16B43">
                              <w:rPr>
                                <w:rFonts w:hint="eastAsia"/>
                                <w:sz w:val="52"/>
                                <w:szCs w:val="52"/>
                              </w:rPr>
                              <w:t>建筑施工企业建筑信息模型</w:t>
                            </w:r>
                          </w:p>
                          <w:p w14:paraId="4A7FD96E" w14:textId="7FA33A4E" w:rsidR="00B025BC" w:rsidRDefault="00B025BC" w:rsidP="00B16B43">
                            <w:pPr>
                              <w:pStyle w:val="ae"/>
                              <w:spacing w:beforeLines="100" w:before="326"/>
                              <w:rPr>
                                <w:sz w:val="52"/>
                                <w:szCs w:val="52"/>
                              </w:rPr>
                            </w:pPr>
                            <w:r w:rsidRPr="00B16B43">
                              <w:rPr>
                                <w:rFonts w:hint="eastAsia"/>
                                <w:sz w:val="52"/>
                                <w:szCs w:val="52"/>
                              </w:rPr>
                              <w:t>技术应用管理标准</w:t>
                            </w:r>
                          </w:p>
                          <w:p w14:paraId="0F65C38C" w14:textId="77777777" w:rsidR="00B025BC" w:rsidRPr="002D621F" w:rsidRDefault="00B025BC" w:rsidP="002D621F">
                            <w:pPr>
                              <w:tabs>
                                <w:tab w:val="left" w:pos="840"/>
                              </w:tabs>
                              <w:jc w:val="center"/>
                              <w:rPr>
                                <w:rFonts w:ascii="宋体" w:hAnsi="宋体" w:cs="宋体"/>
                                <w:bCs/>
                                <w:szCs w:val="21"/>
                              </w:rPr>
                            </w:pPr>
                          </w:p>
                          <w:p w14:paraId="71286DBF" w14:textId="77777777" w:rsidR="00B025BC" w:rsidRDefault="00B025BC" w:rsidP="002631A8">
                            <w:pPr>
                              <w:pStyle w:val="21"/>
                              <w:tabs>
                                <w:tab w:val="left" w:pos="840"/>
                                <w:tab w:val="right" w:leader="dot" w:pos="9344"/>
                              </w:tabs>
                              <w:spacing w:line="500" w:lineRule="exact"/>
                              <w:ind w:leftChars="0" w:left="0"/>
                              <w:jc w:val="center"/>
                              <w:rPr>
                                <w:rFonts w:ascii="黑体" w:eastAsia="黑体" w:hAnsi="黑体"/>
                                <w:bCs/>
                                <w:sz w:val="28"/>
                                <w:szCs w:val="28"/>
                              </w:rPr>
                            </w:pPr>
                            <w:r>
                              <w:rPr>
                                <w:rFonts w:ascii="黑体" w:eastAsia="黑体" w:hAnsi="黑体" w:hint="eastAsia"/>
                                <w:bCs/>
                                <w:sz w:val="28"/>
                                <w:szCs w:val="28"/>
                              </w:rPr>
                              <w:t>Construction Enterprise Building Information Model Technology</w:t>
                            </w:r>
                          </w:p>
                          <w:p w14:paraId="4E0B7C31" w14:textId="37072841" w:rsidR="00B025BC" w:rsidRDefault="00B025BC" w:rsidP="002631A8">
                            <w:pPr>
                              <w:pStyle w:val="21"/>
                              <w:tabs>
                                <w:tab w:val="left" w:pos="840"/>
                                <w:tab w:val="right" w:leader="dot" w:pos="9344"/>
                              </w:tabs>
                              <w:spacing w:line="500" w:lineRule="exact"/>
                              <w:ind w:leftChars="0" w:left="0"/>
                              <w:jc w:val="center"/>
                              <w:rPr>
                                <w:rFonts w:ascii="黑体" w:eastAsia="黑体" w:hAnsi="黑体"/>
                                <w:bCs/>
                                <w:sz w:val="28"/>
                                <w:szCs w:val="28"/>
                              </w:rPr>
                            </w:pPr>
                            <w:r>
                              <w:rPr>
                                <w:rFonts w:ascii="黑体" w:eastAsia="黑体" w:hAnsi="黑体" w:hint="eastAsia"/>
                                <w:bCs/>
                                <w:sz w:val="28"/>
                                <w:szCs w:val="28"/>
                              </w:rPr>
                              <w:t>Application Management Standard</w:t>
                            </w:r>
                          </w:p>
                          <w:p w14:paraId="47371AED" w14:textId="77777777" w:rsidR="00B025BC" w:rsidRDefault="00B025BC" w:rsidP="002D621F"/>
                          <w:p w14:paraId="360D67B2" w14:textId="77777777" w:rsidR="00B025BC" w:rsidRPr="002D621F" w:rsidRDefault="00B025BC" w:rsidP="002D621F">
                            <w:pPr>
                              <w:pStyle w:val="2"/>
                              <w:spacing w:after="0" w:line="240" w:lineRule="auto"/>
                              <w:ind w:leftChars="0" w:left="0"/>
                            </w:pPr>
                          </w:p>
                          <w:p w14:paraId="734D510B" w14:textId="77777777" w:rsidR="00B025BC" w:rsidRPr="00B16B43" w:rsidRDefault="00B025BC" w:rsidP="0021365D">
                            <w:pPr>
                              <w:jc w:val="center"/>
                              <w:rPr>
                                <w:sz w:val="24"/>
                                <w:szCs w:val="22"/>
                              </w:rPr>
                            </w:pPr>
                            <w:r w:rsidRPr="00B16B43">
                              <w:rPr>
                                <w:rFonts w:hint="eastAsia"/>
                                <w:sz w:val="24"/>
                                <w:szCs w:val="22"/>
                              </w:rPr>
                              <w:t>（征求意见稿）</w:t>
                            </w:r>
                          </w:p>
                          <w:p w14:paraId="782B0D5A" w14:textId="77777777" w:rsidR="00B025BC" w:rsidRPr="00B16B43" w:rsidRDefault="00B025BC" w:rsidP="00D1651A">
                            <w:pPr>
                              <w:spacing w:line="300" w:lineRule="auto"/>
                              <w:jc w:val="center"/>
                              <w:rPr>
                                <w:sz w:val="24"/>
                                <w:szCs w:val="22"/>
                              </w:rPr>
                            </w:pPr>
                            <w:r w:rsidRPr="00B16B43">
                              <w:rPr>
                                <w:rFonts w:hint="eastAsia"/>
                                <w:sz w:val="24"/>
                                <w:szCs w:val="22"/>
                              </w:rPr>
                              <w:t>在提交反馈意见时，请将您知道的相关专利连同支持性文件一并附上</w:t>
                            </w:r>
                          </w:p>
                          <w:p w14:paraId="26AC275D" w14:textId="77777777" w:rsidR="00B025BC" w:rsidRPr="00B16B43" w:rsidRDefault="00B025BC" w:rsidP="00D1651A">
                            <w:pPr>
                              <w:spacing w:line="300" w:lineRule="auto"/>
                              <w:rPr>
                                <w:sz w:val="24"/>
                                <w:szCs w:val="22"/>
                              </w:rPr>
                            </w:pPr>
                          </w:p>
                          <w:p w14:paraId="18C2A3BE" w14:textId="71C0E032" w:rsidR="00B025BC" w:rsidRPr="00D1651A" w:rsidRDefault="00B025BC" w:rsidP="00B16B43">
                            <w:pPr>
                              <w:pStyle w:val="ae"/>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17B170AC" id="文本框 5" o:spid="_x0000_s1029" type="#_x0000_t202" style="position:absolute;left:0;text-align:left;margin-left:0;margin-top:6.7pt;width:481.85pt;height:252.25pt;z-index:-251611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" stroked="f">
                <v:textbox>
                  <w:txbxContent>
                    <w:p w14:paraId="20B29FA5" w14:textId="77777777" w:rsidR="00B025BC" w:rsidRPr="00B16B43" w:rsidRDefault="00B025BC" w:rsidP="00B16B43">
                      <w:pPr>
                        <w:pStyle w:val="ae"/>
                        <w:spacing w:beforeLines="100" w:before="326"/>
                        <w:rPr>
                          <w:rFonts w:hint="eastAsia"/>
                          <w:sz w:val="52"/>
                          <w:szCs w:val="52"/>
                        </w:rPr>
                      </w:pPr>
                      <w:r w:rsidRPr="00B16B43">
                        <w:rPr>
                          <w:rFonts w:hint="eastAsia"/>
                          <w:sz w:val="52"/>
                          <w:szCs w:val="52"/>
                        </w:rPr>
                        <w:t>建筑施工企业建筑信息模型</w:t>
                      </w:r>
                    </w:p>
                    <w:p w14:paraId="4A7FD96E" w14:textId="7FA33A4E" w:rsidR="00B025BC" w:rsidRDefault="00B025BC" w:rsidP="00B16B43">
                      <w:pPr>
                        <w:pStyle w:val="ae"/>
                        <w:spacing w:beforeLines="100" w:before="326"/>
                        <w:rPr>
                          <w:sz w:val="52"/>
                          <w:szCs w:val="52"/>
                        </w:rPr>
                      </w:pPr>
                      <w:r w:rsidRPr="00B16B43">
                        <w:rPr>
                          <w:rFonts w:hint="eastAsia"/>
                          <w:sz w:val="52"/>
                          <w:szCs w:val="52"/>
                        </w:rPr>
                        <w:t>技术应用管理标准</w:t>
                      </w:r>
                    </w:p>
                    <w:p w14:paraId="0F65C38C" w14:textId="77777777" w:rsidR="00B025BC" w:rsidRPr="002D621F" w:rsidRDefault="00B025BC" w:rsidP="002D621F">
                      <w:pPr>
                        <w:tabs>
                          <w:tab w:val="left" w:pos="840"/>
                        </w:tabs>
                        <w:jc w:val="center"/>
                        <w:rPr>
                          <w:rFonts w:ascii="宋体" w:hAnsi="宋体" w:cs="宋体"/>
                          <w:bCs/>
                          <w:szCs w:val="21"/>
                        </w:rPr>
                      </w:pPr>
                    </w:p>
                    <w:p w14:paraId="71286DBF" w14:textId="77777777" w:rsidR="00B025BC" w:rsidRDefault="00B025BC" w:rsidP="002631A8">
                      <w:pPr>
                        <w:pStyle w:val="21"/>
                        <w:tabs>
                          <w:tab w:val="left" w:pos="840"/>
                          <w:tab w:val="right" w:leader="dot" w:pos="9344"/>
                        </w:tabs>
                        <w:spacing w:line="500" w:lineRule="exact"/>
                        <w:ind w:leftChars="0" w:left="0"/>
                        <w:jc w:val="center"/>
                        <w:rPr>
                          <w:rFonts w:ascii="黑体" w:eastAsia="黑体" w:hAnsi="黑体"/>
                          <w:bCs/>
                          <w:sz w:val="28"/>
                          <w:szCs w:val="28"/>
                        </w:rPr>
                      </w:pPr>
                      <w:r>
                        <w:rPr>
                          <w:rFonts w:ascii="黑体" w:eastAsia="黑体" w:hAnsi="黑体" w:hint="eastAsia"/>
                          <w:bCs/>
                          <w:sz w:val="28"/>
                          <w:szCs w:val="28"/>
                        </w:rPr>
                        <w:t>Construction Enterprise Building Information Model Technology</w:t>
                      </w:r>
                    </w:p>
                    <w:p w14:paraId="4E0B7C31" w14:textId="37072841" w:rsidR="00B025BC" w:rsidRDefault="00B025BC" w:rsidP="002631A8">
                      <w:pPr>
                        <w:pStyle w:val="21"/>
                        <w:tabs>
                          <w:tab w:val="left" w:pos="840"/>
                          <w:tab w:val="right" w:leader="dot" w:pos="9344"/>
                        </w:tabs>
                        <w:spacing w:line="500" w:lineRule="exact"/>
                        <w:ind w:leftChars="0" w:left="0"/>
                        <w:jc w:val="center"/>
                        <w:rPr>
                          <w:rFonts w:ascii="黑体" w:eastAsia="黑体" w:hAnsi="黑体"/>
                          <w:bCs/>
                          <w:sz w:val="28"/>
                          <w:szCs w:val="28"/>
                        </w:rPr>
                      </w:pPr>
                      <w:r>
                        <w:rPr>
                          <w:rFonts w:ascii="黑体" w:eastAsia="黑体" w:hAnsi="黑体" w:hint="eastAsia"/>
                          <w:bCs/>
                          <w:sz w:val="28"/>
                          <w:szCs w:val="28"/>
                        </w:rPr>
                        <w:t>Application Management Standard</w:t>
                      </w:r>
                    </w:p>
                    <w:p w14:paraId="47371AED" w14:textId="77777777" w:rsidR="00B025BC" w:rsidRDefault="00B025BC" w:rsidP="002D621F"/>
                    <w:p w14:paraId="360D67B2" w14:textId="77777777" w:rsidR="00B025BC" w:rsidRPr="002D621F" w:rsidRDefault="00B025BC" w:rsidP="002D621F">
                      <w:pPr>
                        <w:pStyle w:val="2"/>
                        <w:spacing w:after="0" w:line="240" w:lineRule="auto"/>
                        <w:ind w:leftChars="0" w:left="0"/>
                        <w:rPr>
                          <w:rFonts w:hint="eastAsia"/>
                        </w:rPr>
                      </w:pPr>
                    </w:p>
                    <w:p w14:paraId="734D510B" w14:textId="77777777" w:rsidR="00B025BC" w:rsidRPr="00B16B43" w:rsidRDefault="00B025BC" w:rsidP="0021365D">
                      <w:pPr>
                        <w:jc w:val="center"/>
                        <w:rPr>
                          <w:rFonts w:hint="eastAsia"/>
                          <w:sz w:val="24"/>
                          <w:szCs w:val="22"/>
                        </w:rPr>
                      </w:pPr>
                      <w:r w:rsidRPr="00B16B43">
                        <w:rPr>
                          <w:rFonts w:hint="eastAsia"/>
                          <w:sz w:val="24"/>
                          <w:szCs w:val="22"/>
                        </w:rPr>
                        <w:t>（征求意见稿）</w:t>
                      </w:r>
                    </w:p>
                    <w:p w14:paraId="782B0D5A" w14:textId="77777777" w:rsidR="00B025BC" w:rsidRPr="00B16B43" w:rsidRDefault="00B025BC" w:rsidP="00D1651A">
                      <w:pPr>
                        <w:spacing w:line="300" w:lineRule="auto"/>
                        <w:jc w:val="center"/>
                        <w:rPr>
                          <w:sz w:val="24"/>
                          <w:szCs w:val="22"/>
                        </w:rPr>
                      </w:pPr>
                      <w:r w:rsidRPr="00B16B43">
                        <w:rPr>
                          <w:rFonts w:hint="eastAsia"/>
                          <w:sz w:val="24"/>
                          <w:szCs w:val="22"/>
                        </w:rPr>
                        <w:t>在提交反馈意见时，请将您知道的相关专利连同支持性文件一并附上</w:t>
                      </w:r>
                    </w:p>
                    <w:p w14:paraId="26AC275D" w14:textId="77777777" w:rsidR="00B025BC" w:rsidRPr="00B16B43" w:rsidRDefault="00B025BC" w:rsidP="00D1651A">
                      <w:pPr>
                        <w:spacing w:line="300" w:lineRule="auto"/>
                        <w:rPr>
                          <w:sz w:val="24"/>
                          <w:szCs w:val="22"/>
                        </w:rPr>
                      </w:pPr>
                    </w:p>
                    <w:p w14:paraId="18C2A3BE" w14:textId="71C0E032" w:rsidR="00B025BC" w:rsidRPr="00D1651A" w:rsidRDefault="00B025BC" w:rsidP="00B16B43">
                      <w:pPr>
                        <w:pStyle w:val="ae"/>
                      </w:pPr>
                    </w:p>
                  </w:txbxContent>
                </v:textbox>
                <w10:wrap anchorx="margin"/>
              </v:shape>
            </w:pict>
          </mc:Fallback>
        </mc:AlternateContent>
      </w:r>
    </w:p>
    <w:p w14:paraId="0327DC2A" w14:textId="527B378A" w:rsidR="00B16B43" w:rsidRPr="00B16B43" w:rsidRDefault="00B16B43" w:rsidP="00B16B43">
      <w:pPr>
        <w:spacing w:line="300" w:lineRule="auto"/>
        <w:rPr>
          <w:sz w:val="24"/>
          <w:szCs w:val="22"/>
        </w:rPr>
      </w:pPr>
    </w:p>
    <w:p w14:paraId="2B35F6A6" w14:textId="00B1A765" w:rsidR="00B16B43" w:rsidRPr="00B16B43" w:rsidRDefault="00B16B43" w:rsidP="00B16B43">
      <w:pPr>
        <w:spacing w:line="300" w:lineRule="auto"/>
        <w:rPr>
          <w:sz w:val="24"/>
          <w:szCs w:val="22"/>
        </w:rPr>
      </w:pPr>
    </w:p>
    <w:p w14:paraId="50440B68" w14:textId="29136C50" w:rsidR="00B16B43" w:rsidRPr="00B16B43" w:rsidRDefault="00B16B43" w:rsidP="00B16B43">
      <w:pPr>
        <w:spacing w:line="300" w:lineRule="auto"/>
        <w:rPr>
          <w:sz w:val="24"/>
          <w:szCs w:val="22"/>
        </w:rPr>
      </w:pPr>
    </w:p>
    <w:p w14:paraId="5D76821A" w14:textId="59EE046D" w:rsidR="00B16B43" w:rsidRPr="00B16B43" w:rsidRDefault="00B16B43" w:rsidP="00B16B43">
      <w:pPr>
        <w:spacing w:line="300" w:lineRule="auto"/>
        <w:rPr>
          <w:sz w:val="24"/>
          <w:szCs w:val="22"/>
        </w:rPr>
      </w:pPr>
    </w:p>
    <w:p w14:paraId="2669F9D0" w14:textId="199F7F65" w:rsidR="00B16B43" w:rsidRPr="00B16B43" w:rsidRDefault="00B16B43" w:rsidP="00B16B43">
      <w:pPr>
        <w:spacing w:line="300" w:lineRule="auto"/>
        <w:rPr>
          <w:sz w:val="24"/>
          <w:szCs w:val="22"/>
        </w:rPr>
      </w:pPr>
    </w:p>
    <w:p w14:paraId="4AA15649" w14:textId="0547AB5F" w:rsidR="00B16B43" w:rsidRPr="00B16B43" w:rsidRDefault="00B16B43" w:rsidP="00B16B43">
      <w:pPr>
        <w:spacing w:line="300" w:lineRule="auto"/>
        <w:rPr>
          <w:sz w:val="24"/>
          <w:szCs w:val="22"/>
        </w:rPr>
      </w:pPr>
    </w:p>
    <w:p w14:paraId="2A78116D" w14:textId="1B2CA3F7" w:rsidR="00B16B43" w:rsidRPr="00B16B43" w:rsidRDefault="00B16B43" w:rsidP="00B16B43">
      <w:pPr>
        <w:spacing w:line="300" w:lineRule="auto"/>
        <w:rPr>
          <w:sz w:val="24"/>
          <w:szCs w:val="22"/>
        </w:rPr>
      </w:pPr>
    </w:p>
    <w:p w14:paraId="5B415372" w14:textId="0BC28C3D" w:rsidR="00B16B43" w:rsidRPr="00B16B43" w:rsidRDefault="00B16B43" w:rsidP="00B16B43">
      <w:pPr>
        <w:spacing w:line="300" w:lineRule="auto"/>
        <w:rPr>
          <w:sz w:val="24"/>
          <w:szCs w:val="22"/>
        </w:rPr>
      </w:pPr>
    </w:p>
    <w:p w14:paraId="1B37D5D0" w14:textId="6008CA25" w:rsidR="00B16B43" w:rsidRPr="00B16B43" w:rsidRDefault="00B16B43" w:rsidP="00B16B43">
      <w:pPr>
        <w:spacing w:line="300" w:lineRule="auto"/>
        <w:rPr>
          <w:sz w:val="24"/>
          <w:szCs w:val="22"/>
        </w:rPr>
      </w:pPr>
    </w:p>
    <w:p w14:paraId="48124CDA" w14:textId="13565990" w:rsidR="00B16B43" w:rsidRPr="00B16B43" w:rsidRDefault="00B16B43" w:rsidP="00B16B43">
      <w:pPr>
        <w:spacing w:line="300" w:lineRule="auto"/>
        <w:rPr>
          <w:sz w:val="24"/>
          <w:szCs w:val="22"/>
        </w:rPr>
      </w:pPr>
    </w:p>
    <w:p w14:paraId="011B1B32" w14:textId="2B0988CB" w:rsidR="00B16B43" w:rsidRPr="00B16B43" w:rsidRDefault="00B16B43" w:rsidP="00B16B43">
      <w:pPr>
        <w:spacing w:line="300" w:lineRule="auto"/>
        <w:rPr>
          <w:sz w:val="24"/>
          <w:szCs w:val="22"/>
        </w:rPr>
      </w:pPr>
    </w:p>
    <w:p w14:paraId="07EEF208" w14:textId="007ACB81" w:rsidR="00B16B43" w:rsidRPr="00B16B43" w:rsidRDefault="00B16B43" w:rsidP="00B16B43">
      <w:pPr>
        <w:spacing w:line="300" w:lineRule="auto"/>
        <w:rPr>
          <w:sz w:val="24"/>
          <w:szCs w:val="22"/>
        </w:rPr>
      </w:pPr>
    </w:p>
    <w:p w14:paraId="74C7DE77" w14:textId="4184F3F8" w:rsidR="00B16B43" w:rsidRPr="00B16B43" w:rsidRDefault="00B16B43" w:rsidP="00B16B43">
      <w:pPr>
        <w:spacing w:line="300" w:lineRule="auto"/>
        <w:rPr>
          <w:sz w:val="24"/>
          <w:szCs w:val="22"/>
        </w:rPr>
      </w:pPr>
    </w:p>
    <w:p w14:paraId="32AE8476" w14:textId="5B7C8B7C" w:rsidR="00B16B43" w:rsidRPr="00B16B43" w:rsidRDefault="00B16B43" w:rsidP="00B16B43">
      <w:pPr>
        <w:spacing w:line="300" w:lineRule="auto"/>
        <w:rPr>
          <w:sz w:val="24"/>
          <w:szCs w:val="22"/>
        </w:rPr>
      </w:pPr>
    </w:p>
    <w:p w14:paraId="6CAFBE84" w14:textId="77777777" w:rsidR="002D621F" w:rsidRDefault="002D621F" w:rsidP="00B16B43">
      <w:pPr>
        <w:spacing w:line="300" w:lineRule="auto"/>
        <w:rPr>
          <w:sz w:val="24"/>
          <w:szCs w:val="22"/>
        </w:rPr>
      </w:pPr>
    </w:p>
    <w:p w14:paraId="2D2CB6EE" w14:textId="77777777" w:rsidR="002D621F" w:rsidRDefault="002D621F" w:rsidP="00B16B43">
      <w:pPr>
        <w:spacing w:line="300" w:lineRule="auto"/>
        <w:rPr>
          <w:sz w:val="24"/>
          <w:szCs w:val="22"/>
        </w:rPr>
      </w:pPr>
    </w:p>
    <w:p w14:paraId="6C1C8373" w14:textId="2C89DFF9" w:rsidR="00B16B43" w:rsidRPr="00B16B43" w:rsidRDefault="00B16B43" w:rsidP="00B16B43">
      <w:pPr>
        <w:spacing w:line="300" w:lineRule="auto"/>
        <w:rPr>
          <w:sz w:val="24"/>
          <w:szCs w:val="22"/>
        </w:rPr>
      </w:pPr>
    </w:p>
    <w:p w14:paraId="1CEBB1CA" w14:textId="773961E8" w:rsidR="00B16B43" w:rsidRPr="00B16B43" w:rsidRDefault="00B16B43" w:rsidP="00B16B43">
      <w:pPr>
        <w:spacing w:line="300" w:lineRule="auto"/>
        <w:rPr>
          <w:sz w:val="24"/>
          <w:szCs w:val="22"/>
        </w:rPr>
      </w:pPr>
    </w:p>
    <w:p w14:paraId="19105226" w14:textId="4507750C" w:rsidR="00B16B43" w:rsidRDefault="002631A8" w:rsidP="00B16B43">
      <w:pPr>
        <w:spacing w:line="300" w:lineRule="auto"/>
        <w:rPr>
          <w:sz w:val="24"/>
          <w:szCs w:val="22"/>
        </w:rPr>
      </w:pPr>
      <w:r>
        <w:rPr>
          <w:noProof/>
          <w:sz w:val="24"/>
          <w:szCs w:val="22"/>
        </w:rPr>
        <mc:AlternateContent>
          <mc:Choice Requires="wpg">
            <w:drawing>
              <wp:anchor distT="0" distB="0" distL="114300" distR="114300" simplePos="0" relativeHeight="251707392" behindDoc="0" locked="0" layoutInCell="1" allowOverlap="1" wp14:anchorId="1F687CC9" wp14:editId="708428A8">
                <wp:simplePos x="0" y="0"/>
                <wp:positionH relativeFrom="column">
                  <wp:posOffset>-108252</wp:posOffset>
                </wp:positionH>
                <wp:positionV relativeFrom="paragraph">
                  <wp:posOffset>56264</wp:posOffset>
                </wp:positionV>
                <wp:extent cx="6309228" cy="518876"/>
                <wp:effectExtent l="0" t="0" r="0" b="0"/>
                <wp:wrapNone/>
                <wp:docPr id="33" name="组合 33"/>
                <wp:cNvGraphicFramePr/>
                <a:graphic xmlns:a="http://schemas.openxmlformats.org/drawingml/2006/main">
                  <a:graphicData uri="http://schemas.microsoft.com/office/word/2010/wordprocessingGroup">
                    <wpg:wgp>
                      <wpg:cNvGrpSpPr/>
                      <wpg:grpSpPr>
                        <a:xfrm>
                          <a:off x="0" y="0"/>
                          <a:ext cx="6309228" cy="518876"/>
                          <a:chOff x="0" y="0"/>
                          <a:chExt cx="6309228" cy="518876"/>
                        </a:xfrm>
                      </wpg:grpSpPr>
                      <wps:wsp>
                        <wps:cNvPr id="13" name="文本框 13"/>
                        <wps:cNvSpPr txBox="1">
                          <a:spLocks noChangeArrowheads="1"/>
                        </wps:cNvSpPr>
                        <wps:spPr bwMode="auto">
                          <a:xfrm>
                            <a:off x="0" y="0"/>
                            <a:ext cx="2447925" cy="514350"/>
                          </a:xfrm>
                          <a:prstGeom prst="rect">
                            <a:avLst/>
                          </a:prstGeom>
                          <a:noFill/>
                          <a:ln w="9525">
                            <a:noFill/>
                            <a:miter lim="800000"/>
                          </a:ln>
                        </wps:spPr>
                        <wps:txbx>
                          <w:txbxContent>
                            <w:p w14:paraId="26A2FD95" w14:textId="68C15E9A" w:rsidR="00B025BC" w:rsidRDefault="00B025BC" w:rsidP="00B16B43">
                              <w:pPr>
                                <w:jc w:val="left"/>
                                <w:rPr>
                                  <w:rFonts w:ascii="黑体" w:eastAsia="黑体" w:hAnsi="黑体"/>
                                  <w:sz w:val="28"/>
                                  <w:szCs w:val="28"/>
                                </w:rPr>
                              </w:pPr>
                              <w:r>
                                <w:rPr>
                                  <w:rFonts w:ascii="黑体" w:eastAsia="黑体" w:hAnsi="黑体" w:hint="eastAsia"/>
                                  <w:sz w:val="28"/>
                                  <w:szCs w:val="28"/>
                                </w:rPr>
                                <w:t>20</w:t>
                              </w:r>
                              <w:r>
                                <w:rPr>
                                  <w:rFonts w:ascii="黑体" w:eastAsia="黑体" w:hAnsi="黑体"/>
                                  <w:sz w:val="28"/>
                                  <w:szCs w:val="28"/>
                                </w:rPr>
                                <w:t>XX</w:t>
                              </w:r>
                              <w:r>
                                <w:rPr>
                                  <w:rFonts w:ascii="黑体" w:eastAsia="黑体" w:hAnsi="黑体" w:hint="eastAsia"/>
                                  <w:sz w:val="28"/>
                                  <w:szCs w:val="28"/>
                                </w:rPr>
                                <w:t>-</w:t>
                              </w:r>
                              <w:r>
                                <w:rPr>
                                  <w:rFonts w:ascii="黑体" w:eastAsia="黑体" w:hAnsi="黑体"/>
                                  <w:sz w:val="28"/>
                                  <w:szCs w:val="28"/>
                                </w:rPr>
                                <w:t>XX</w:t>
                              </w:r>
                              <w:r>
                                <w:rPr>
                                  <w:rFonts w:ascii="黑体" w:eastAsia="黑体" w:hAnsi="黑体" w:hint="eastAsia"/>
                                  <w:sz w:val="28"/>
                                  <w:szCs w:val="28"/>
                                </w:rPr>
                                <w:t>-</w:t>
                              </w:r>
                              <w:r>
                                <w:rPr>
                                  <w:rFonts w:ascii="黑体" w:eastAsia="黑体" w:hAnsi="黑体"/>
                                  <w:sz w:val="28"/>
                                  <w:szCs w:val="28"/>
                                </w:rPr>
                                <w:t>XX</w:t>
                              </w:r>
                              <w:r>
                                <w:rPr>
                                  <w:rFonts w:ascii="黑体" w:eastAsia="黑体" w:hAnsi="黑体" w:hint="eastAsia"/>
                                  <w:sz w:val="28"/>
                                  <w:szCs w:val="28"/>
                                </w:rPr>
                                <w:t>发布</w:t>
                              </w:r>
                            </w:p>
                          </w:txbxContent>
                        </wps:txbx>
                        <wps:bodyPr rot="0" vert="horz" wrap="square" lIns="91440" tIns="45720" rIns="91440" bIns="45720" anchor="t" anchorCtr="0">
                          <a:spAutoFit/>
                        </wps:bodyPr>
                      </wps:wsp>
                      <wps:wsp>
                        <wps:cNvPr id="12" name="文本框 12"/>
                        <wps:cNvSpPr txBox="1">
                          <a:spLocks noChangeArrowheads="1"/>
                        </wps:cNvSpPr>
                        <wps:spPr bwMode="auto">
                          <a:xfrm>
                            <a:off x="3861303" y="4526"/>
                            <a:ext cx="2447925" cy="514350"/>
                          </a:xfrm>
                          <a:prstGeom prst="rect">
                            <a:avLst/>
                          </a:prstGeom>
                          <a:noFill/>
                          <a:ln w="9525">
                            <a:noFill/>
                            <a:miter lim="800000"/>
                          </a:ln>
                        </wps:spPr>
                        <wps:txbx>
                          <w:txbxContent>
                            <w:p w14:paraId="55CE96C8" w14:textId="77777777" w:rsidR="00B025BC" w:rsidRDefault="00B025BC" w:rsidP="00B16B43">
                              <w:pPr>
                                <w:jc w:val="right"/>
                                <w:rPr>
                                  <w:rFonts w:ascii="黑体" w:eastAsia="黑体" w:hAnsi="黑体"/>
                                  <w:sz w:val="28"/>
                                  <w:szCs w:val="28"/>
                                </w:rPr>
                              </w:pPr>
                              <w:r>
                                <w:rPr>
                                  <w:rFonts w:ascii="黑体" w:eastAsia="黑体" w:hAnsi="黑体" w:hint="eastAsia"/>
                                  <w:sz w:val="28"/>
                                  <w:szCs w:val="28"/>
                                </w:rPr>
                                <w:t>20</w:t>
                              </w:r>
                              <w:r>
                                <w:rPr>
                                  <w:rFonts w:ascii="黑体" w:eastAsia="黑体" w:hAnsi="黑体"/>
                                  <w:sz w:val="28"/>
                                  <w:szCs w:val="28"/>
                                </w:rPr>
                                <w:t>XX</w:t>
                              </w:r>
                              <w:r>
                                <w:rPr>
                                  <w:rFonts w:ascii="黑体" w:eastAsia="黑体" w:hAnsi="黑体" w:hint="eastAsia"/>
                                  <w:sz w:val="28"/>
                                  <w:szCs w:val="28"/>
                                </w:rPr>
                                <w:t>-</w:t>
                              </w:r>
                              <w:r>
                                <w:rPr>
                                  <w:rFonts w:ascii="黑体" w:eastAsia="黑体" w:hAnsi="黑体"/>
                                  <w:sz w:val="28"/>
                                  <w:szCs w:val="28"/>
                                </w:rPr>
                                <w:t>XX</w:t>
                              </w:r>
                              <w:r>
                                <w:rPr>
                                  <w:rFonts w:ascii="黑体" w:eastAsia="黑体" w:hAnsi="黑体" w:hint="eastAsia"/>
                                  <w:sz w:val="28"/>
                                  <w:szCs w:val="28"/>
                                </w:rPr>
                                <w:t>-</w:t>
                              </w:r>
                              <w:r>
                                <w:rPr>
                                  <w:rFonts w:ascii="黑体" w:eastAsia="黑体" w:hAnsi="黑体"/>
                                  <w:sz w:val="28"/>
                                  <w:szCs w:val="28"/>
                                </w:rPr>
                                <w:t>XX</w:t>
                              </w:r>
                              <w:r>
                                <w:rPr>
                                  <w:rFonts w:ascii="黑体" w:eastAsia="黑体" w:hAnsi="黑体" w:hint="eastAsia"/>
                                  <w:sz w:val="28"/>
                                  <w:szCs w:val="28"/>
                                </w:rPr>
                                <w:t>实施</w:t>
                              </w:r>
                            </w:p>
                          </w:txbxContent>
                        </wps:txbx>
                        <wps:bodyPr rot="0" vert="horz" wrap="square" lIns="91440" tIns="45720" rIns="91440" bIns="45720" anchor="t" anchorCtr="0">
                          <a:spAutoFit/>
                        </wps:bodyPr>
                      </wps:wsp>
                      <wps:wsp>
                        <wps:cNvPr id="15" name="直接连接符 15"/>
                        <wps:cNvCnPr/>
                        <wps:spPr>
                          <a:xfrm>
                            <a:off x="90535" y="434566"/>
                            <a:ext cx="6119495" cy="0"/>
                          </a:xfrm>
                          <a:prstGeom prst="line">
                            <a:avLst/>
                          </a:prstGeom>
                          <a:noFill/>
                          <a:ln w="9525" cap="flat" cmpd="sng" algn="ctr">
                            <a:solidFill>
                              <a:sysClr val="windowText" lastClr="000000"/>
                            </a:solidFill>
                            <a:prstDash val="solid"/>
                            <a:miter lim="800000"/>
                          </a:ln>
                          <a:effectLst/>
                        </wps:spPr>
                        <wps:bodyPr/>
                      </wps:wsp>
                    </wpg:wgp>
                  </a:graphicData>
                </a:graphic>
              </wp:anchor>
            </w:drawing>
          </mc:Choice>
          <mc:Fallback>
            <w:pict>
              <v:group w14:anchorId="1F687CC9" id="组合 33" o:spid="_x0000_s1030" style="position:absolute;left:0;text-align:left;margin-left:-8.5pt;margin-top:4.45pt;width:496.8pt;height:40.85pt;z-index:251707392" coordsize="63092,5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">
                <v:shape id="文本框 13" o:spid="_x0000_s1031" type="#_x0000_t202" style="position:absolute;width:24479;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14:paraId="26A2FD95" w14:textId="68C15E9A" w:rsidR="00B025BC" w:rsidRDefault="00B025BC" w:rsidP="00B16B43">
                        <w:pPr>
                          <w:jc w:val="left"/>
                          <w:rPr>
                            <w:rFonts w:ascii="黑体" w:eastAsia="黑体" w:hAnsi="黑体"/>
                            <w:sz w:val="28"/>
                            <w:szCs w:val="28"/>
                          </w:rPr>
                        </w:pPr>
                        <w:r>
                          <w:rPr>
                            <w:rFonts w:ascii="黑体" w:eastAsia="黑体" w:hAnsi="黑体" w:hint="eastAsia"/>
                            <w:sz w:val="28"/>
                            <w:szCs w:val="28"/>
                          </w:rPr>
                          <w:t>20</w:t>
                        </w:r>
                        <w:r>
                          <w:rPr>
                            <w:rFonts w:ascii="黑体" w:eastAsia="黑体" w:hAnsi="黑体"/>
                            <w:sz w:val="28"/>
                            <w:szCs w:val="28"/>
                          </w:rPr>
                          <w:t>XX</w:t>
                        </w:r>
                        <w:r>
                          <w:rPr>
                            <w:rFonts w:ascii="黑体" w:eastAsia="黑体" w:hAnsi="黑体" w:hint="eastAsia"/>
                            <w:sz w:val="28"/>
                            <w:szCs w:val="28"/>
                          </w:rPr>
                          <w:t>-</w:t>
                        </w:r>
                        <w:r>
                          <w:rPr>
                            <w:rFonts w:ascii="黑体" w:eastAsia="黑体" w:hAnsi="黑体"/>
                            <w:sz w:val="28"/>
                            <w:szCs w:val="28"/>
                          </w:rPr>
                          <w:t>XX</w:t>
                        </w:r>
                        <w:r>
                          <w:rPr>
                            <w:rFonts w:ascii="黑体" w:eastAsia="黑体" w:hAnsi="黑体" w:hint="eastAsia"/>
                            <w:sz w:val="28"/>
                            <w:szCs w:val="28"/>
                          </w:rPr>
                          <w:t>-</w:t>
                        </w:r>
                        <w:r>
                          <w:rPr>
                            <w:rFonts w:ascii="黑体" w:eastAsia="黑体" w:hAnsi="黑体"/>
                            <w:sz w:val="28"/>
                            <w:szCs w:val="28"/>
                          </w:rPr>
                          <w:t>XX</w:t>
                        </w:r>
                        <w:r>
                          <w:rPr>
                            <w:rFonts w:ascii="黑体" w:eastAsia="黑体" w:hAnsi="黑体" w:hint="eastAsia"/>
                            <w:sz w:val="28"/>
                            <w:szCs w:val="28"/>
                          </w:rPr>
                          <w:t>发布</w:t>
                        </w:r>
                      </w:p>
                    </w:txbxContent>
                  </v:textbox>
                </v:shape>
                <v:shape id="文本框 12" o:spid="_x0000_s1032" type="#_x0000_t202" style="position:absolute;left:38613;top:45;width:24479;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14:paraId="55CE96C8" w14:textId="77777777" w:rsidR="00B025BC" w:rsidRDefault="00B025BC" w:rsidP="00B16B43">
                        <w:pPr>
                          <w:jc w:val="right"/>
                          <w:rPr>
                            <w:rFonts w:ascii="黑体" w:eastAsia="黑体" w:hAnsi="黑体"/>
                            <w:sz w:val="28"/>
                            <w:szCs w:val="28"/>
                          </w:rPr>
                        </w:pPr>
                        <w:r>
                          <w:rPr>
                            <w:rFonts w:ascii="黑体" w:eastAsia="黑体" w:hAnsi="黑体" w:hint="eastAsia"/>
                            <w:sz w:val="28"/>
                            <w:szCs w:val="28"/>
                          </w:rPr>
                          <w:t>20</w:t>
                        </w:r>
                        <w:r>
                          <w:rPr>
                            <w:rFonts w:ascii="黑体" w:eastAsia="黑体" w:hAnsi="黑体"/>
                            <w:sz w:val="28"/>
                            <w:szCs w:val="28"/>
                          </w:rPr>
                          <w:t>XX</w:t>
                        </w:r>
                        <w:r>
                          <w:rPr>
                            <w:rFonts w:ascii="黑体" w:eastAsia="黑体" w:hAnsi="黑体" w:hint="eastAsia"/>
                            <w:sz w:val="28"/>
                            <w:szCs w:val="28"/>
                          </w:rPr>
                          <w:t>-</w:t>
                        </w:r>
                        <w:r>
                          <w:rPr>
                            <w:rFonts w:ascii="黑体" w:eastAsia="黑体" w:hAnsi="黑体"/>
                            <w:sz w:val="28"/>
                            <w:szCs w:val="28"/>
                          </w:rPr>
                          <w:t>XX</w:t>
                        </w:r>
                        <w:r>
                          <w:rPr>
                            <w:rFonts w:ascii="黑体" w:eastAsia="黑体" w:hAnsi="黑体" w:hint="eastAsia"/>
                            <w:sz w:val="28"/>
                            <w:szCs w:val="28"/>
                          </w:rPr>
                          <w:t>-</w:t>
                        </w:r>
                        <w:r>
                          <w:rPr>
                            <w:rFonts w:ascii="黑体" w:eastAsia="黑体" w:hAnsi="黑体"/>
                            <w:sz w:val="28"/>
                            <w:szCs w:val="28"/>
                          </w:rPr>
                          <w:t>XX</w:t>
                        </w:r>
                        <w:r>
                          <w:rPr>
                            <w:rFonts w:ascii="黑体" w:eastAsia="黑体" w:hAnsi="黑体" w:hint="eastAsia"/>
                            <w:sz w:val="28"/>
                            <w:szCs w:val="28"/>
                          </w:rPr>
                          <w:t>实施</w:t>
                        </w:r>
                      </w:p>
                    </w:txbxContent>
                  </v:textbox>
                </v:shape>
                <v:line id="直接连接符 15" o:spid="_x0000_s1033" style="position:absolute;visibility:visible;mso-wrap-style:square" from="905,4345" to="62100,4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NjOcEAAADbAAAADwAAAGRycy9kb3ducmV2LnhtbERP22oCMRB9L/gPYQTfNKu1IqtRtKAV&#10;VGi99HnYTHcXN5MlSXX9e1MQ+jaHc53pvDGVuJLzpWUF/V4CgjizuuRcwem46o5B+ICssbJMCu7k&#10;YT5rvUwx1fbGX3Q9hFzEEPYpKihCqFMpfVaQQd+zNXHkfqwzGCJ0udQObzHcVHKQJCNpsOTYUGBN&#10;7wVll8OvUXD8+FyG4d29LvdrWm13ybc7G6NUp90sJiACNeFf/HRvdJz/Bn+/xAPk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g2M5wQAAANsAAAAPAAAAAAAAAAAAAAAA&#10;AKECAABkcnMvZG93bnJldi54bWxQSwUGAAAAAAQABAD5AAAAjwMAAAAA&#10;" strokecolor="windowText">
                  <v:stroke joinstyle="miter"/>
                </v:line>
              </v:group>
            </w:pict>
          </mc:Fallback>
        </mc:AlternateContent>
      </w:r>
    </w:p>
    <w:p w14:paraId="27728E5F" w14:textId="53928151" w:rsidR="002D621F" w:rsidRPr="002D621F" w:rsidRDefault="002D621F" w:rsidP="002D621F">
      <w:pPr>
        <w:pStyle w:val="2"/>
      </w:pPr>
      <w:r w:rsidRPr="00B16B43">
        <w:rPr>
          <w:noProof/>
          <w:sz w:val="24"/>
          <w:szCs w:val="22"/>
        </w:rPr>
        <mc:AlternateContent>
          <mc:Choice Requires="wps">
            <w:drawing>
              <wp:anchor distT="0" distB="0" distL="114300" distR="114300" simplePos="0" relativeHeight="251677696" behindDoc="0" locked="0" layoutInCell="1" allowOverlap="1" wp14:anchorId="08F3575E" wp14:editId="595DF0B3">
                <wp:simplePos x="0" y="0"/>
                <wp:positionH relativeFrom="margin">
                  <wp:align>center</wp:align>
                </wp:positionH>
                <wp:positionV relativeFrom="paragraph">
                  <wp:posOffset>590053</wp:posOffset>
                </wp:positionV>
                <wp:extent cx="6119495" cy="505460"/>
                <wp:effectExtent l="0" t="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505460"/>
                        </a:xfrm>
                        <a:prstGeom prst="rect">
                          <a:avLst/>
                        </a:prstGeom>
                        <a:solidFill>
                          <a:srgbClr val="FFFFFF"/>
                        </a:solidFill>
                        <a:ln w="9525">
                          <a:noFill/>
                          <a:miter lim="800000"/>
                        </a:ln>
                      </wps:spPr>
                      <wps:txbx>
                        <w:txbxContent>
                          <w:p w14:paraId="19192B6E" w14:textId="77777777" w:rsidR="00B025BC" w:rsidRDefault="00B025BC" w:rsidP="00B16B43">
                            <w:pPr>
                              <w:jc w:val="center"/>
                              <w:rPr>
                                <w:rFonts w:ascii="黑体" w:eastAsia="黑体" w:hAnsi="黑体"/>
                                <w:sz w:val="28"/>
                                <w:szCs w:val="28"/>
                              </w:rPr>
                            </w:pPr>
                            <w:r>
                              <w:rPr>
                                <w:rFonts w:ascii="方正小标宋简体" w:eastAsia="方正小标宋简体" w:hAnsi="黑体" w:hint="eastAsia"/>
                                <w:sz w:val="30"/>
                                <w:szCs w:val="30"/>
                              </w:rPr>
                              <w:t xml:space="preserve">福建省建筑业协会  </w:t>
                            </w:r>
                            <w:r>
                              <w:rPr>
                                <w:rFonts w:ascii="黑体" w:eastAsia="黑体" w:hAnsi="黑体"/>
                                <w:sz w:val="28"/>
                                <w:szCs w:val="28"/>
                              </w:rPr>
                              <w:t>发</w:t>
                            </w:r>
                            <w:r>
                              <w:rPr>
                                <w:rFonts w:ascii="黑体" w:eastAsia="黑体" w:hAnsi="黑体" w:hint="eastAsia"/>
                                <w:sz w:val="28"/>
                                <w:szCs w:val="28"/>
                              </w:rPr>
                              <w:t xml:space="preserve"> </w:t>
                            </w:r>
                            <w:r>
                              <w:rPr>
                                <w:rFonts w:ascii="黑体" w:eastAsia="黑体" w:hAnsi="黑体"/>
                                <w:sz w:val="28"/>
                                <w:szCs w:val="28"/>
                              </w:rPr>
                              <w:t>布</w:t>
                            </w:r>
                          </w:p>
                        </w:txbxContent>
                      </wps:txbx>
                      <wps:bodyPr rot="0" vert="horz" wrap="square" lIns="91440" tIns="45720" rIns="91440" bIns="45720" anchor="ctr" anchorCtr="0">
                        <a:spAutoFit/>
                      </wps:bodyPr>
                    </wps:wsp>
                  </a:graphicData>
                </a:graphic>
              </wp:anchor>
            </w:drawing>
          </mc:Choice>
          <mc:Fallback>
            <w:pict>
              <v:shape w14:anchorId="08F3575E" id="文本框 14" o:spid="_x0000_s1034" type="#_x0000_t202" style="position:absolute;left:0;text-align:left;margin-left:0;margin-top:46.45pt;width:481.85pt;height:39.8pt;z-index:2516776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" stroked="f">
                <v:textbox style="mso-fit-shape-to-text:t">
                  <w:txbxContent>
                    <w:p w14:paraId="19192B6E" w14:textId="77777777" w:rsidR="00B025BC" w:rsidRDefault="00B025BC" w:rsidP="00B16B43">
                      <w:pPr>
                        <w:jc w:val="center"/>
                        <w:rPr>
                          <w:rFonts w:ascii="黑体" w:eastAsia="黑体" w:hAnsi="黑体"/>
                          <w:sz w:val="28"/>
                          <w:szCs w:val="28"/>
                        </w:rPr>
                      </w:pPr>
                      <w:r>
                        <w:rPr>
                          <w:rFonts w:ascii="方正小标宋简体" w:eastAsia="方正小标宋简体" w:hAnsi="黑体" w:hint="eastAsia"/>
                          <w:sz w:val="30"/>
                          <w:szCs w:val="30"/>
                        </w:rPr>
                        <w:t xml:space="preserve">福建省建筑业协会  </w:t>
                      </w:r>
                      <w:r>
                        <w:rPr>
                          <w:rFonts w:ascii="黑体" w:eastAsia="黑体" w:hAnsi="黑体"/>
                          <w:sz w:val="28"/>
                          <w:szCs w:val="28"/>
                        </w:rPr>
                        <w:t>发</w:t>
                      </w:r>
                      <w:r>
                        <w:rPr>
                          <w:rFonts w:ascii="黑体" w:eastAsia="黑体" w:hAnsi="黑体" w:hint="eastAsia"/>
                          <w:sz w:val="28"/>
                          <w:szCs w:val="28"/>
                        </w:rPr>
                        <w:t xml:space="preserve"> </w:t>
                      </w:r>
                      <w:r>
                        <w:rPr>
                          <w:rFonts w:ascii="黑体" w:eastAsia="黑体" w:hAnsi="黑体"/>
                          <w:sz w:val="28"/>
                          <w:szCs w:val="28"/>
                        </w:rPr>
                        <w:t>布</w:t>
                      </w:r>
                    </w:p>
                  </w:txbxContent>
                </v:textbox>
                <w10:wrap anchorx="margin"/>
              </v:shape>
            </w:pict>
          </mc:Fallback>
        </mc:AlternateContent>
      </w:r>
    </w:p>
    <w:p w14:paraId="2AC377E2" w14:textId="77777777" w:rsidR="00B16B43" w:rsidRDefault="00B16B43" w:rsidP="00B16B43">
      <w:pPr>
        <w:spacing w:line="300" w:lineRule="auto"/>
        <w:rPr>
          <w:sz w:val="24"/>
          <w:szCs w:val="22"/>
        </w:rPr>
        <w:sectPr w:rsidR="00B16B43">
          <w:headerReference w:type="even" r:id="rId9"/>
          <w:headerReference w:type="default" r:id="rId10"/>
          <w:footerReference w:type="even" r:id="rId11"/>
          <w:footerReference w:type="default" r:id="rId12"/>
          <w:headerReference w:type="first" r:id="rId13"/>
          <w:footerReference w:type="first" r:id="rId14"/>
          <w:pgSz w:w="11906" w:h="16838"/>
          <w:pgMar w:top="567" w:right="851" w:bottom="1418" w:left="1418" w:header="340" w:footer="1134" w:gutter="0"/>
          <w:pgNumType w:fmt="upperRoman" w:start="1"/>
          <w:cols w:space="720"/>
          <w:titlePg/>
          <w:docGrid w:type="lines" w:linePitch="326"/>
        </w:sectPr>
      </w:pPr>
    </w:p>
    <w:p w14:paraId="6C0CB974" w14:textId="0A8139A4" w:rsidR="005152EB" w:rsidRDefault="001F7411">
      <w:pPr>
        <w:tabs>
          <w:tab w:val="left" w:pos="840"/>
        </w:tabs>
        <w:spacing w:beforeLines="150" w:before="489" w:afterLines="150" w:after="489"/>
        <w:jc w:val="center"/>
        <w:rPr>
          <w:rFonts w:ascii="黑体" w:eastAsia="黑体" w:hAnsi="黑体" w:cs="黑体"/>
          <w:sz w:val="32"/>
          <w:szCs w:val="32"/>
        </w:rPr>
      </w:pPr>
      <w:r>
        <w:rPr>
          <w:rFonts w:ascii="黑体" w:eastAsia="黑体" w:hAnsi="黑体" w:cs="黑体" w:hint="eastAsia"/>
          <w:sz w:val="32"/>
          <w:szCs w:val="32"/>
        </w:rPr>
        <w:lastRenderedPageBreak/>
        <w:t>目    次</w:t>
      </w:r>
    </w:p>
    <w:p w14:paraId="44AE13CE" w14:textId="77777777" w:rsidR="00B025BC" w:rsidRPr="00B025BC" w:rsidRDefault="001F7411">
      <w:pPr>
        <w:pStyle w:val="10"/>
        <w:tabs>
          <w:tab w:val="right" w:leader="dot" w:pos="9344"/>
        </w:tabs>
        <w:rPr>
          <w:rFonts w:asciiTheme="minorEastAsia" w:eastAsiaTheme="minorEastAsia" w:hAnsiTheme="minorEastAsia" w:cstheme="minorBidi"/>
          <w:noProof/>
          <w:szCs w:val="22"/>
        </w:rPr>
      </w:pPr>
      <w:r w:rsidRPr="00B025BC">
        <w:rPr>
          <w:rFonts w:asciiTheme="minorEastAsia" w:eastAsiaTheme="minorEastAsia" w:hAnsiTheme="minorEastAsia"/>
        </w:rPr>
        <w:fldChar w:fldCharType="begin"/>
      </w:r>
      <w:r w:rsidRPr="00B025BC">
        <w:rPr>
          <w:rFonts w:asciiTheme="minorEastAsia" w:eastAsiaTheme="minorEastAsia" w:hAnsiTheme="minorEastAsia"/>
        </w:rPr>
        <w:instrText xml:space="preserve">TOC \o "1-2" \h \u </w:instrText>
      </w:r>
      <w:r w:rsidRPr="00B025BC">
        <w:rPr>
          <w:rFonts w:asciiTheme="minorEastAsia" w:eastAsiaTheme="minorEastAsia" w:hAnsiTheme="minorEastAsia"/>
        </w:rPr>
        <w:fldChar w:fldCharType="separate"/>
      </w:r>
      <w:hyperlink w:anchor="_Toc160549292" w:history="1">
        <w:r w:rsidR="00B025BC" w:rsidRPr="00B025BC">
          <w:rPr>
            <w:rStyle w:val="ac"/>
            <w:rFonts w:asciiTheme="minorEastAsia" w:eastAsiaTheme="minorEastAsia" w:hAnsiTheme="minorEastAsia" w:cs="黑体" w:hint="eastAsia"/>
            <w:bCs/>
            <w:noProof/>
            <w:kern w:val="0"/>
          </w:rPr>
          <w:t>前</w:t>
        </w:r>
        <w:r w:rsidR="00B025BC" w:rsidRPr="00B025BC">
          <w:rPr>
            <w:rStyle w:val="ac"/>
            <w:rFonts w:asciiTheme="minorEastAsia" w:eastAsiaTheme="minorEastAsia" w:hAnsiTheme="minorEastAsia" w:cs="黑体"/>
            <w:bCs/>
            <w:noProof/>
            <w:kern w:val="0"/>
          </w:rPr>
          <w:t xml:space="preserve">    </w:t>
        </w:r>
        <w:r w:rsidR="00B025BC" w:rsidRPr="00B025BC">
          <w:rPr>
            <w:rStyle w:val="ac"/>
            <w:rFonts w:asciiTheme="minorEastAsia" w:eastAsiaTheme="minorEastAsia" w:hAnsiTheme="minorEastAsia" w:cs="黑体" w:hint="eastAsia"/>
            <w:bCs/>
            <w:noProof/>
            <w:kern w:val="0"/>
          </w:rPr>
          <w:t>言</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_Toc160549292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III</w:t>
        </w:r>
        <w:r w:rsidR="00B025BC" w:rsidRPr="00B025BC">
          <w:rPr>
            <w:rFonts w:asciiTheme="minorEastAsia" w:eastAsiaTheme="minorEastAsia" w:hAnsiTheme="minorEastAsia"/>
            <w:noProof/>
          </w:rPr>
          <w:fldChar w:fldCharType="end"/>
        </w:r>
      </w:hyperlink>
    </w:p>
    <w:p w14:paraId="653A9B1A" w14:textId="77777777" w:rsidR="00B025BC" w:rsidRPr="00B025BC" w:rsidRDefault="00200F48">
      <w:pPr>
        <w:pStyle w:val="10"/>
        <w:tabs>
          <w:tab w:val="right" w:leader="dot" w:pos="9344"/>
        </w:tabs>
        <w:rPr>
          <w:rFonts w:asciiTheme="minorEastAsia" w:eastAsiaTheme="minorEastAsia" w:hAnsiTheme="minorEastAsia" w:cstheme="minorBidi"/>
          <w:noProof/>
          <w:szCs w:val="22"/>
        </w:rPr>
      </w:pPr>
      <w:hyperlink w:anchor="_Toc160549293" w:history="1">
        <w:r w:rsidR="00B025BC" w:rsidRPr="00B025BC">
          <w:rPr>
            <w:rStyle w:val="ac"/>
            <w:rFonts w:asciiTheme="minorEastAsia" w:eastAsiaTheme="minorEastAsia" w:hAnsiTheme="minorEastAsia" w:cs="宋体" w:hint="eastAsia"/>
            <w:bCs/>
            <w:noProof/>
            <w:kern w:val="44"/>
          </w:rPr>
          <w:t>引</w:t>
        </w:r>
        <w:r w:rsidR="00B025BC" w:rsidRPr="00B025BC">
          <w:rPr>
            <w:rStyle w:val="ac"/>
            <w:rFonts w:asciiTheme="minorEastAsia" w:eastAsiaTheme="minorEastAsia" w:hAnsiTheme="minorEastAsia" w:cs="宋体"/>
            <w:bCs/>
            <w:noProof/>
            <w:kern w:val="44"/>
          </w:rPr>
          <w:t xml:space="preserve">    </w:t>
        </w:r>
        <w:r w:rsidR="00B025BC" w:rsidRPr="00B025BC">
          <w:rPr>
            <w:rStyle w:val="ac"/>
            <w:rFonts w:asciiTheme="minorEastAsia" w:eastAsiaTheme="minorEastAsia" w:hAnsiTheme="minorEastAsia" w:cs="宋体" w:hint="eastAsia"/>
            <w:bCs/>
            <w:noProof/>
            <w:kern w:val="44"/>
          </w:rPr>
          <w:t>言</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_Toc160549293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IV</w:t>
        </w:r>
        <w:r w:rsidR="00B025BC" w:rsidRPr="00B025BC">
          <w:rPr>
            <w:rFonts w:asciiTheme="minorEastAsia" w:eastAsiaTheme="minorEastAsia" w:hAnsiTheme="minorEastAsia"/>
            <w:noProof/>
          </w:rPr>
          <w:fldChar w:fldCharType="end"/>
        </w:r>
      </w:hyperlink>
    </w:p>
    <w:p w14:paraId="145D2969" w14:textId="77777777" w:rsidR="00B025BC" w:rsidRPr="00B025BC" w:rsidRDefault="00200F48">
      <w:pPr>
        <w:pStyle w:val="10"/>
        <w:tabs>
          <w:tab w:val="right" w:leader="dot" w:pos="9344"/>
        </w:tabs>
        <w:rPr>
          <w:rFonts w:asciiTheme="minorEastAsia" w:eastAsiaTheme="minorEastAsia" w:hAnsiTheme="minorEastAsia" w:cstheme="minorBidi"/>
          <w:noProof/>
          <w:szCs w:val="22"/>
        </w:rPr>
      </w:pPr>
      <w:hyperlink w:anchor="_Toc160549294" w:history="1">
        <w:r w:rsidR="00B025BC" w:rsidRPr="00B025BC">
          <w:rPr>
            <w:rStyle w:val="ac"/>
            <w:rFonts w:asciiTheme="minorEastAsia" w:eastAsiaTheme="minorEastAsia" w:hAnsiTheme="minorEastAsia" w:cs="黑体"/>
            <w:noProof/>
            <w:kern w:val="0"/>
          </w:rPr>
          <w:t>1</w:t>
        </w:r>
        <w:r w:rsidR="00B025BC" w:rsidRPr="00B025BC">
          <w:rPr>
            <w:rStyle w:val="ac"/>
            <w:rFonts w:asciiTheme="minorEastAsia" w:eastAsiaTheme="minorEastAsia" w:hAnsiTheme="minorEastAsia" w:cs="黑体" w:hint="eastAsia"/>
            <w:noProof/>
            <w:kern w:val="0"/>
          </w:rPr>
          <w:t xml:space="preserve"> 范围</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_Toc160549294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w:t>
        </w:r>
        <w:r w:rsidR="00B025BC" w:rsidRPr="00B025BC">
          <w:rPr>
            <w:rFonts w:asciiTheme="minorEastAsia" w:eastAsiaTheme="minorEastAsia" w:hAnsiTheme="minorEastAsia"/>
            <w:noProof/>
          </w:rPr>
          <w:fldChar w:fldCharType="end"/>
        </w:r>
      </w:hyperlink>
    </w:p>
    <w:p w14:paraId="550A6960" w14:textId="77777777" w:rsidR="00B025BC" w:rsidRPr="00B025BC" w:rsidRDefault="00200F48">
      <w:pPr>
        <w:pStyle w:val="10"/>
        <w:tabs>
          <w:tab w:val="right" w:leader="dot" w:pos="9344"/>
        </w:tabs>
        <w:rPr>
          <w:rFonts w:asciiTheme="minorEastAsia" w:eastAsiaTheme="minorEastAsia" w:hAnsiTheme="minorEastAsia" w:cstheme="minorBidi"/>
          <w:noProof/>
          <w:szCs w:val="22"/>
        </w:rPr>
      </w:pPr>
      <w:hyperlink w:anchor="_Toc160549295" w:history="1">
        <w:r w:rsidR="00B025BC" w:rsidRPr="00B025BC">
          <w:rPr>
            <w:rStyle w:val="ac"/>
            <w:rFonts w:asciiTheme="minorEastAsia" w:eastAsiaTheme="minorEastAsia" w:hAnsiTheme="minorEastAsia" w:cs="黑体"/>
            <w:noProof/>
            <w:kern w:val="0"/>
          </w:rPr>
          <w:t>2</w:t>
        </w:r>
        <w:r w:rsidR="00B025BC" w:rsidRPr="00B025BC">
          <w:rPr>
            <w:rStyle w:val="ac"/>
            <w:rFonts w:asciiTheme="minorEastAsia" w:eastAsiaTheme="minorEastAsia" w:hAnsiTheme="minorEastAsia" w:cs="黑体" w:hint="eastAsia"/>
            <w:noProof/>
            <w:kern w:val="0"/>
          </w:rPr>
          <w:t xml:space="preserve"> 规范性引用文件</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_Toc160549295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w:t>
        </w:r>
        <w:r w:rsidR="00B025BC" w:rsidRPr="00B025BC">
          <w:rPr>
            <w:rFonts w:asciiTheme="minorEastAsia" w:eastAsiaTheme="minorEastAsia" w:hAnsiTheme="minorEastAsia"/>
            <w:noProof/>
          </w:rPr>
          <w:fldChar w:fldCharType="end"/>
        </w:r>
      </w:hyperlink>
    </w:p>
    <w:p w14:paraId="0B79659D" w14:textId="77777777" w:rsidR="00B025BC" w:rsidRPr="00B025BC" w:rsidRDefault="00200F48">
      <w:pPr>
        <w:pStyle w:val="10"/>
        <w:tabs>
          <w:tab w:val="right" w:leader="dot" w:pos="9344"/>
        </w:tabs>
        <w:rPr>
          <w:rFonts w:asciiTheme="minorEastAsia" w:eastAsiaTheme="minorEastAsia" w:hAnsiTheme="minorEastAsia" w:cstheme="minorBidi"/>
          <w:noProof/>
          <w:szCs w:val="22"/>
        </w:rPr>
      </w:pPr>
      <w:hyperlink w:anchor="_Toc160549296" w:history="1">
        <w:r w:rsidR="00B025BC" w:rsidRPr="00B025BC">
          <w:rPr>
            <w:rStyle w:val="ac"/>
            <w:rFonts w:asciiTheme="minorEastAsia" w:eastAsiaTheme="minorEastAsia" w:hAnsiTheme="minorEastAsia" w:cs="黑体"/>
            <w:noProof/>
            <w:kern w:val="0"/>
          </w:rPr>
          <w:t>3</w:t>
        </w:r>
        <w:r w:rsidR="00B025BC" w:rsidRPr="00B025BC">
          <w:rPr>
            <w:rStyle w:val="ac"/>
            <w:rFonts w:asciiTheme="minorEastAsia" w:eastAsiaTheme="minorEastAsia" w:hAnsiTheme="minorEastAsia" w:cs="黑体" w:hint="eastAsia"/>
            <w:noProof/>
            <w:kern w:val="0"/>
          </w:rPr>
          <w:t xml:space="preserve"> 术语和符号</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_Toc160549296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w:t>
        </w:r>
        <w:r w:rsidR="00B025BC" w:rsidRPr="00B025BC">
          <w:rPr>
            <w:rFonts w:asciiTheme="minorEastAsia" w:eastAsiaTheme="minorEastAsia" w:hAnsiTheme="minorEastAsia"/>
            <w:noProof/>
          </w:rPr>
          <w:fldChar w:fldCharType="end"/>
        </w:r>
      </w:hyperlink>
    </w:p>
    <w:p w14:paraId="4B3BF46D" w14:textId="77777777" w:rsidR="00B025BC" w:rsidRPr="00B025BC" w:rsidRDefault="00200F48">
      <w:pPr>
        <w:pStyle w:val="10"/>
        <w:tabs>
          <w:tab w:val="right" w:leader="dot" w:pos="9344"/>
        </w:tabs>
        <w:rPr>
          <w:rFonts w:asciiTheme="minorEastAsia" w:eastAsiaTheme="minorEastAsia" w:hAnsiTheme="minorEastAsia" w:cstheme="minorBidi"/>
          <w:noProof/>
          <w:szCs w:val="22"/>
        </w:rPr>
      </w:pPr>
      <w:hyperlink w:anchor="_Toc160549297" w:history="1">
        <w:r w:rsidR="00B025BC" w:rsidRPr="00B025BC">
          <w:rPr>
            <w:rStyle w:val="ac"/>
            <w:rFonts w:asciiTheme="minorEastAsia" w:eastAsiaTheme="minorEastAsia" w:hAnsiTheme="minorEastAsia" w:cs="黑体"/>
            <w:noProof/>
            <w:kern w:val="0"/>
          </w:rPr>
          <w:t>4</w:t>
        </w:r>
        <w:r w:rsidR="00B025BC" w:rsidRPr="00B025BC">
          <w:rPr>
            <w:rStyle w:val="ac"/>
            <w:rFonts w:asciiTheme="minorEastAsia" w:eastAsiaTheme="minorEastAsia" w:hAnsiTheme="minorEastAsia" w:cs="黑体" w:hint="eastAsia"/>
            <w:noProof/>
            <w:kern w:val="0"/>
          </w:rPr>
          <w:t xml:space="preserve"> 基本规定</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_Toc160549297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w:t>
        </w:r>
        <w:r w:rsidR="00B025BC" w:rsidRPr="00B025BC">
          <w:rPr>
            <w:rFonts w:asciiTheme="minorEastAsia" w:eastAsiaTheme="minorEastAsia" w:hAnsiTheme="minorEastAsia"/>
            <w:noProof/>
          </w:rPr>
          <w:fldChar w:fldCharType="end"/>
        </w:r>
      </w:hyperlink>
    </w:p>
    <w:p w14:paraId="561CE2DF"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298" w:history="1">
        <w:r w:rsidR="00B025BC" w:rsidRPr="00B025BC">
          <w:rPr>
            <w:rStyle w:val="ac"/>
            <w:rFonts w:asciiTheme="minorEastAsia" w:eastAsiaTheme="minorEastAsia" w:hAnsiTheme="minorEastAsia" w:cs="黑体"/>
            <w:noProof/>
            <w:kern w:val="0"/>
          </w:rPr>
          <w:t xml:space="preserve">4.1 </w:t>
        </w:r>
        <w:r w:rsidR="00B025BC" w:rsidRPr="00B025BC">
          <w:rPr>
            <w:rStyle w:val="ac"/>
            <w:rFonts w:asciiTheme="minorEastAsia" w:eastAsiaTheme="minorEastAsia" w:hAnsiTheme="minorEastAsia" w:cs="黑体"/>
            <w:b/>
            <w:bCs/>
            <w:noProof/>
            <w:kern w:val="0"/>
          </w:rPr>
          <w:t xml:space="preserve"> </w:t>
        </w:r>
        <w:r w:rsidR="00B025BC" w:rsidRPr="00B025BC">
          <w:rPr>
            <w:rStyle w:val="ac"/>
            <w:rFonts w:asciiTheme="minorEastAsia" w:eastAsiaTheme="minorEastAsia" w:hAnsiTheme="minorEastAsia" w:cs="黑体" w:hint="eastAsia"/>
            <w:noProof/>
            <w:kern w:val="0"/>
          </w:rPr>
          <w:t>一般规定</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_Toc160549298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w:t>
        </w:r>
        <w:r w:rsidR="00B025BC" w:rsidRPr="00B025BC">
          <w:rPr>
            <w:rFonts w:asciiTheme="minorEastAsia" w:eastAsiaTheme="minorEastAsia" w:hAnsiTheme="minorEastAsia"/>
            <w:noProof/>
          </w:rPr>
          <w:fldChar w:fldCharType="end"/>
        </w:r>
      </w:hyperlink>
    </w:p>
    <w:p w14:paraId="2D3866B8"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299" w:history="1">
        <w:r w:rsidR="00B025BC" w:rsidRPr="00B025BC">
          <w:rPr>
            <w:rStyle w:val="ac"/>
            <w:rFonts w:asciiTheme="minorEastAsia" w:eastAsiaTheme="minorEastAsia" w:hAnsiTheme="minorEastAsia" w:cs="黑体"/>
            <w:noProof/>
            <w:kern w:val="0"/>
          </w:rPr>
          <w:t xml:space="preserve">4.2  </w:t>
        </w:r>
        <w:r w:rsidR="00B025BC" w:rsidRPr="00B025BC">
          <w:rPr>
            <w:rStyle w:val="ac"/>
            <w:rFonts w:asciiTheme="minorEastAsia" w:eastAsiaTheme="minorEastAsia" w:hAnsiTheme="minorEastAsia" w:cs="黑体" w:hint="eastAsia"/>
            <w:noProof/>
            <w:kern w:val="0"/>
          </w:rPr>
          <w:t>软硬件设施规定</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_Toc160549299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2</w:t>
        </w:r>
        <w:r w:rsidR="00B025BC" w:rsidRPr="00B025BC">
          <w:rPr>
            <w:rFonts w:asciiTheme="minorEastAsia" w:eastAsiaTheme="minorEastAsia" w:hAnsiTheme="minorEastAsia"/>
            <w:noProof/>
          </w:rPr>
          <w:fldChar w:fldCharType="end"/>
        </w:r>
      </w:hyperlink>
    </w:p>
    <w:p w14:paraId="67C97549" w14:textId="77777777" w:rsidR="00B025BC" w:rsidRPr="00B025BC" w:rsidRDefault="00200F48">
      <w:pPr>
        <w:pStyle w:val="10"/>
        <w:tabs>
          <w:tab w:val="right" w:leader="dot" w:pos="9344"/>
        </w:tabs>
        <w:rPr>
          <w:rFonts w:asciiTheme="minorEastAsia" w:eastAsiaTheme="minorEastAsia" w:hAnsiTheme="minorEastAsia" w:cstheme="minorBidi"/>
          <w:noProof/>
          <w:szCs w:val="22"/>
        </w:rPr>
      </w:pPr>
      <w:hyperlink w:anchor="_Toc160549300" w:history="1">
        <w:r w:rsidR="00B025BC" w:rsidRPr="00B025BC">
          <w:rPr>
            <w:rStyle w:val="ac"/>
            <w:rFonts w:asciiTheme="minorEastAsia" w:eastAsiaTheme="minorEastAsia" w:hAnsiTheme="minorEastAsia" w:cs="黑体"/>
            <w:noProof/>
            <w:kern w:val="0"/>
          </w:rPr>
          <w:t>5</w:t>
        </w:r>
        <w:r w:rsidR="00B025BC" w:rsidRPr="00B025BC">
          <w:rPr>
            <w:rStyle w:val="ac"/>
            <w:rFonts w:asciiTheme="minorEastAsia" w:eastAsiaTheme="minorEastAsia" w:hAnsiTheme="minorEastAsia" w:cs="黑体" w:hint="eastAsia"/>
            <w:noProof/>
            <w:kern w:val="0"/>
          </w:rPr>
          <w:t xml:space="preserve"> 策划管理</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_Toc160549300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3</w:t>
        </w:r>
        <w:r w:rsidR="00B025BC" w:rsidRPr="00B025BC">
          <w:rPr>
            <w:rFonts w:asciiTheme="minorEastAsia" w:eastAsiaTheme="minorEastAsia" w:hAnsiTheme="minorEastAsia"/>
            <w:noProof/>
          </w:rPr>
          <w:fldChar w:fldCharType="end"/>
        </w:r>
      </w:hyperlink>
    </w:p>
    <w:p w14:paraId="36A5668F"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01" w:history="1">
        <w:r w:rsidR="00B025BC" w:rsidRPr="00B025BC">
          <w:rPr>
            <w:rStyle w:val="ac"/>
            <w:rFonts w:asciiTheme="minorEastAsia" w:eastAsiaTheme="minorEastAsia" w:hAnsiTheme="minorEastAsia" w:cs="黑体"/>
            <w:noProof/>
            <w:kern w:val="0"/>
          </w:rPr>
          <w:t xml:space="preserve">5.1 </w:t>
        </w:r>
        <w:r w:rsidR="00B025BC" w:rsidRPr="00B025BC">
          <w:rPr>
            <w:rStyle w:val="ac"/>
            <w:rFonts w:asciiTheme="minorEastAsia" w:eastAsiaTheme="minorEastAsia" w:hAnsiTheme="minorEastAsia" w:cs="黑体"/>
            <w:b/>
            <w:bCs/>
            <w:noProof/>
            <w:kern w:val="0"/>
          </w:rPr>
          <w:t xml:space="preserve"> </w:t>
        </w:r>
        <w:r w:rsidR="00B025BC" w:rsidRPr="00B025BC">
          <w:rPr>
            <w:rStyle w:val="ac"/>
            <w:rFonts w:asciiTheme="minorEastAsia" w:eastAsiaTheme="minorEastAsia" w:hAnsiTheme="minorEastAsia" w:cs="黑体"/>
            <w:noProof/>
            <w:kern w:val="0"/>
          </w:rPr>
          <w:t>BIM</w:t>
        </w:r>
        <w:r w:rsidR="00B025BC" w:rsidRPr="00B025BC">
          <w:rPr>
            <w:rStyle w:val="ac"/>
            <w:rFonts w:asciiTheme="minorEastAsia" w:eastAsiaTheme="minorEastAsia" w:hAnsiTheme="minorEastAsia" w:cs="黑体" w:hint="eastAsia"/>
            <w:noProof/>
            <w:kern w:val="0"/>
          </w:rPr>
          <w:t>试点示范工程规定</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_Toc160549301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3</w:t>
        </w:r>
        <w:r w:rsidR="00B025BC" w:rsidRPr="00B025BC">
          <w:rPr>
            <w:rFonts w:asciiTheme="minorEastAsia" w:eastAsiaTheme="minorEastAsia" w:hAnsiTheme="minorEastAsia"/>
            <w:noProof/>
          </w:rPr>
          <w:fldChar w:fldCharType="end"/>
        </w:r>
      </w:hyperlink>
    </w:p>
    <w:p w14:paraId="025C4B27"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02" w:history="1">
        <w:r w:rsidR="00B025BC" w:rsidRPr="00B025BC">
          <w:rPr>
            <w:rStyle w:val="ac"/>
            <w:rFonts w:asciiTheme="minorEastAsia" w:eastAsiaTheme="minorEastAsia" w:hAnsiTheme="minorEastAsia" w:cs="黑体"/>
            <w:noProof/>
            <w:kern w:val="0"/>
          </w:rPr>
          <w:t xml:space="preserve">5.2 </w:t>
        </w:r>
        <w:r w:rsidR="00B025BC" w:rsidRPr="00B025BC">
          <w:rPr>
            <w:rStyle w:val="ac"/>
            <w:rFonts w:asciiTheme="minorEastAsia" w:eastAsiaTheme="minorEastAsia" w:hAnsiTheme="minorEastAsia" w:cs="黑体"/>
            <w:b/>
            <w:bCs/>
            <w:noProof/>
            <w:kern w:val="0"/>
          </w:rPr>
          <w:t xml:space="preserve"> </w:t>
        </w:r>
        <w:r w:rsidR="00B025BC" w:rsidRPr="00B025BC">
          <w:rPr>
            <w:rStyle w:val="ac"/>
            <w:rFonts w:asciiTheme="minorEastAsia" w:eastAsiaTheme="minorEastAsia" w:hAnsiTheme="minorEastAsia" w:cs="黑体"/>
            <w:noProof/>
            <w:kern w:val="0"/>
          </w:rPr>
          <w:t>BIM</w:t>
        </w:r>
        <w:r w:rsidR="00B025BC" w:rsidRPr="00B025BC">
          <w:rPr>
            <w:rStyle w:val="ac"/>
            <w:rFonts w:asciiTheme="minorEastAsia" w:eastAsiaTheme="minorEastAsia" w:hAnsiTheme="minorEastAsia" w:cs="黑体" w:hint="eastAsia"/>
            <w:noProof/>
            <w:kern w:val="0"/>
          </w:rPr>
          <w:t>应用实施方案规定</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_Toc160549302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3</w:t>
        </w:r>
        <w:r w:rsidR="00B025BC" w:rsidRPr="00B025BC">
          <w:rPr>
            <w:rFonts w:asciiTheme="minorEastAsia" w:eastAsiaTheme="minorEastAsia" w:hAnsiTheme="minorEastAsia"/>
            <w:noProof/>
          </w:rPr>
          <w:fldChar w:fldCharType="end"/>
        </w:r>
      </w:hyperlink>
    </w:p>
    <w:p w14:paraId="29BBCA6C" w14:textId="77777777" w:rsidR="00B025BC" w:rsidRPr="00B025BC" w:rsidRDefault="00200F48">
      <w:pPr>
        <w:pStyle w:val="10"/>
        <w:tabs>
          <w:tab w:val="right" w:leader="dot" w:pos="9344"/>
        </w:tabs>
        <w:rPr>
          <w:rFonts w:asciiTheme="minorEastAsia" w:eastAsiaTheme="minorEastAsia" w:hAnsiTheme="minorEastAsia" w:cstheme="minorBidi"/>
          <w:noProof/>
          <w:szCs w:val="22"/>
        </w:rPr>
      </w:pPr>
      <w:hyperlink w:anchor="_Toc160549303" w:history="1">
        <w:r w:rsidR="00B025BC" w:rsidRPr="00B025BC">
          <w:rPr>
            <w:rStyle w:val="ac"/>
            <w:rFonts w:asciiTheme="minorEastAsia" w:eastAsiaTheme="minorEastAsia" w:hAnsiTheme="minorEastAsia" w:cs="黑体"/>
            <w:noProof/>
            <w:kern w:val="0"/>
          </w:rPr>
          <w:t>6</w:t>
        </w:r>
        <w:r w:rsidR="00B025BC" w:rsidRPr="00B025BC">
          <w:rPr>
            <w:rStyle w:val="ac"/>
            <w:rFonts w:asciiTheme="minorEastAsia" w:eastAsiaTheme="minorEastAsia" w:hAnsiTheme="minorEastAsia" w:cs="黑体" w:hint="eastAsia"/>
            <w:noProof/>
            <w:kern w:val="0"/>
          </w:rPr>
          <w:t xml:space="preserve"> 组织架构及职责</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_Toc160549303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3</w:t>
        </w:r>
        <w:r w:rsidR="00B025BC" w:rsidRPr="00B025BC">
          <w:rPr>
            <w:rFonts w:asciiTheme="minorEastAsia" w:eastAsiaTheme="minorEastAsia" w:hAnsiTheme="minorEastAsia"/>
            <w:noProof/>
          </w:rPr>
          <w:fldChar w:fldCharType="end"/>
        </w:r>
      </w:hyperlink>
    </w:p>
    <w:p w14:paraId="24514E01"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04" w:history="1">
        <w:r w:rsidR="00B025BC" w:rsidRPr="00B025BC">
          <w:rPr>
            <w:rStyle w:val="ac"/>
            <w:rFonts w:asciiTheme="minorEastAsia" w:eastAsiaTheme="minorEastAsia" w:hAnsiTheme="minorEastAsia" w:cs="黑体"/>
            <w:noProof/>
            <w:kern w:val="0"/>
          </w:rPr>
          <w:t xml:space="preserve">6.1  </w:t>
        </w:r>
        <w:r w:rsidR="00B025BC" w:rsidRPr="00B025BC">
          <w:rPr>
            <w:rStyle w:val="ac"/>
            <w:rFonts w:asciiTheme="minorEastAsia" w:eastAsiaTheme="minorEastAsia" w:hAnsiTheme="minorEastAsia" w:cs="黑体" w:hint="eastAsia"/>
            <w:noProof/>
            <w:kern w:val="0"/>
          </w:rPr>
          <w:t>一般规定</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_Toc160549304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4</w:t>
        </w:r>
        <w:r w:rsidR="00B025BC" w:rsidRPr="00B025BC">
          <w:rPr>
            <w:rFonts w:asciiTheme="minorEastAsia" w:eastAsiaTheme="minorEastAsia" w:hAnsiTheme="minorEastAsia"/>
            <w:noProof/>
          </w:rPr>
          <w:fldChar w:fldCharType="end"/>
        </w:r>
      </w:hyperlink>
    </w:p>
    <w:p w14:paraId="5E2A52C1"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05" w:history="1">
        <w:r w:rsidR="00B025BC" w:rsidRPr="00B025BC">
          <w:rPr>
            <w:rStyle w:val="ac"/>
            <w:rFonts w:asciiTheme="minorEastAsia" w:eastAsiaTheme="minorEastAsia" w:hAnsiTheme="minorEastAsia" w:cs="黑体"/>
            <w:noProof/>
            <w:kern w:val="0"/>
          </w:rPr>
          <w:t xml:space="preserve">6.2  </w:t>
        </w:r>
        <w:r w:rsidR="00B025BC" w:rsidRPr="00B025BC">
          <w:rPr>
            <w:rStyle w:val="ac"/>
            <w:rFonts w:asciiTheme="minorEastAsia" w:eastAsiaTheme="minorEastAsia" w:hAnsiTheme="minorEastAsia" w:cs="黑体" w:hint="eastAsia"/>
            <w:noProof/>
            <w:kern w:val="0"/>
          </w:rPr>
          <w:t>组织架构及职责</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_Toc160549305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4</w:t>
        </w:r>
        <w:r w:rsidR="00B025BC" w:rsidRPr="00B025BC">
          <w:rPr>
            <w:rFonts w:asciiTheme="minorEastAsia" w:eastAsiaTheme="minorEastAsia" w:hAnsiTheme="minorEastAsia"/>
            <w:noProof/>
          </w:rPr>
          <w:fldChar w:fldCharType="end"/>
        </w:r>
      </w:hyperlink>
    </w:p>
    <w:p w14:paraId="18B5A084" w14:textId="77777777" w:rsidR="00B025BC" w:rsidRPr="00B025BC" w:rsidRDefault="00200F48">
      <w:pPr>
        <w:pStyle w:val="10"/>
        <w:tabs>
          <w:tab w:val="right" w:leader="dot" w:pos="9344"/>
        </w:tabs>
        <w:rPr>
          <w:rFonts w:asciiTheme="minorEastAsia" w:eastAsiaTheme="minorEastAsia" w:hAnsiTheme="minorEastAsia" w:cstheme="minorBidi"/>
          <w:noProof/>
          <w:szCs w:val="22"/>
        </w:rPr>
      </w:pPr>
      <w:hyperlink w:anchor="_Toc160549306" w:history="1">
        <w:r w:rsidR="00B025BC" w:rsidRPr="00B025BC">
          <w:rPr>
            <w:rStyle w:val="ac"/>
            <w:rFonts w:asciiTheme="minorEastAsia" w:eastAsiaTheme="minorEastAsia" w:hAnsiTheme="minorEastAsia" w:cs="黑体"/>
            <w:noProof/>
            <w:kern w:val="0"/>
          </w:rPr>
          <w:t>7</w:t>
        </w:r>
        <w:r w:rsidR="00B025BC" w:rsidRPr="00B025BC">
          <w:rPr>
            <w:rStyle w:val="ac"/>
            <w:rFonts w:asciiTheme="minorEastAsia" w:eastAsiaTheme="minorEastAsia" w:hAnsiTheme="minorEastAsia" w:cs="黑体" w:hint="eastAsia"/>
            <w:noProof/>
            <w:kern w:val="0"/>
          </w:rPr>
          <w:t xml:space="preserve"> 模型管理</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_Toc160549306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5</w:t>
        </w:r>
        <w:r w:rsidR="00B025BC" w:rsidRPr="00B025BC">
          <w:rPr>
            <w:rFonts w:asciiTheme="minorEastAsia" w:eastAsiaTheme="minorEastAsia" w:hAnsiTheme="minorEastAsia"/>
            <w:noProof/>
          </w:rPr>
          <w:fldChar w:fldCharType="end"/>
        </w:r>
      </w:hyperlink>
    </w:p>
    <w:p w14:paraId="0ADB98BC"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07" w:history="1">
        <w:r w:rsidR="00B025BC" w:rsidRPr="00B025BC">
          <w:rPr>
            <w:rStyle w:val="ac"/>
            <w:rFonts w:asciiTheme="minorEastAsia" w:eastAsiaTheme="minorEastAsia" w:hAnsiTheme="minorEastAsia" w:cs="黑体"/>
            <w:noProof/>
            <w:kern w:val="0"/>
          </w:rPr>
          <w:t xml:space="preserve">7.1  </w:t>
        </w:r>
        <w:r w:rsidR="00B025BC" w:rsidRPr="00B025BC">
          <w:rPr>
            <w:rStyle w:val="ac"/>
            <w:rFonts w:asciiTheme="minorEastAsia" w:eastAsiaTheme="minorEastAsia" w:hAnsiTheme="minorEastAsia" w:cs="黑体" w:hint="eastAsia"/>
            <w:noProof/>
            <w:kern w:val="0"/>
          </w:rPr>
          <w:t>一般规定</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_Toc160549307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5</w:t>
        </w:r>
        <w:r w:rsidR="00B025BC" w:rsidRPr="00B025BC">
          <w:rPr>
            <w:rFonts w:asciiTheme="minorEastAsia" w:eastAsiaTheme="minorEastAsia" w:hAnsiTheme="minorEastAsia"/>
            <w:noProof/>
          </w:rPr>
          <w:fldChar w:fldCharType="end"/>
        </w:r>
      </w:hyperlink>
    </w:p>
    <w:p w14:paraId="257F214A"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08" w:history="1">
        <w:r w:rsidR="00B025BC" w:rsidRPr="00B025BC">
          <w:rPr>
            <w:rStyle w:val="ac"/>
            <w:rFonts w:asciiTheme="minorEastAsia" w:eastAsiaTheme="minorEastAsia" w:hAnsiTheme="minorEastAsia" w:cs="黑体"/>
            <w:noProof/>
            <w:kern w:val="0"/>
          </w:rPr>
          <w:t xml:space="preserve">7.2  </w:t>
        </w:r>
        <w:r w:rsidR="00B025BC" w:rsidRPr="00B025BC">
          <w:rPr>
            <w:rStyle w:val="ac"/>
            <w:rFonts w:asciiTheme="minorEastAsia" w:eastAsiaTheme="minorEastAsia" w:hAnsiTheme="minorEastAsia" w:cs="黑体" w:hint="eastAsia"/>
            <w:noProof/>
            <w:kern w:val="0"/>
          </w:rPr>
          <w:t>模型创建</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_Toc160549308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5</w:t>
        </w:r>
        <w:r w:rsidR="00B025BC" w:rsidRPr="00B025BC">
          <w:rPr>
            <w:rFonts w:asciiTheme="minorEastAsia" w:eastAsiaTheme="minorEastAsia" w:hAnsiTheme="minorEastAsia"/>
            <w:noProof/>
          </w:rPr>
          <w:fldChar w:fldCharType="end"/>
        </w:r>
      </w:hyperlink>
    </w:p>
    <w:p w14:paraId="192CE82E"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09" w:history="1">
        <w:r w:rsidR="00B025BC" w:rsidRPr="00B025BC">
          <w:rPr>
            <w:rStyle w:val="ac"/>
            <w:rFonts w:asciiTheme="minorEastAsia" w:eastAsiaTheme="minorEastAsia" w:hAnsiTheme="minorEastAsia" w:cs="黑体"/>
            <w:noProof/>
            <w:kern w:val="0"/>
          </w:rPr>
          <w:t xml:space="preserve">7.3  </w:t>
        </w:r>
        <w:r w:rsidR="00B025BC" w:rsidRPr="00B025BC">
          <w:rPr>
            <w:rStyle w:val="ac"/>
            <w:rFonts w:asciiTheme="minorEastAsia" w:eastAsiaTheme="minorEastAsia" w:hAnsiTheme="minorEastAsia" w:cs="黑体" w:hint="eastAsia"/>
            <w:noProof/>
            <w:kern w:val="0"/>
          </w:rPr>
          <w:t>模型使用</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_Toc160549309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10</w:t>
        </w:r>
        <w:r w:rsidR="00B025BC" w:rsidRPr="00B025BC">
          <w:rPr>
            <w:rFonts w:asciiTheme="minorEastAsia" w:eastAsiaTheme="minorEastAsia" w:hAnsiTheme="minorEastAsia"/>
            <w:noProof/>
          </w:rPr>
          <w:fldChar w:fldCharType="end"/>
        </w:r>
      </w:hyperlink>
    </w:p>
    <w:p w14:paraId="6AD3ED72" w14:textId="77777777" w:rsidR="00B025BC" w:rsidRPr="00B025BC" w:rsidRDefault="00200F48">
      <w:pPr>
        <w:pStyle w:val="10"/>
        <w:tabs>
          <w:tab w:val="right" w:leader="dot" w:pos="9344"/>
        </w:tabs>
        <w:rPr>
          <w:rFonts w:asciiTheme="minorEastAsia" w:eastAsiaTheme="minorEastAsia" w:hAnsiTheme="minorEastAsia" w:cstheme="minorBidi"/>
          <w:noProof/>
          <w:szCs w:val="22"/>
        </w:rPr>
      </w:pPr>
      <w:hyperlink w:anchor="_Toc160549310" w:history="1">
        <w:r w:rsidR="00B025BC" w:rsidRPr="00B025BC">
          <w:rPr>
            <w:rStyle w:val="ac"/>
            <w:rFonts w:asciiTheme="minorEastAsia" w:eastAsiaTheme="minorEastAsia" w:hAnsiTheme="minorEastAsia" w:cs="黑体"/>
            <w:noProof/>
            <w:kern w:val="0"/>
          </w:rPr>
          <w:t>8</w:t>
        </w:r>
        <w:r w:rsidR="00B025BC" w:rsidRPr="00B025BC">
          <w:rPr>
            <w:rStyle w:val="ac"/>
            <w:rFonts w:asciiTheme="minorEastAsia" w:eastAsiaTheme="minorEastAsia" w:hAnsiTheme="minorEastAsia" w:cs="黑体" w:hint="eastAsia"/>
            <w:noProof/>
            <w:kern w:val="0"/>
          </w:rPr>
          <w:t xml:space="preserve"> 施工准备阶段</w:t>
        </w:r>
        <w:r w:rsidR="00B025BC" w:rsidRPr="00B025BC">
          <w:rPr>
            <w:rStyle w:val="ac"/>
            <w:rFonts w:asciiTheme="minorEastAsia" w:eastAsiaTheme="minorEastAsia" w:hAnsiTheme="minorEastAsia" w:cs="黑体"/>
            <w:noProof/>
            <w:kern w:val="0"/>
          </w:rPr>
          <w:t>BIM</w:t>
        </w:r>
        <w:r w:rsidR="00B025BC" w:rsidRPr="00B025BC">
          <w:rPr>
            <w:rStyle w:val="ac"/>
            <w:rFonts w:asciiTheme="minorEastAsia" w:eastAsiaTheme="minorEastAsia" w:hAnsiTheme="minorEastAsia" w:cs="黑体" w:hint="eastAsia"/>
            <w:noProof/>
            <w:kern w:val="0"/>
          </w:rPr>
          <w:t>应用管理</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_Toc160549310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11</w:t>
        </w:r>
        <w:r w:rsidR="00B025BC" w:rsidRPr="00B025BC">
          <w:rPr>
            <w:rFonts w:asciiTheme="minorEastAsia" w:eastAsiaTheme="minorEastAsia" w:hAnsiTheme="minorEastAsia"/>
            <w:noProof/>
          </w:rPr>
          <w:fldChar w:fldCharType="end"/>
        </w:r>
      </w:hyperlink>
    </w:p>
    <w:p w14:paraId="5F492C38"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11" w:history="1">
        <w:r w:rsidR="00B025BC" w:rsidRPr="00B025BC">
          <w:rPr>
            <w:rStyle w:val="ac"/>
            <w:rFonts w:asciiTheme="minorEastAsia" w:eastAsiaTheme="minorEastAsia" w:hAnsiTheme="minorEastAsia" w:cs="黑体"/>
            <w:noProof/>
          </w:rPr>
          <w:t xml:space="preserve">8.1  </w:t>
        </w:r>
        <w:r w:rsidR="00B025BC" w:rsidRPr="00B025BC">
          <w:rPr>
            <w:rStyle w:val="ac"/>
            <w:rFonts w:asciiTheme="minorEastAsia" w:eastAsiaTheme="minorEastAsia" w:hAnsiTheme="minorEastAsia" w:cs="黑体" w:hint="eastAsia"/>
            <w:noProof/>
          </w:rPr>
          <w:t>施工场地布置</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_Toc160549311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11</w:t>
        </w:r>
        <w:r w:rsidR="00B025BC" w:rsidRPr="00B025BC">
          <w:rPr>
            <w:rFonts w:asciiTheme="minorEastAsia" w:eastAsiaTheme="minorEastAsia" w:hAnsiTheme="minorEastAsia"/>
            <w:noProof/>
          </w:rPr>
          <w:fldChar w:fldCharType="end"/>
        </w:r>
      </w:hyperlink>
    </w:p>
    <w:p w14:paraId="15323949"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12" w:history="1">
        <w:r w:rsidR="00B025BC" w:rsidRPr="00B025BC">
          <w:rPr>
            <w:rStyle w:val="ac"/>
            <w:rFonts w:asciiTheme="minorEastAsia" w:eastAsiaTheme="minorEastAsia" w:hAnsiTheme="minorEastAsia" w:cs="黑体"/>
            <w:noProof/>
          </w:rPr>
          <w:t xml:space="preserve">8.2  </w:t>
        </w:r>
        <w:r w:rsidR="00B025BC" w:rsidRPr="00B025BC">
          <w:rPr>
            <w:rStyle w:val="ac"/>
            <w:rFonts w:asciiTheme="minorEastAsia" w:eastAsiaTheme="minorEastAsia" w:hAnsiTheme="minorEastAsia" w:cs="黑体" w:hint="eastAsia"/>
            <w:noProof/>
          </w:rPr>
          <w:t>可建造性分析</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_Toc160549312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12</w:t>
        </w:r>
        <w:r w:rsidR="00B025BC" w:rsidRPr="00B025BC">
          <w:rPr>
            <w:rFonts w:asciiTheme="minorEastAsia" w:eastAsiaTheme="minorEastAsia" w:hAnsiTheme="minorEastAsia"/>
            <w:noProof/>
          </w:rPr>
          <w:fldChar w:fldCharType="end"/>
        </w:r>
      </w:hyperlink>
    </w:p>
    <w:p w14:paraId="42CC704C"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13" w:history="1">
        <w:r w:rsidR="00B025BC" w:rsidRPr="00B025BC">
          <w:rPr>
            <w:rStyle w:val="ac"/>
            <w:rFonts w:asciiTheme="minorEastAsia" w:eastAsiaTheme="minorEastAsia" w:hAnsiTheme="minorEastAsia" w:cs="黑体"/>
            <w:noProof/>
          </w:rPr>
          <w:t xml:space="preserve">8.3  </w:t>
        </w:r>
        <w:r w:rsidR="00B025BC" w:rsidRPr="00B025BC">
          <w:rPr>
            <w:rStyle w:val="ac"/>
            <w:rFonts w:asciiTheme="minorEastAsia" w:eastAsiaTheme="minorEastAsia" w:hAnsiTheme="minorEastAsia" w:cs="黑体" w:hint="eastAsia"/>
            <w:noProof/>
          </w:rPr>
          <w:t>施工深化设计</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_Toc160549313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12</w:t>
        </w:r>
        <w:r w:rsidR="00B025BC" w:rsidRPr="00B025BC">
          <w:rPr>
            <w:rFonts w:asciiTheme="minorEastAsia" w:eastAsiaTheme="minorEastAsia" w:hAnsiTheme="minorEastAsia"/>
            <w:noProof/>
          </w:rPr>
          <w:fldChar w:fldCharType="end"/>
        </w:r>
      </w:hyperlink>
    </w:p>
    <w:p w14:paraId="37FCF817"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14" w:history="1">
        <w:r w:rsidR="00B025BC" w:rsidRPr="00B025BC">
          <w:rPr>
            <w:rStyle w:val="ac"/>
            <w:rFonts w:asciiTheme="minorEastAsia" w:eastAsiaTheme="minorEastAsia" w:hAnsiTheme="minorEastAsia" w:cs="黑体"/>
            <w:noProof/>
          </w:rPr>
          <w:t xml:space="preserve">8.4  </w:t>
        </w:r>
        <w:r w:rsidR="00B025BC" w:rsidRPr="00B025BC">
          <w:rPr>
            <w:rStyle w:val="ac"/>
            <w:rFonts w:asciiTheme="minorEastAsia" w:eastAsiaTheme="minorEastAsia" w:hAnsiTheme="minorEastAsia" w:cs="黑体" w:hint="eastAsia"/>
            <w:noProof/>
          </w:rPr>
          <w:t>施工方案模拟</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_Toc160549314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13</w:t>
        </w:r>
        <w:r w:rsidR="00B025BC" w:rsidRPr="00B025BC">
          <w:rPr>
            <w:rFonts w:asciiTheme="minorEastAsia" w:eastAsiaTheme="minorEastAsia" w:hAnsiTheme="minorEastAsia"/>
            <w:noProof/>
          </w:rPr>
          <w:fldChar w:fldCharType="end"/>
        </w:r>
      </w:hyperlink>
    </w:p>
    <w:p w14:paraId="7EC65415"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15" w:history="1">
        <w:r w:rsidR="00B025BC" w:rsidRPr="00B025BC">
          <w:rPr>
            <w:rStyle w:val="ac"/>
            <w:rFonts w:asciiTheme="minorEastAsia" w:eastAsiaTheme="minorEastAsia" w:hAnsiTheme="minorEastAsia" w:cs="黑体"/>
            <w:noProof/>
          </w:rPr>
          <w:t xml:space="preserve">8.5  </w:t>
        </w:r>
        <w:r w:rsidR="00B025BC" w:rsidRPr="00B025BC">
          <w:rPr>
            <w:rStyle w:val="ac"/>
            <w:rFonts w:asciiTheme="minorEastAsia" w:eastAsiaTheme="minorEastAsia" w:hAnsiTheme="minorEastAsia" w:cs="黑体" w:hint="eastAsia"/>
            <w:noProof/>
          </w:rPr>
          <w:t>预制加工</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_Toc160549315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13</w:t>
        </w:r>
        <w:r w:rsidR="00B025BC" w:rsidRPr="00B025BC">
          <w:rPr>
            <w:rFonts w:asciiTheme="minorEastAsia" w:eastAsiaTheme="minorEastAsia" w:hAnsiTheme="minorEastAsia"/>
            <w:noProof/>
          </w:rPr>
          <w:fldChar w:fldCharType="end"/>
        </w:r>
      </w:hyperlink>
    </w:p>
    <w:p w14:paraId="19949FA5" w14:textId="77777777" w:rsidR="00B025BC" w:rsidRPr="00B025BC" w:rsidRDefault="00200F48">
      <w:pPr>
        <w:pStyle w:val="10"/>
        <w:tabs>
          <w:tab w:val="right" w:leader="dot" w:pos="9344"/>
        </w:tabs>
        <w:rPr>
          <w:rFonts w:asciiTheme="minorEastAsia" w:eastAsiaTheme="minorEastAsia" w:hAnsiTheme="minorEastAsia" w:cstheme="minorBidi"/>
          <w:noProof/>
          <w:szCs w:val="22"/>
        </w:rPr>
      </w:pPr>
      <w:hyperlink w:anchor="_Toc160549316" w:history="1">
        <w:r w:rsidR="00B025BC" w:rsidRPr="00B025BC">
          <w:rPr>
            <w:rStyle w:val="ac"/>
            <w:rFonts w:asciiTheme="minorEastAsia" w:eastAsiaTheme="minorEastAsia" w:hAnsiTheme="minorEastAsia" w:cs="黑体"/>
            <w:noProof/>
          </w:rPr>
          <w:t>9</w:t>
        </w:r>
        <w:r w:rsidR="00B025BC" w:rsidRPr="00B025BC">
          <w:rPr>
            <w:rStyle w:val="ac"/>
            <w:rFonts w:asciiTheme="minorEastAsia" w:eastAsiaTheme="minorEastAsia" w:hAnsiTheme="minorEastAsia" w:cs="黑体" w:hint="eastAsia"/>
            <w:noProof/>
          </w:rPr>
          <w:t xml:space="preserve"> 施工实施阶段</w:t>
        </w:r>
        <w:r w:rsidR="00B025BC" w:rsidRPr="00B025BC">
          <w:rPr>
            <w:rStyle w:val="ac"/>
            <w:rFonts w:asciiTheme="minorEastAsia" w:eastAsiaTheme="minorEastAsia" w:hAnsiTheme="minorEastAsia" w:cs="黑体"/>
            <w:noProof/>
          </w:rPr>
          <w:t>BIM</w:t>
        </w:r>
        <w:r w:rsidR="00B025BC" w:rsidRPr="00B025BC">
          <w:rPr>
            <w:rStyle w:val="ac"/>
            <w:rFonts w:asciiTheme="minorEastAsia" w:eastAsiaTheme="minorEastAsia" w:hAnsiTheme="minorEastAsia" w:cs="黑体" w:hint="eastAsia"/>
            <w:noProof/>
          </w:rPr>
          <w:t>应用管理</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_Toc160549316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13</w:t>
        </w:r>
        <w:r w:rsidR="00B025BC" w:rsidRPr="00B025BC">
          <w:rPr>
            <w:rFonts w:asciiTheme="minorEastAsia" w:eastAsiaTheme="minorEastAsia" w:hAnsiTheme="minorEastAsia"/>
            <w:noProof/>
          </w:rPr>
          <w:fldChar w:fldCharType="end"/>
        </w:r>
      </w:hyperlink>
    </w:p>
    <w:p w14:paraId="75BD33B6"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17" w:history="1">
        <w:r w:rsidR="00B025BC" w:rsidRPr="00B025BC">
          <w:rPr>
            <w:rStyle w:val="ac"/>
            <w:rFonts w:asciiTheme="minorEastAsia" w:eastAsiaTheme="minorEastAsia" w:hAnsiTheme="minorEastAsia" w:cs="黑体"/>
            <w:noProof/>
          </w:rPr>
          <w:t xml:space="preserve">9.1  </w:t>
        </w:r>
        <w:r w:rsidR="00B025BC" w:rsidRPr="00B025BC">
          <w:rPr>
            <w:rStyle w:val="ac"/>
            <w:rFonts w:asciiTheme="minorEastAsia" w:eastAsiaTheme="minorEastAsia" w:hAnsiTheme="minorEastAsia" w:cs="黑体" w:hint="eastAsia"/>
            <w:noProof/>
          </w:rPr>
          <w:t>材料及成本管理</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_Toc160549317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14</w:t>
        </w:r>
        <w:r w:rsidR="00B025BC" w:rsidRPr="00B025BC">
          <w:rPr>
            <w:rFonts w:asciiTheme="minorEastAsia" w:eastAsiaTheme="minorEastAsia" w:hAnsiTheme="minorEastAsia"/>
            <w:noProof/>
          </w:rPr>
          <w:fldChar w:fldCharType="end"/>
        </w:r>
      </w:hyperlink>
    </w:p>
    <w:p w14:paraId="7675C4DA"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18" w:history="1">
        <w:r w:rsidR="00B025BC" w:rsidRPr="00B025BC">
          <w:rPr>
            <w:rStyle w:val="ac"/>
            <w:rFonts w:asciiTheme="minorEastAsia" w:eastAsiaTheme="minorEastAsia" w:hAnsiTheme="minorEastAsia" w:cs="黑体"/>
            <w:noProof/>
          </w:rPr>
          <w:t xml:space="preserve">9.2  </w:t>
        </w:r>
        <w:r w:rsidR="00B025BC" w:rsidRPr="00B025BC">
          <w:rPr>
            <w:rStyle w:val="ac"/>
            <w:rFonts w:asciiTheme="minorEastAsia" w:eastAsiaTheme="minorEastAsia" w:hAnsiTheme="minorEastAsia" w:cs="黑体" w:hint="eastAsia"/>
            <w:noProof/>
          </w:rPr>
          <w:t>质量与安全管理</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_Toc160549318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14</w:t>
        </w:r>
        <w:r w:rsidR="00B025BC" w:rsidRPr="00B025BC">
          <w:rPr>
            <w:rFonts w:asciiTheme="minorEastAsia" w:eastAsiaTheme="minorEastAsia" w:hAnsiTheme="minorEastAsia"/>
            <w:noProof/>
          </w:rPr>
          <w:fldChar w:fldCharType="end"/>
        </w:r>
      </w:hyperlink>
    </w:p>
    <w:p w14:paraId="1F0DC33A"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19" w:history="1">
        <w:r w:rsidR="00B025BC" w:rsidRPr="00B025BC">
          <w:rPr>
            <w:rStyle w:val="ac"/>
            <w:rFonts w:asciiTheme="minorEastAsia" w:eastAsiaTheme="minorEastAsia" w:hAnsiTheme="minorEastAsia" w:cs="黑体"/>
            <w:noProof/>
          </w:rPr>
          <w:t xml:space="preserve">9.3  </w:t>
        </w:r>
        <w:r w:rsidR="00B025BC" w:rsidRPr="00B025BC">
          <w:rPr>
            <w:rStyle w:val="ac"/>
            <w:rFonts w:asciiTheme="minorEastAsia" w:eastAsiaTheme="minorEastAsia" w:hAnsiTheme="minorEastAsia" w:cs="黑体" w:hint="eastAsia"/>
            <w:noProof/>
          </w:rPr>
          <w:t>进度管理</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_Toc160549319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15</w:t>
        </w:r>
        <w:r w:rsidR="00B025BC" w:rsidRPr="00B025BC">
          <w:rPr>
            <w:rFonts w:asciiTheme="minorEastAsia" w:eastAsiaTheme="minorEastAsia" w:hAnsiTheme="minorEastAsia"/>
            <w:noProof/>
          </w:rPr>
          <w:fldChar w:fldCharType="end"/>
        </w:r>
      </w:hyperlink>
    </w:p>
    <w:p w14:paraId="6E074E6D"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20" w:history="1">
        <w:r w:rsidR="00B025BC" w:rsidRPr="00B025BC">
          <w:rPr>
            <w:rStyle w:val="ac"/>
            <w:rFonts w:asciiTheme="minorEastAsia" w:eastAsiaTheme="minorEastAsia" w:hAnsiTheme="minorEastAsia" w:cs="黑体"/>
            <w:noProof/>
          </w:rPr>
          <w:t xml:space="preserve">9.4  </w:t>
        </w:r>
        <w:r w:rsidR="00B025BC" w:rsidRPr="00B025BC">
          <w:rPr>
            <w:rStyle w:val="ac"/>
            <w:rFonts w:asciiTheme="minorEastAsia" w:eastAsiaTheme="minorEastAsia" w:hAnsiTheme="minorEastAsia" w:cs="黑体" w:hint="eastAsia"/>
            <w:noProof/>
          </w:rPr>
          <w:t>物料跟踪</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_Toc160549320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15</w:t>
        </w:r>
        <w:r w:rsidR="00B025BC" w:rsidRPr="00B025BC">
          <w:rPr>
            <w:rFonts w:asciiTheme="minorEastAsia" w:eastAsiaTheme="minorEastAsia" w:hAnsiTheme="minorEastAsia"/>
            <w:noProof/>
          </w:rPr>
          <w:fldChar w:fldCharType="end"/>
        </w:r>
      </w:hyperlink>
    </w:p>
    <w:p w14:paraId="29589AF1"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21" w:history="1">
        <w:r w:rsidR="00B025BC" w:rsidRPr="00B025BC">
          <w:rPr>
            <w:rStyle w:val="ac"/>
            <w:rFonts w:asciiTheme="minorEastAsia" w:eastAsiaTheme="minorEastAsia" w:hAnsiTheme="minorEastAsia" w:cs="黑体"/>
            <w:noProof/>
          </w:rPr>
          <w:t xml:space="preserve">9.5  </w:t>
        </w:r>
        <w:r w:rsidR="00B025BC" w:rsidRPr="00B025BC">
          <w:rPr>
            <w:rStyle w:val="ac"/>
            <w:rFonts w:asciiTheme="minorEastAsia" w:eastAsiaTheme="minorEastAsia" w:hAnsiTheme="minorEastAsia" w:cs="黑体" w:hint="eastAsia"/>
            <w:noProof/>
          </w:rPr>
          <w:t>竣工验收管理</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_Toc160549321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15</w:t>
        </w:r>
        <w:r w:rsidR="00B025BC" w:rsidRPr="00B025BC">
          <w:rPr>
            <w:rFonts w:asciiTheme="minorEastAsia" w:eastAsiaTheme="minorEastAsia" w:hAnsiTheme="minorEastAsia"/>
            <w:noProof/>
          </w:rPr>
          <w:fldChar w:fldCharType="end"/>
        </w:r>
      </w:hyperlink>
    </w:p>
    <w:p w14:paraId="473CE664" w14:textId="77777777" w:rsidR="00B025BC" w:rsidRPr="00B025BC" w:rsidRDefault="00200F48">
      <w:pPr>
        <w:pStyle w:val="10"/>
        <w:tabs>
          <w:tab w:val="right" w:leader="dot" w:pos="9344"/>
        </w:tabs>
        <w:rPr>
          <w:rFonts w:asciiTheme="minorEastAsia" w:eastAsiaTheme="minorEastAsia" w:hAnsiTheme="minorEastAsia" w:cstheme="minorBidi"/>
          <w:noProof/>
          <w:szCs w:val="22"/>
        </w:rPr>
      </w:pPr>
      <w:hyperlink w:anchor="_Toc160549322" w:history="1">
        <w:r w:rsidR="00B025BC" w:rsidRPr="00B025BC">
          <w:rPr>
            <w:rStyle w:val="ac"/>
            <w:rFonts w:asciiTheme="minorEastAsia" w:eastAsiaTheme="minorEastAsia" w:hAnsiTheme="minorEastAsia" w:cs="黑体"/>
            <w:noProof/>
          </w:rPr>
          <w:t>10</w:t>
        </w:r>
        <w:r w:rsidR="00B025BC" w:rsidRPr="00B025BC">
          <w:rPr>
            <w:rStyle w:val="ac"/>
            <w:rFonts w:asciiTheme="minorEastAsia" w:eastAsiaTheme="minorEastAsia" w:hAnsiTheme="minorEastAsia" w:cs="黑体" w:hint="eastAsia"/>
            <w:noProof/>
          </w:rPr>
          <w:t xml:space="preserve"> 信息交互及协同管理</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_Toc160549322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16</w:t>
        </w:r>
        <w:r w:rsidR="00B025BC" w:rsidRPr="00B025BC">
          <w:rPr>
            <w:rFonts w:asciiTheme="minorEastAsia" w:eastAsiaTheme="minorEastAsia" w:hAnsiTheme="minorEastAsia"/>
            <w:noProof/>
          </w:rPr>
          <w:fldChar w:fldCharType="end"/>
        </w:r>
      </w:hyperlink>
    </w:p>
    <w:p w14:paraId="065F782D"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23" w:history="1">
        <w:r w:rsidR="00B025BC" w:rsidRPr="00B025BC">
          <w:rPr>
            <w:rStyle w:val="ac"/>
            <w:rFonts w:asciiTheme="minorEastAsia" w:eastAsiaTheme="minorEastAsia" w:hAnsiTheme="minorEastAsia" w:cs="黑体"/>
            <w:noProof/>
            <w:kern w:val="0"/>
          </w:rPr>
          <w:t>10.1</w:t>
        </w:r>
        <w:r w:rsidR="00B025BC" w:rsidRPr="00B025BC">
          <w:rPr>
            <w:rStyle w:val="ac"/>
            <w:rFonts w:asciiTheme="minorEastAsia" w:eastAsiaTheme="minorEastAsia" w:hAnsiTheme="minorEastAsia" w:cs="黑体"/>
            <w:noProof/>
          </w:rPr>
          <w:t xml:space="preserve">  </w:t>
        </w:r>
        <w:r w:rsidR="00B025BC" w:rsidRPr="00B025BC">
          <w:rPr>
            <w:rStyle w:val="ac"/>
            <w:rFonts w:asciiTheme="minorEastAsia" w:eastAsiaTheme="minorEastAsia" w:hAnsiTheme="minorEastAsia" w:cs="黑体" w:hint="eastAsia"/>
            <w:noProof/>
          </w:rPr>
          <w:t>信息交互</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_Toc160549323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16</w:t>
        </w:r>
        <w:r w:rsidR="00B025BC" w:rsidRPr="00B025BC">
          <w:rPr>
            <w:rFonts w:asciiTheme="minorEastAsia" w:eastAsiaTheme="minorEastAsia" w:hAnsiTheme="minorEastAsia"/>
            <w:noProof/>
          </w:rPr>
          <w:fldChar w:fldCharType="end"/>
        </w:r>
      </w:hyperlink>
    </w:p>
    <w:p w14:paraId="179214C4"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24" w:history="1">
        <w:r w:rsidR="00B025BC" w:rsidRPr="00B025BC">
          <w:rPr>
            <w:rStyle w:val="ac"/>
            <w:rFonts w:asciiTheme="minorEastAsia" w:eastAsiaTheme="minorEastAsia" w:hAnsiTheme="minorEastAsia" w:cs="黑体"/>
            <w:noProof/>
            <w:kern w:val="0"/>
          </w:rPr>
          <w:t>10.2</w:t>
        </w:r>
        <w:r w:rsidR="00B025BC" w:rsidRPr="00B025BC">
          <w:rPr>
            <w:rStyle w:val="ac"/>
            <w:rFonts w:asciiTheme="minorEastAsia" w:eastAsiaTheme="minorEastAsia" w:hAnsiTheme="minorEastAsia" w:cs="黑体"/>
            <w:noProof/>
          </w:rPr>
          <w:t xml:space="preserve">  </w:t>
        </w:r>
        <w:r w:rsidR="00B025BC" w:rsidRPr="00B025BC">
          <w:rPr>
            <w:rStyle w:val="ac"/>
            <w:rFonts w:asciiTheme="minorEastAsia" w:eastAsiaTheme="minorEastAsia" w:hAnsiTheme="minorEastAsia" w:cs="黑体" w:hint="eastAsia"/>
            <w:noProof/>
          </w:rPr>
          <w:t>协同管理</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_Toc160549324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16</w:t>
        </w:r>
        <w:r w:rsidR="00B025BC" w:rsidRPr="00B025BC">
          <w:rPr>
            <w:rFonts w:asciiTheme="minorEastAsia" w:eastAsiaTheme="minorEastAsia" w:hAnsiTheme="minorEastAsia"/>
            <w:noProof/>
          </w:rPr>
          <w:fldChar w:fldCharType="end"/>
        </w:r>
      </w:hyperlink>
    </w:p>
    <w:p w14:paraId="5A336271" w14:textId="77777777" w:rsidR="00B025BC" w:rsidRPr="00B025BC" w:rsidRDefault="00200F48">
      <w:pPr>
        <w:pStyle w:val="10"/>
        <w:tabs>
          <w:tab w:val="right" w:leader="dot" w:pos="9344"/>
        </w:tabs>
        <w:rPr>
          <w:rFonts w:asciiTheme="minorEastAsia" w:eastAsiaTheme="minorEastAsia" w:hAnsiTheme="minorEastAsia" w:cstheme="minorBidi"/>
          <w:noProof/>
          <w:szCs w:val="22"/>
        </w:rPr>
      </w:pPr>
      <w:hyperlink w:anchor="_Toc160549325" w:history="1">
        <w:r w:rsidR="00B025BC" w:rsidRPr="00B025BC">
          <w:rPr>
            <w:rStyle w:val="ac"/>
            <w:rFonts w:asciiTheme="minorEastAsia" w:eastAsiaTheme="minorEastAsia" w:hAnsiTheme="minorEastAsia" w:cs="黑体"/>
            <w:noProof/>
          </w:rPr>
          <w:t>11</w:t>
        </w:r>
        <w:r w:rsidR="00B025BC" w:rsidRPr="00B025BC">
          <w:rPr>
            <w:rStyle w:val="ac"/>
            <w:rFonts w:asciiTheme="minorEastAsia" w:eastAsiaTheme="minorEastAsia" w:hAnsiTheme="minorEastAsia" w:cs="黑体" w:hint="eastAsia"/>
            <w:noProof/>
          </w:rPr>
          <w:t xml:space="preserve"> 审核与验收</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_Toc160549325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17</w:t>
        </w:r>
        <w:r w:rsidR="00B025BC" w:rsidRPr="00B025BC">
          <w:rPr>
            <w:rFonts w:asciiTheme="minorEastAsia" w:eastAsiaTheme="minorEastAsia" w:hAnsiTheme="minorEastAsia"/>
            <w:noProof/>
          </w:rPr>
          <w:fldChar w:fldCharType="end"/>
        </w:r>
      </w:hyperlink>
    </w:p>
    <w:p w14:paraId="00546E95"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26" w:history="1">
        <w:r w:rsidR="00B025BC" w:rsidRPr="00B025BC">
          <w:rPr>
            <w:rStyle w:val="ac"/>
            <w:rFonts w:asciiTheme="minorEastAsia" w:eastAsiaTheme="minorEastAsia" w:hAnsiTheme="minorEastAsia" w:cs="黑体"/>
            <w:noProof/>
            <w:kern w:val="0"/>
          </w:rPr>
          <w:t>11.1</w:t>
        </w:r>
        <w:r w:rsidR="00B025BC" w:rsidRPr="00B025BC">
          <w:rPr>
            <w:rStyle w:val="ac"/>
            <w:rFonts w:asciiTheme="minorEastAsia" w:eastAsiaTheme="minorEastAsia" w:hAnsiTheme="minorEastAsia" w:cs="黑体"/>
            <w:noProof/>
          </w:rPr>
          <w:t xml:space="preserve">  </w:t>
        </w:r>
        <w:r w:rsidR="00B025BC" w:rsidRPr="00B025BC">
          <w:rPr>
            <w:rStyle w:val="ac"/>
            <w:rFonts w:asciiTheme="minorEastAsia" w:eastAsiaTheme="minorEastAsia" w:hAnsiTheme="minorEastAsia" w:cs="黑体" w:hint="eastAsia"/>
            <w:noProof/>
          </w:rPr>
          <w:t>内容审核</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_Toc160549326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17</w:t>
        </w:r>
        <w:r w:rsidR="00B025BC" w:rsidRPr="00B025BC">
          <w:rPr>
            <w:rFonts w:asciiTheme="minorEastAsia" w:eastAsiaTheme="minorEastAsia" w:hAnsiTheme="minorEastAsia"/>
            <w:noProof/>
          </w:rPr>
          <w:fldChar w:fldCharType="end"/>
        </w:r>
      </w:hyperlink>
    </w:p>
    <w:p w14:paraId="42230253"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27" w:history="1">
        <w:r w:rsidR="00B025BC" w:rsidRPr="00B025BC">
          <w:rPr>
            <w:rStyle w:val="ac"/>
            <w:rFonts w:asciiTheme="minorEastAsia" w:eastAsiaTheme="minorEastAsia" w:hAnsiTheme="minorEastAsia" w:cs="黑体"/>
            <w:noProof/>
            <w:kern w:val="0"/>
          </w:rPr>
          <w:t>11.2</w:t>
        </w:r>
        <w:r w:rsidR="00B025BC" w:rsidRPr="00B025BC">
          <w:rPr>
            <w:rStyle w:val="ac"/>
            <w:rFonts w:asciiTheme="minorEastAsia" w:eastAsiaTheme="minorEastAsia" w:hAnsiTheme="minorEastAsia" w:cs="黑体"/>
            <w:noProof/>
          </w:rPr>
          <w:t xml:space="preserve">  </w:t>
        </w:r>
        <w:r w:rsidR="00B025BC" w:rsidRPr="00B025BC">
          <w:rPr>
            <w:rStyle w:val="ac"/>
            <w:rFonts w:asciiTheme="minorEastAsia" w:eastAsiaTheme="minorEastAsia" w:hAnsiTheme="minorEastAsia" w:cs="黑体" w:hint="eastAsia"/>
            <w:noProof/>
          </w:rPr>
          <w:t>验收与评价</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_Toc160549327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18</w:t>
        </w:r>
        <w:r w:rsidR="00B025BC" w:rsidRPr="00B025BC">
          <w:rPr>
            <w:rFonts w:asciiTheme="minorEastAsia" w:eastAsiaTheme="minorEastAsia" w:hAnsiTheme="minorEastAsia"/>
            <w:noProof/>
          </w:rPr>
          <w:fldChar w:fldCharType="end"/>
        </w:r>
      </w:hyperlink>
    </w:p>
    <w:p w14:paraId="541D0CD5"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28" w:history="1">
        <w:r w:rsidR="00B025BC" w:rsidRPr="00B025BC">
          <w:rPr>
            <w:rStyle w:val="ac"/>
            <w:rFonts w:asciiTheme="minorEastAsia" w:eastAsiaTheme="minorEastAsia" w:hAnsiTheme="minorEastAsia" w:cs="黑体" w:hint="eastAsia"/>
            <w:noProof/>
            <w:kern w:val="0"/>
          </w:rPr>
          <w:t>附</w:t>
        </w:r>
        <w:r w:rsidR="00B025BC" w:rsidRPr="00B025BC">
          <w:rPr>
            <w:rStyle w:val="ac"/>
            <w:rFonts w:asciiTheme="minorEastAsia" w:eastAsiaTheme="minorEastAsia" w:hAnsiTheme="minorEastAsia" w:cs="黑体"/>
            <w:noProof/>
            <w:kern w:val="0"/>
          </w:rPr>
          <w:t xml:space="preserve">  </w:t>
        </w:r>
        <w:r w:rsidR="00B025BC" w:rsidRPr="00B025BC">
          <w:rPr>
            <w:rStyle w:val="ac"/>
            <w:rFonts w:asciiTheme="minorEastAsia" w:eastAsiaTheme="minorEastAsia" w:hAnsiTheme="minorEastAsia" w:cs="黑体" w:hint="eastAsia"/>
            <w:noProof/>
            <w:kern w:val="0"/>
          </w:rPr>
          <w:t>表</w:t>
        </w:r>
        <w:r w:rsidR="00B025BC" w:rsidRPr="00B025BC">
          <w:rPr>
            <w:rStyle w:val="ac"/>
            <w:rFonts w:asciiTheme="minorEastAsia" w:eastAsiaTheme="minorEastAsia" w:hAnsiTheme="minorEastAsia" w:cs="黑体"/>
            <w:noProof/>
            <w:kern w:val="0"/>
          </w:rPr>
          <w:t xml:space="preserve">  A</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_Toc160549328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21</w:t>
        </w:r>
        <w:r w:rsidR="00B025BC" w:rsidRPr="00B025BC">
          <w:rPr>
            <w:rFonts w:asciiTheme="minorEastAsia" w:eastAsiaTheme="minorEastAsia" w:hAnsiTheme="minorEastAsia"/>
            <w:noProof/>
          </w:rPr>
          <w:fldChar w:fldCharType="end"/>
        </w:r>
      </w:hyperlink>
    </w:p>
    <w:p w14:paraId="79823811"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29" w:history="1">
        <w:r w:rsidR="00B025BC" w:rsidRPr="00B025BC">
          <w:rPr>
            <w:rStyle w:val="ac"/>
            <w:rFonts w:asciiTheme="minorEastAsia" w:eastAsiaTheme="minorEastAsia" w:hAnsiTheme="minorEastAsia" w:cs="黑体"/>
            <w:noProof/>
            <w:kern w:val="0"/>
          </w:rPr>
          <w:t>BIM</w:t>
        </w:r>
        <w:r w:rsidR="00B025BC" w:rsidRPr="00B025BC">
          <w:rPr>
            <w:rStyle w:val="ac"/>
            <w:rFonts w:asciiTheme="minorEastAsia" w:eastAsiaTheme="minorEastAsia" w:hAnsiTheme="minorEastAsia" w:cs="黑体" w:hint="eastAsia"/>
            <w:noProof/>
            <w:kern w:val="0"/>
          </w:rPr>
          <w:t>技术试点示范应用项目申报表</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_Toc160549329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21</w:t>
        </w:r>
        <w:r w:rsidR="00B025BC" w:rsidRPr="00B025BC">
          <w:rPr>
            <w:rFonts w:asciiTheme="minorEastAsia" w:eastAsiaTheme="minorEastAsia" w:hAnsiTheme="minorEastAsia"/>
            <w:noProof/>
          </w:rPr>
          <w:fldChar w:fldCharType="end"/>
        </w:r>
      </w:hyperlink>
    </w:p>
    <w:p w14:paraId="13ADEB93"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30" w:history="1">
        <w:r w:rsidR="00B025BC" w:rsidRPr="00B025BC">
          <w:rPr>
            <w:rStyle w:val="ac"/>
            <w:rFonts w:asciiTheme="minorEastAsia" w:eastAsiaTheme="minorEastAsia" w:hAnsiTheme="minorEastAsia" w:cs="黑体" w:hint="eastAsia"/>
            <w:noProof/>
            <w:kern w:val="0"/>
          </w:rPr>
          <w:t>附</w:t>
        </w:r>
        <w:r w:rsidR="00B025BC" w:rsidRPr="00B025BC">
          <w:rPr>
            <w:rStyle w:val="ac"/>
            <w:rFonts w:asciiTheme="minorEastAsia" w:eastAsiaTheme="minorEastAsia" w:hAnsiTheme="minorEastAsia" w:cs="黑体"/>
            <w:noProof/>
            <w:kern w:val="0"/>
          </w:rPr>
          <w:t xml:space="preserve">  </w:t>
        </w:r>
        <w:r w:rsidR="00B025BC" w:rsidRPr="00B025BC">
          <w:rPr>
            <w:rStyle w:val="ac"/>
            <w:rFonts w:asciiTheme="minorEastAsia" w:eastAsiaTheme="minorEastAsia" w:hAnsiTheme="minorEastAsia" w:cs="黑体" w:hint="eastAsia"/>
            <w:noProof/>
            <w:kern w:val="0"/>
          </w:rPr>
          <w:t>表</w:t>
        </w:r>
        <w:r w:rsidR="00B025BC" w:rsidRPr="00B025BC">
          <w:rPr>
            <w:rStyle w:val="ac"/>
            <w:rFonts w:asciiTheme="minorEastAsia" w:eastAsiaTheme="minorEastAsia" w:hAnsiTheme="minorEastAsia" w:cs="黑体"/>
            <w:noProof/>
            <w:kern w:val="0"/>
          </w:rPr>
          <w:t xml:space="preserve">  B</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_Toc160549330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22</w:t>
        </w:r>
        <w:r w:rsidR="00B025BC" w:rsidRPr="00B025BC">
          <w:rPr>
            <w:rFonts w:asciiTheme="minorEastAsia" w:eastAsiaTheme="minorEastAsia" w:hAnsiTheme="minorEastAsia"/>
            <w:noProof/>
          </w:rPr>
          <w:fldChar w:fldCharType="end"/>
        </w:r>
      </w:hyperlink>
    </w:p>
    <w:p w14:paraId="12332293" w14:textId="77777777" w:rsidR="00B025BC" w:rsidRPr="00B025BC" w:rsidRDefault="00200F48">
      <w:pPr>
        <w:pStyle w:val="10"/>
        <w:tabs>
          <w:tab w:val="right" w:leader="dot" w:pos="9344"/>
        </w:tabs>
        <w:rPr>
          <w:rFonts w:asciiTheme="minorEastAsia" w:eastAsiaTheme="minorEastAsia" w:hAnsiTheme="minorEastAsia" w:cstheme="minorBidi"/>
          <w:noProof/>
          <w:szCs w:val="22"/>
        </w:rPr>
      </w:pPr>
      <w:hyperlink w:anchor="_Toc160549331" w:history="1">
        <w:r w:rsidR="00B025BC" w:rsidRPr="00B025BC">
          <w:rPr>
            <w:rStyle w:val="ac"/>
            <w:rFonts w:asciiTheme="minorEastAsia" w:eastAsiaTheme="minorEastAsia" w:hAnsiTheme="minorEastAsia" w:cs="黑体"/>
            <w:noProof/>
            <w:kern w:val="0"/>
          </w:rPr>
          <w:t>BIM</w:t>
        </w:r>
        <w:r w:rsidR="00B025BC" w:rsidRPr="00B025BC">
          <w:rPr>
            <w:rStyle w:val="ac"/>
            <w:rFonts w:asciiTheme="minorEastAsia" w:eastAsiaTheme="minorEastAsia" w:hAnsiTheme="minorEastAsia" w:cs="黑体" w:hint="eastAsia"/>
            <w:noProof/>
            <w:kern w:val="0"/>
          </w:rPr>
          <w:t>技术试点示范应用项目考核表</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_Toc160549331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22</w:t>
        </w:r>
        <w:r w:rsidR="00B025BC" w:rsidRPr="00B025BC">
          <w:rPr>
            <w:rFonts w:asciiTheme="minorEastAsia" w:eastAsiaTheme="minorEastAsia" w:hAnsiTheme="minorEastAsia"/>
            <w:noProof/>
          </w:rPr>
          <w:fldChar w:fldCharType="end"/>
        </w:r>
      </w:hyperlink>
    </w:p>
    <w:p w14:paraId="4EC20F68" w14:textId="77777777" w:rsidR="00B025BC" w:rsidRPr="00B025BC" w:rsidRDefault="00200F48">
      <w:pPr>
        <w:pStyle w:val="10"/>
        <w:tabs>
          <w:tab w:val="right" w:leader="dot" w:pos="9344"/>
        </w:tabs>
        <w:rPr>
          <w:rFonts w:asciiTheme="minorEastAsia" w:eastAsiaTheme="minorEastAsia" w:hAnsiTheme="minorEastAsia" w:cstheme="minorBidi"/>
          <w:noProof/>
          <w:szCs w:val="22"/>
        </w:rPr>
      </w:pPr>
      <w:hyperlink w:anchor="_Toc160549332" w:history="1">
        <w:r w:rsidR="00B025BC" w:rsidRPr="00B025BC">
          <w:rPr>
            <w:rStyle w:val="ac"/>
            <w:rFonts w:asciiTheme="minorEastAsia" w:eastAsiaTheme="minorEastAsia" w:hAnsiTheme="minorEastAsia" w:cs="黑体"/>
            <w:noProof/>
            <w:kern w:val="0"/>
          </w:rPr>
          <w:t>BIM</w:t>
        </w:r>
        <w:r w:rsidR="00B025BC" w:rsidRPr="00B025BC">
          <w:rPr>
            <w:rStyle w:val="ac"/>
            <w:rFonts w:asciiTheme="minorEastAsia" w:eastAsiaTheme="minorEastAsia" w:hAnsiTheme="minorEastAsia" w:cs="黑体" w:hint="eastAsia"/>
            <w:noProof/>
            <w:kern w:val="0"/>
          </w:rPr>
          <w:t>技术试点示范应用项目考核表（续）</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_Toc160549332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23</w:t>
        </w:r>
        <w:r w:rsidR="00B025BC" w:rsidRPr="00B025BC">
          <w:rPr>
            <w:rFonts w:asciiTheme="minorEastAsia" w:eastAsiaTheme="minorEastAsia" w:hAnsiTheme="minorEastAsia"/>
            <w:noProof/>
          </w:rPr>
          <w:fldChar w:fldCharType="end"/>
        </w:r>
      </w:hyperlink>
    </w:p>
    <w:p w14:paraId="05D5F6DB"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33" w:history="1">
        <w:r w:rsidR="00B025BC" w:rsidRPr="00B025BC">
          <w:rPr>
            <w:rStyle w:val="ac"/>
            <w:rFonts w:asciiTheme="minorEastAsia" w:eastAsiaTheme="minorEastAsia" w:hAnsiTheme="minorEastAsia" w:cs="黑体" w:hint="eastAsia"/>
            <w:noProof/>
            <w:kern w:val="0"/>
          </w:rPr>
          <w:t>附</w:t>
        </w:r>
        <w:r w:rsidR="00B025BC" w:rsidRPr="00B025BC">
          <w:rPr>
            <w:rStyle w:val="ac"/>
            <w:rFonts w:asciiTheme="minorEastAsia" w:eastAsiaTheme="minorEastAsia" w:hAnsiTheme="minorEastAsia" w:cs="黑体"/>
            <w:noProof/>
            <w:kern w:val="0"/>
          </w:rPr>
          <w:t xml:space="preserve">  </w:t>
        </w:r>
        <w:r w:rsidR="00B025BC" w:rsidRPr="00B025BC">
          <w:rPr>
            <w:rStyle w:val="ac"/>
            <w:rFonts w:asciiTheme="minorEastAsia" w:eastAsiaTheme="minorEastAsia" w:hAnsiTheme="minorEastAsia" w:cs="黑体" w:hint="eastAsia"/>
            <w:noProof/>
            <w:kern w:val="0"/>
          </w:rPr>
          <w:t>表</w:t>
        </w:r>
        <w:r w:rsidR="00B025BC" w:rsidRPr="00B025BC">
          <w:rPr>
            <w:rStyle w:val="ac"/>
            <w:rFonts w:asciiTheme="minorEastAsia" w:eastAsiaTheme="minorEastAsia" w:hAnsiTheme="minorEastAsia" w:cs="黑体"/>
            <w:noProof/>
            <w:kern w:val="0"/>
          </w:rPr>
          <w:t xml:space="preserve">  C</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_Toc160549333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24</w:t>
        </w:r>
        <w:r w:rsidR="00B025BC" w:rsidRPr="00B025BC">
          <w:rPr>
            <w:rFonts w:asciiTheme="minorEastAsia" w:eastAsiaTheme="minorEastAsia" w:hAnsiTheme="minorEastAsia"/>
            <w:noProof/>
          </w:rPr>
          <w:fldChar w:fldCharType="end"/>
        </w:r>
      </w:hyperlink>
    </w:p>
    <w:p w14:paraId="7C6BDC83" w14:textId="77777777" w:rsidR="00B025BC" w:rsidRPr="00B025BC" w:rsidRDefault="00200F48">
      <w:pPr>
        <w:pStyle w:val="21"/>
        <w:tabs>
          <w:tab w:val="right" w:leader="dot" w:pos="9344"/>
        </w:tabs>
        <w:rPr>
          <w:rFonts w:asciiTheme="minorEastAsia" w:eastAsiaTheme="minorEastAsia" w:hAnsiTheme="minorEastAsia" w:cstheme="minorBidi"/>
          <w:noProof/>
          <w:szCs w:val="22"/>
        </w:rPr>
      </w:pPr>
      <w:hyperlink w:anchor="_Toc160549334" w:history="1">
        <w:r w:rsidR="00B025BC" w:rsidRPr="00B025BC">
          <w:rPr>
            <w:rStyle w:val="ac"/>
            <w:rFonts w:asciiTheme="minorEastAsia" w:eastAsiaTheme="minorEastAsia" w:hAnsiTheme="minorEastAsia" w:cs="黑体"/>
            <w:noProof/>
            <w:kern w:val="0"/>
          </w:rPr>
          <w:t>BIM</w:t>
        </w:r>
        <w:r w:rsidR="00B025BC" w:rsidRPr="00B025BC">
          <w:rPr>
            <w:rStyle w:val="ac"/>
            <w:rFonts w:asciiTheme="minorEastAsia" w:eastAsiaTheme="minorEastAsia" w:hAnsiTheme="minorEastAsia" w:cs="黑体" w:hint="eastAsia"/>
            <w:noProof/>
            <w:kern w:val="0"/>
          </w:rPr>
          <w:t>技术试点示范应用项目验收表</w:t>
        </w:r>
        <w:r w:rsidR="00B025BC" w:rsidRPr="00B025BC">
          <w:rPr>
            <w:rFonts w:asciiTheme="minorEastAsia" w:eastAsiaTheme="minorEastAsia" w:hAnsiTheme="minorEastAsia"/>
            <w:noProof/>
          </w:rPr>
          <w:tab/>
        </w:r>
        <w:r w:rsidR="00B025BC" w:rsidRPr="00B025BC">
          <w:rPr>
            <w:rFonts w:asciiTheme="minorEastAsia" w:eastAsiaTheme="minorEastAsia" w:hAnsiTheme="minorEastAsia"/>
            <w:noProof/>
          </w:rPr>
          <w:fldChar w:fldCharType="begin"/>
        </w:r>
        <w:r w:rsidR="00B025BC" w:rsidRPr="00B025BC">
          <w:rPr>
            <w:rFonts w:asciiTheme="minorEastAsia" w:eastAsiaTheme="minorEastAsia" w:hAnsiTheme="minorEastAsia"/>
            <w:noProof/>
          </w:rPr>
          <w:instrText xml:space="preserve"> PAGEREF _Toc160549334 \h </w:instrText>
        </w:r>
        <w:r w:rsidR="00B025BC" w:rsidRPr="00B025BC">
          <w:rPr>
            <w:rFonts w:asciiTheme="minorEastAsia" w:eastAsiaTheme="minorEastAsia" w:hAnsiTheme="minorEastAsia"/>
            <w:noProof/>
          </w:rPr>
        </w:r>
        <w:r w:rsidR="00B025BC" w:rsidRPr="00B025BC">
          <w:rPr>
            <w:rFonts w:asciiTheme="minorEastAsia" w:eastAsiaTheme="minorEastAsia" w:hAnsiTheme="minorEastAsia"/>
            <w:noProof/>
          </w:rPr>
          <w:fldChar w:fldCharType="separate"/>
        </w:r>
        <w:r w:rsidR="00B025BC">
          <w:rPr>
            <w:rFonts w:asciiTheme="minorEastAsia" w:eastAsiaTheme="minorEastAsia" w:hAnsiTheme="minorEastAsia"/>
            <w:noProof/>
          </w:rPr>
          <w:t>24</w:t>
        </w:r>
        <w:r w:rsidR="00B025BC" w:rsidRPr="00B025BC">
          <w:rPr>
            <w:rFonts w:asciiTheme="minorEastAsia" w:eastAsiaTheme="minorEastAsia" w:hAnsiTheme="minorEastAsia"/>
            <w:noProof/>
          </w:rPr>
          <w:fldChar w:fldCharType="end"/>
        </w:r>
      </w:hyperlink>
    </w:p>
    <w:p w14:paraId="6C0CB99D" w14:textId="77777777" w:rsidR="005152EB" w:rsidRDefault="001F7411" w:rsidP="00846243">
      <w:pPr>
        <w:pStyle w:val="10"/>
        <w:tabs>
          <w:tab w:val="right" w:leader="dot" w:pos="9354"/>
        </w:tabs>
        <w:spacing w:line="300" w:lineRule="auto"/>
        <w:rPr>
          <w:b/>
        </w:rPr>
        <w:sectPr w:rsidR="005152EB" w:rsidSect="00583034">
          <w:headerReference w:type="even" r:id="rId15"/>
          <w:headerReference w:type="default" r:id="rId16"/>
          <w:headerReference w:type="first" r:id="rId17"/>
          <w:pgSz w:w="11906" w:h="16838"/>
          <w:pgMar w:top="1871" w:right="1134" w:bottom="1531" w:left="1418" w:header="1418" w:footer="1134" w:gutter="0"/>
          <w:pgNumType w:fmt="upperRoman" w:start="1"/>
          <w:cols w:space="720"/>
          <w:docGrid w:type="lines" w:linePitch="326"/>
        </w:sectPr>
      </w:pPr>
      <w:r w:rsidRPr="00B025BC">
        <w:rPr>
          <w:rFonts w:asciiTheme="minorEastAsia" w:eastAsiaTheme="minorEastAsia" w:hAnsiTheme="minorEastAsia"/>
        </w:rPr>
        <w:fldChar w:fldCharType="end"/>
      </w:r>
    </w:p>
    <w:p w14:paraId="6C0CB99E" w14:textId="3C8701A5" w:rsidR="005152EB" w:rsidRPr="00846243" w:rsidRDefault="001F7411">
      <w:pPr>
        <w:tabs>
          <w:tab w:val="left" w:pos="840"/>
        </w:tabs>
        <w:spacing w:beforeLines="150" w:before="489" w:afterLines="150" w:after="489"/>
        <w:jc w:val="center"/>
        <w:outlineLvl w:val="0"/>
        <w:rPr>
          <w:bCs/>
          <w:kern w:val="0"/>
          <w:sz w:val="24"/>
        </w:rPr>
      </w:pPr>
      <w:bookmarkStart w:id="0" w:name="_Toc160549292"/>
      <w:r w:rsidRPr="00846243">
        <w:rPr>
          <w:rFonts w:ascii="黑体" w:eastAsia="黑体" w:hAnsi="黑体" w:cs="黑体" w:hint="eastAsia"/>
          <w:bCs/>
          <w:kern w:val="0"/>
          <w:sz w:val="32"/>
          <w:szCs w:val="32"/>
        </w:rPr>
        <w:lastRenderedPageBreak/>
        <w:t>前</w:t>
      </w:r>
      <w:r w:rsidRPr="00846243">
        <w:rPr>
          <w:rFonts w:ascii="黑体" w:eastAsia="黑体" w:hAnsi="黑体" w:cs="黑体"/>
          <w:bCs/>
          <w:kern w:val="0"/>
          <w:sz w:val="32"/>
          <w:szCs w:val="32"/>
        </w:rPr>
        <w:t xml:space="preserve">    </w:t>
      </w:r>
      <w:r w:rsidRPr="00846243">
        <w:rPr>
          <w:rFonts w:ascii="黑体" w:eastAsia="黑体" w:hAnsi="黑体" w:cs="黑体" w:hint="eastAsia"/>
          <w:bCs/>
          <w:kern w:val="0"/>
          <w:sz w:val="32"/>
          <w:szCs w:val="32"/>
        </w:rPr>
        <w:t>言</w:t>
      </w:r>
      <w:bookmarkEnd w:id="0"/>
    </w:p>
    <w:p w14:paraId="6C0CB99F" w14:textId="7D1A5F5B" w:rsidR="005152EB" w:rsidRDefault="001F7411">
      <w:pPr>
        <w:tabs>
          <w:tab w:val="left" w:pos="840"/>
        </w:tabs>
        <w:ind w:firstLineChars="200" w:firstLine="420"/>
        <w:rPr>
          <w:rFonts w:ascii="宋体" w:hAnsi="宋体" w:cs="宋体"/>
          <w:kern w:val="0"/>
          <w:szCs w:val="21"/>
        </w:rPr>
      </w:pPr>
      <w:r>
        <w:rPr>
          <w:rFonts w:ascii="宋体" w:hAnsi="宋体" w:cs="宋体" w:hint="eastAsia"/>
          <w:kern w:val="0"/>
          <w:szCs w:val="21"/>
        </w:rPr>
        <w:t>本文件</w:t>
      </w:r>
      <w:r w:rsidR="00E30D69">
        <w:rPr>
          <w:rFonts w:hint="eastAsia"/>
          <w:kern w:val="0"/>
          <w:szCs w:val="21"/>
        </w:rPr>
        <w:t>参</w:t>
      </w:r>
      <w:r>
        <w:rPr>
          <w:kern w:val="0"/>
          <w:szCs w:val="21"/>
        </w:rPr>
        <w:t>照</w:t>
      </w:r>
      <w:r>
        <w:rPr>
          <w:kern w:val="0"/>
          <w:szCs w:val="21"/>
        </w:rPr>
        <w:t>GB/T 1.1—2020</w:t>
      </w:r>
      <w:r>
        <w:rPr>
          <w:kern w:val="0"/>
          <w:szCs w:val="21"/>
        </w:rPr>
        <w:t>《标准化工作导则</w:t>
      </w:r>
      <w:r>
        <w:rPr>
          <w:kern w:val="0"/>
          <w:szCs w:val="21"/>
        </w:rPr>
        <w:t xml:space="preserve"> </w:t>
      </w:r>
      <w:r>
        <w:rPr>
          <w:kern w:val="0"/>
          <w:szCs w:val="21"/>
        </w:rPr>
        <w:t>第</w:t>
      </w:r>
      <w:r>
        <w:rPr>
          <w:kern w:val="0"/>
          <w:szCs w:val="21"/>
        </w:rPr>
        <w:t>1</w:t>
      </w:r>
      <w:r>
        <w:rPr>
          <w:kern w:val="0"/>
          <w:szCs w:val="21"/>
        </w:rPr>
        <w:t>部分：标准化文件的结构和起草规则》</w:t>
      </w:r>
      <w:r>
        <w:rPr>
          <w:rFonts w:ascii="宋体" w:hAnsi="宋体" w:cs="宋体" w:hint="eastAsia"/>
          <w:kern w:val="0"/>
          <w:szCs w:val="21"/>
        </w:rPr>
        <w:t>的规定起草。</w:t>
      </w:r>
    </w:p>
    <w:p w14:paraId="6C0CB9A0" w14:textId="77777777" w:rsidR="005152EB" w:rsidRDefault="001F7411">
      <w:pPr>
        <w:tabs>
          <w:tab w:val="left" w:pos="840"/>
        </w:tabs>
        <w:ind w:firstLineChars="200" w:firstLine="420"/>
        <w:rPr>
          <w:rFonts w:ascii="宋体" w:hAnsi="宋体" w:cs="宋体"/>
          <w:kern w:val="0"/>
          <w:szCs w:val="21"/>
        </w:rPr>
      </w:pPr>
      <w:r>
        <w:rPr>
          <w:rFonts w:ascii="宋体" w:hAnsi="宋体" w:cs="宋体" w:hint="eastAsia"/>
          <w:kern w:val="0"/>
          <w:szCs w:val="21"/>
        </w:rPr>
        <w:t>本标准由福建省五</w:t>
      </w:r>
      <w:proofErr w:type="gramStart"/>
      <w:r>
        <w:rPr>
          <w:rFonts w:ascii="宋体" w:hAnsi="宋体" w:cs="宋体" w:hint="eastAsia"/>
          <w:kern w:val="0"/>
          <w:szCs w:val="21"/>
        </w:rPr>
        <w:t>建建设</w:t>
      </w:r>
      <w:proofErr w:type="gramEnd"/>
      <w:r>
        <w:rPr>
          <w:rFonts w:ascii="宋体" w:hAnsi="宋体" w:cs="宋体" w:hint="eastAsia"/>
          <w:kern w:val="0"/>
          <w:szCs w:val="21"/>
        </w:rPr>
        <w:t>工程集团有限公司提出。</w:t>
      </w:r>
    </w:p>
    <w:p w14:paraId="6C0CB9A1" w14:textId="77777777" w:rsidR="005152EB" w:rsidRDefault="001F7411">
      <w:pPr>
        <w:tabs>
          <w:tab w:val="left" w:pos="840"/>
        </w:tabs>
        <w:ind w:firstLineChars="200" w:firstLine="420"/>
        <w:rPr>
          <w:rFonts w:ascii="宋体" w:hAnsi="宋体" w:cs="宋体"/>
          <w:kern w:val="0"/>
          <w:szCs w:val="21"/>
        </w:rPr>
      </w:pPr>
      <w:r>
        <w:rPr>
          <w:rFonts w:ascii="宋体" w:hAnsi="宋体" w:cs="宋体" w:hint="eastAsia"/>
          <w:kern w:val="0"/>
          <w:szCs w:val="21"/>
        </w:rPr>
        <w:t>本标准由福建省建筑业协会归口</w:t>
      </w:r>
      <w:r w:rsidR="00E30D69">
        <w:rPr>
          <w:rFonts w:ascii="宋体" w:hAnsi="宋体" w:cs="宋体" w:hint="eastAsia"/>
          <w:kern w:val="0"/>
          <w:szCs w:val="21"/>
        </w:rPr>
        <w:t>。</w:t>
      </w:r>
    </w:p>
    <w:p w14:paraId="6C0CB9A2" w14:textId="77C933F8" w:rsidR="005152EB" w:rsidRDefault="001F7411">
      <w:pPr>
        <w:tabs>
          <w:tab w:val="left" w:pos="840"/>
        </w:tabs>
        <w:ind w:firstLineChars="200" w:firstLine="420"/>
        <w:rPr>
          <w:rFonts w:ascii="宋体" w:hAnsi="宋体" w:cs="宋体"/>
          <w:kern w:val="0"/>
          <w:szCs w:val="21"/>
        </w:rPr>
      </w:pPr>
      <w:r>
        <w:rPr>
          <w:rFonts w:ascii="宋体" w:hAnsi="宋体" w:cs="宋体" w:hint="eastAsia"/>
          <w:kern w:val="0"/>
          <w:szCs w:val="21"/>
        </w:rPr>
        <w:t>本</w:t>
      </w:r>
      <w:r w:rsidR="00E30D69">
        <w:rPr>
          <w:rFonts w:ascii="宋体" w:hAnsi="宋体" w:cs="宋体" w:hint="eastAsia"/>
          <w:kern w:val="0"/>
          <w:szCs w:val="21"/>
        </w:rPr>
        <w:t>标准</w:t>
      </w:r>
      <w:r>
        <w:rPr>
          <w:rFonts w:ascii="宋体" w:hAnsi="宋体" w:cs="宋体" w:hint="eastAsia"/>
          <w:kern w:val="0"/>
          <w:szCs w:val="21"/>
        </w:rPr>
        <w:t>起草单位：福建省五</w:t>
      </w:r>
      <w:proofErr w:type="gramStart"/>
      <w:r>
        <w:rPr>
          <w:rFonts w:ascii="宋体" w:hAnsi="宋体" w:cs="宋体" w:hint="eastAsia"/>
          <w:kern w:val="0"/>
          <w:szCs w:val="21"/>
        </w:rPr>
        <w:t>建建设</w:t>
      </w:r>
      <w:proofErr w:type="gramEnd"/>
      <w:r>
        <w:rPr>
          <w:rFonts w:ascii="宋体" w:hAnsi="宋体" w:cs="宋体" w:hint="eastAsia"/>
          <w:kern w:val="0"/>
          <w:szCs w:val="21"/>
        </w:rPr>
        <w:t>集团有限公司、福建省九龙建设集团有限公司、福建省二</w:t>
      </w:r>
      <w:proofErr w:type="gramStart"/>
      <w:r>
        <w:rPr>
          <w:rFonts w:ascii="宋体" w:hAnsi="宋体" w:cs="宋体" w:hint="eastAsia"/>
          <w:kern w:val="0"/>
          <w:szCs w:val="21"/>
        </w:rPr>
        <w:t>建建设</w:t>
      </w:r>
      <w:proofErr w:type="gramEnd"/>
      <w:r>
        <w:rPr>
          <w:rFonts w:ascii="宋体" w:hAnsi="宋体" w:cs="宋体" w:hint="eastAsia"/>
          <w:kern w:val="0"/>
          <w:szCs w:val="21"/>
        </w:rPr>
        <w:t>集团有限公司、中建海峡（厦门）建设发展有限公司、福建省</w:t>
      </w:r>
      <w:proofErr w:type="gramStart"/>
      <w:r>
        <w:rPr>
          <w:rFonts w:ascii="宋体" w:hAnsi="宋体" w:cs="宋体" w:hint="eastAsia"/>
          <w:kern w:val="0"/>
          <w:szCs w:val="21"/>
        </w:rPr>
        <w:t>泷澄建设</w:t>
      </w:r>
      <w:proofErr w:type="gramEnd"/>
      <w:r>
        <w:rPr>
          <w:rFonts w:ascii="宋体" w:hAnsi="宋体" w:cs="宋体" w:hint="eastAsia"/>
          <w:kern w:val="0"/>
          <w:szCs w:val="21"/>
        </w:rPr>
        <w:t>集团有限公司、福建省东</w:t>
      </w:r>
      <w:proofErr w:type="gramStart"/>
      <w:r>
        <w:rPr>
          <w:rFonts w:ascii="宋体" w:hAnsi="宋体" w:cs="宋体" w:hint="eastAsia"/>
          <w:kern w:val="0"/>
          <w:szCs w:val="21"/>
        </w:rPr>
        <w:t>霖</w:t>
      </w:r>
      <w:proofErr w:type="gramEnd"/>
      <w:r>
        <w:rPr>
          <w:rFonts w:ascii="宋体" w:hAnsi="宋体" w:cs="宋体" w:hint="eastAsia"/>
          <w:kern w:val="0"/>
          <w:szCs w:val="21"/>
        </w:rPr>
        <w:t>建设工程有限公司、福建五建武荣建筑工程有限公司、福建七建集团有限公司、泉州市华</w:t>
      </w:r>
      <w:proofErr w:type="gramStart"/>
      <w:r>
        <w:rPr>
          <w:rFonts w:ascii="宋体" w:hAnsi="宋体" w:cs="宋体" w:hint="eastAsia"/>
          <w:kern w:val="0"/>
          <w:szCs w:val="21"/>
        </w:rPr>
        <w:t>轩建设</w:t>
      </w:r>
      <w:proofErr w:type="gramEnd"/>
      <w:r>
        <w:rPr>
          <w:rFonts w:ascii="宋体" w:hAnsi="宋体" w:cs="宋体" w:hint="eastAsia"/>
          <w:kern w:val="0"/>
          <w:szCs w:val="21"/>
        </w:rPr>
        <w:t>工程有限公司、</w:t>
      </w:r>
      <w:proofErr w:type="gramStart"/>
      <w:r>
        <w:rPr>
          <w:rFonts w:ascii="宋体" w:hAnsi="宋体" w:cs="宋体" w:hint="eastAsia"/>
          <w:kern w:val="0"/>
          <w:szCs w:val="21"/>
        </w:rPr>
        <w:t>恒亿集团</w:t>
      </w:r>
      <w:proofErr w:type="gramEnd"/>
      <w:r>
        <w:rPr>
          <w:rFonts w:ascii="宋体" w:hAnsi="宋体" w:cs="宋体" w:hint="eastAsia"/>
          <w:kern w:val="0"/>
          <w:szCs w:val="21"/>
        </w:rPr>
        <w:t>有限公司、厦门绿豆建筑科技有限公司、</w:t>
      </w:r>
      <w:proofErr w:type="gramStart"/>
      <w:r>
        <w:rPr>
          <w:rFonts w:ascii="宋体" w:hAnsi="宋体" w:cs="宋体" w:hint="eastAsia"/>
          <w:kern w:val="0"/>
          <w:szCs w:val="21"/>
        </w:rPr>
        <w:t>厦门万地联合</w:t>
      </w:r>
      <w:proofErr w:type="gramEnd"/>
      <w:r>
        <w:rPr>
          <w:rFonts w:ascii="宋体" w:hAnsi="宋体" w:cs="宋体" w:hint="eastAsia"/>
          <w:kern w:val="0"/>
          <w:szCs w:val="21"/>
        </w:rPr>
        <w:t>智能科技有限公司、</w:t>
      </w:r>
      <w:proofErr w:type="gramStart"/>
      <w:r>
        <w:rPr>
          <w:rFonts w:ascii="宋体" w:hAnsi="宋体" w:cs="宋体" w:hint="eastAsia"/>
          <w:kern w:val="0"/>
          <w:szCs w:val="21"/>
        </w:rPr>
        <w:t>秉</w:t>
      </w:r>
      <w:proofErr w:type="gramEnd"/>
      <w:r>
        <w:rPr>
          <w:rFonts w:ascii="宋体" w:hAnsi="宋体" w:cs="宋体" w:hint="eastAsia"/>
          <w:kern w:val="0"/>
          <w:szCs w:val="21"/>
        </w:rPr>
        <w:t>慕（厦门）建筑科技有限公司</w:t>
      </w:r>
      <w:r w:rsidR="00E30D69">
        <w:rPr>
          <w:rFonts w:ascii="宋体" w:hAnsi="宋体" w:cs="宋体" w:hint="eastAsia"/>
          <w:kern w:val="0"/>
          <w:szCs w:val="21"/>
        </w:rPr>
        <w:t>。</w:t>
      </w:r>
    </w:p>
    <w:p w14:paraId="02831FF4" w14:textId="7B6D83D1" w:rsidR="00B16B43" w:rsidRDefault="001F7411" w:rsidP="00B16B43">
      <w:pPr>
        <w:tabs>
          <w:tab w:val="left" w:pos="840"/>
        </w:tabs>
        <w:ind w:firstLineChars="200" w:firstLine="420"/>
        <w:rPr>
          <w:rFonts w:ascii="宋体" w:hAnsi="宋体" w:cs="宋体"/>
          <w:kern w:val="0"/>
          <w:szCs w:val="21"/>
        </w:rPr>
      </w:pPr>
      <w:r>
        <w:rPr>
          <w:rFonts w:ascii="宋体" w:hAnsi="宋体" w:cs="宋体" w:hint="eastAsia"/>
          <w:kern w:val="0"/>
          <w:szCs w:val="21"/>
        </w:rPr>
        <w:t>本</w:t>
      </w:r>
      <w:r w:rsidR="00E30D69">
        <w:rPr>
          <w:rFonts w:ascii="宋体" w:hAnsi="宋体" w:cs="宋体" w:hint="eastAsia"/>
          <w:kern w:val="0"/>
          <w:szCs w:val="21"/>
        </w:rPr>
        <w:t>标准</w:t>
      </w:r>
      <w:r>
        <w:rPr>
          <w:rFonts w:ascii="宋体" w:hAnsi="宋体" w:cs="宋体" w:hint="eastAsia"/>
          <w:kern w:val="0"/>
          <w:szCs w:val="21"/>
        </w:rPr>
        <w:t>主要起草人：</w:t>
      </w:r>
      <w:proofErr w:type="gramStart"/>
      <w:r>
        <w:rPr>
          <w:rFonts w:ascii="宋体" w:hAnsi="宋体" w:cs="宋体" w:hint="eastAsia"/>
          <w:kern w:val="0"/>
          <w:szCs w:val="21"/>
        </w:rPr>
        <w:t>黄端权</w:t>
      </w:r>
      <w:proofErr w:type="gramEnd"/>
      <w:r>
        <w:rPr>
          <w:rFonts w:ascii="宋体" w:hAnsi="宋体" w:cs="宋体" w:hint="eastAsia"/>
          <w:kern w:val="0"/>
          <w:szCs w:val="21"/>
        </w:rPr>
        <w:t>、谢志盛、林仲喜、陈志彬、李建梁、刘清才、陈加才、林忠松、黄金城、</w:t>
      </w:r>
      <w:proofErr w:type="gramStart"/>
      <w:r>
        <w:rPr>
          <w:rFonts w:ascii="宋体" w:hAnsi="宋体" w:cs="宋体" w:hint="eastAsia"/>
          <w:kern w:val="0"/>
          <w:szCs w:val="21"/>
        </w:rPr>
        <w:t>张党生</w:t>
      </w:r>
      <w:proofErr w:type="gramEnd"/>
      <w:r>
        <w:rPr>
          <w:rFonts w:ascii="宋体" w:hAnsi="宋体" w:cs="宋体" w:hint="eastAsia"/>
          <w:kern w:val="0"/>
          <w:szCs w:val="21"/>
        </w:rPr>
        <w:t>、陈贤</w:t>
      </w:r>
      <w:proofErr w:type="gramStart"/>
      <w:r>
        <w:rPr>
          <w:rFonts w:ascii="宋体" w:hAnsi="宋体" w:cs="宋体" w:hint="eastAsia"/>
          <w:kern w:val="0"/>
          <w:szCs w:val="21"/>
        </w:rPr>
        <w:t>玻</w:t>
      </w:r>
      <w:proofErr w:type="gramEnd"/>
      <w:r>
        <w:rPr>
          <w:rFonts w:ascii="宋体" w:hAnsi="宋体" w:cs="宋体" w:hint="eastAsia"/>
          <w:kern w:val="0"/>
          <w:szCs w:val="21"/>
        </w:rPr>
        <w:t>、周川冀、刘</w:t>
      </w:r>
      <w:r w:rsidR="00B16B43">
        <w:rPr>
          <w:rFonts w:ascii="宋体" w:hAnsi="宋体" w:cs="宋体" w:hint="eastAsia"/>
          <w:kern w:val="0"/>
          <w:szCs w:val="21"/>
        </w:rPr>
        <w:t>振家、吴伟俊、李安</w:t>
      </w:r>
      <w:proofErr w:type="gramStart"/>
      <w:r w:rsidR="00B16B43">
        <w:rPr>
          <w:rFonts w:ascii="宋体" w:hAnsi="宋体" w:cs="宋体" w:hint="eastAsia"/>
          <w:kern w:val="0"/>
          <w:szCs w:val="21"/>
        </w:rPr>
        <w:t>铨</w:t>
      </w:r>
      <w:proofErr w:type="gramEnd"/>
      <w:r w:rsidR="00B16B43">
        <w:rPr>
          <w:rFonts w:ascii="宋体" w:hAnsi="宋体" w:cs="宋体" w:hint="eastAsia"/>
          <w:kern w:val="0"/>
          <w:szCs w:val="21"/>
        </w:rPr>
        <w:t>、程雄辉、戴婧瑜、谢毅林、黄嘉怀、林银丽、</w:t>
      </w:r>
      <w:r>
        <w:rPr>
          <w:rFonts w:ascii="宋体" w:hAnsi="宋体" w:cs="宋体" w:hint="eastAsia"/>
          <w:kern w:val="0"/>
          <w:szCs w:val="21"/>
        </w:rPr>
        <w:t>张灿伟、、陈江通、潘金波、曾琦、曾焕辉、张宇、胡婉芳、郑迪辉、郭良泉、苏思聪、沈冬松、王志明、杨雨林、郑嘉豪、陈贤龙、陈军军、黄志河、王小翔、庄建明、连敏、林栋、苏逸昕</w:t>
      </w:r>
      <w:r w:rsidR="00E30D69">
        <w:rPr>
          <w:rFonts w:ascii="宋体" w:hAnsi="宋体" w:cs="宋体" w:hint="eastAsia"/>
          <w:kern w:val="0"/>
          <w:szCs w:val="21"/>
        </w:rPr>
        <w:t>。</w:t>
      </w:r>
    </w:p>
    <w:p w14:paraId="3366E144" w14:textId="77777777" w:rsidR="00B16B43" w:rsidRDefault="00B16B43" w:rsidP="00B16B43">
      <w:pPr>
        <w:pStyle w:val="2"/>
      </w:pPr>
    </w:p>
    <w:p w14:paraId="0CDCAD52" w14:textId="77777777" w:rsidR="00B16B43" w:rsidRPr="00B16B43" w:rsidRDefault="00B16B43" w:rsidP="00B16B43">
      <w:pPr>
        <w:pStyle w:val="2"/>
        <w:sectPr w:rsidR="00B16B43" w:rsidRPr="00B16B43" w:rsidSect="00B16B43">
          <w:headerReference w:type="even" r:id="rId18"/>
          <w:headerReference w:type="default" r:id="rId19"/>
          <w:footerReference w:type="even" r:id="rId20"/>
          <w:footerReference w:type="default" r:id="rId21"/>
          <w:headerReference w:type="first" r:id="rId22"/>
          <w:pgSz w:w="11906" w:h="16838"/>
          <w:pgMar w:top="1871" w:right="1134" w:bottom="1531" w:left="1418" w:header="1418" w:footer="1134" w:gutter="0"/>
          <w:pgNumType w:fmt="upperRoman"/>
          <w:cols w:space="720"/>
          <w:docGrid w:type="linesAndChars" w:linePitch="326"/>
        </w:sectPr>
      </w:pPr>
    </w:p>
    <w:p w14:paraId="6C0CB9A6" w14:textId="6CE19DBC" w:rsidR="005152EB" w:rsidRDefault="001F7411">
      <w:pPr>
        <w:tabs>
          <w:tab w:val="left" w:pos="840"/>
        </w:tabs>
        <w:spacing w:beforeLines="150" w:before="489" w:afterLines="150" w:after="489"/>
        <w:jc w:val="center"/>
        <w:outlineLvl w:val="0"/>
        <w:rPr>
          <w:rFonts w:ascii="黑体" w:eastAsia="黑体" w:cs="宋体"/>
          <w:bCs/>
          <w:kern w:val="44"/>
          <w:sz w:val="32"/>
          <w:szCs w:val="20"/>
        </w:rPr>
      </w:pPr>
      <w:bookmarkStart w:id="1" w:name="_Toc160549293"/>
      <w:r>
        <w:rPr>
          <w:rFonts w:ascii="黑体" w:eastAsia="黑体" w:cs="宋体" w:hint="eastAsia"/>
          <w:bCs/>
          <w:kern w:val="44"/>
          <w:sz w:val="32"/>
          <w:szCs w:val="20"/>
        </w:rPr>
        <w:lastRenderedPageBreak/>
        <w:t>引    言</w:t>
      </w:r>
      <w:bookmarkEnd w:id="1"/>
    </w:p>
    <w:p w14:paraId="6C0CB9A7" w14:textId="77777777" w:rsidR="005152EB" w:rsidRDefault="001F7411" w:rsidP="00F377E6">
      <w:pPr>
        <w:tabs>
          <w:tab w:val="left" w:pos="840"/>
        </w:tabs>
        <w:ind w:firstLineChars="200" w:firstLine="420"/>
        <w:rPr>
          <w:rFonts w:ascii="宋体" w:hAnsi="宋体" w:cs="宋体"/>
          <w:kern w:val="0"/>
          <w:szCs w:val="21"/>
        </w:rPr>
      </w:pPr>
      <w:r>
        <w:rPr>
          <w:rFonts w:ascii="宋体" w:hAnsi="宋体" w:cs="宋体" w:hint="eastAsia"/>
          <w:kern w:val="0"/>
          <w:szCs w:val="21"/>
        </w:rPr>
        <w:t>在经济新常态的时代背景下，为了更好地推进建筑业改革与发展，2014年7月住房和城乡建设部颁发了建筑业改革的指导性文件《关于推进建筑业发展和改革的若干意见》（建市[2014]92号，以下简称《意见》）。《意见》涵盖转变行业发展方式、促进企业转型升级、规范建筑市场、转变政府职能、改革资质管理、深化项目管理、坚持绿色发展、推进工程总承包、提高产品质量和保障安全生产等方面，目的是进一步坚持创新驱动发展，加快转变发展方式，促进建筑业健康、协调、可持续发展。《意见》提出“推进建筑信息模型等信息技术在工程设计、施工和运行维护全过程的应用，提高综合效益”。</w:t>
      </w:r>
    </w:p>
    <w:p w14:paraId="6C0CB9A8" w14:textId="77777777" w:rsidR="005152EB" w:rsidRDefault="001F7411" w:rsidP="00F377E6">
      <w:pPr>
        <w:tabs>
          <w:tab w:val="left" w:pos="840"/>
        </w:tabs>
        <w:ind w:firstLineChars="200" w:firstLine="420"/>
        <w:rPr>
          <w:rFonts w:ascii="宋体" w:hAnsi="宋体" w:cs="宋体"/>
          <w:kern w:val="0"/>
          <w:szCs w:val="21"/>
        </w:rPr>
      </w:pPr>
      <w:r>
        <w:rPr>
          <w:rFonts w:ascii="宋体" w:hAnsi="宋体" w:cs="宋体" w:hint="eastAsia"/>
          <w:kern w:val="0"/>
          <w:szCs w:val="21"/>
        </w:rPr>
        <w:t>住房和城乡建设部颁发的《2011-2015年建筑业信息化发展纲要》（</w:t>
      </w:r>
      <w:proofErr w:type="gramStart"/>
      <w:r>
        <w:rPr>
          <w:rFonts w:ascii="宋体" w:hAnsi="宋体" w:cs="宋体" w:hint="eastAsia"/>
          <w:kern w:val="0"/>
          <w:szCs w:val="21"/>
        </w:rPr>
        <w:t>建质</w:t>
      </w:r>
      <w:proofErr w:type="gramEnd"/>
      <w:r>
        <w:rPr>
          <w:rFonts w:ascii="宋体" w:hAnsi="宋体" w:cs="宋体" w:hint="eastAsia"/>
          <w:kern w:val="0"/>
          <w:szCs w:val="21"/>
        </w:rPr>
        <w:t>[2011]67号）及《2016-2020年建筑业信息化发展纲要》（</w:t>
      </w:r>
      <w:proofErr w:type="gramStart"/>
      <w:r>
        <w:rPr>
          <w:rFonts w:ascii="宋体" w:hAnsi="宋体" w:cs="宋体" w:hint="eastAsia"/>
          <w:kern w:val="0"/>
          <w:szCs w:val="21"/>
        </w:rPr>
        <w:t>建质函</w:t>
      </w:r>
      <w:proofErr w:type="gramEnd"/>
      <w:r>
        <w:rPr>
          <w:rFonts w:ascii="宋体" w:hAnsi="宋体" w:cs="宋体" w:hint="eastAsia"/>
          <w:kern w:val="0"/>
          <w:szCs w:val="21"/>
        </w:rPr>
        <w:t>[2016]183号）将建筑信息模型（以下简称“BIM”）技术列为重点研究和应用的技术，并于2015年6月16日印发了《关于推进建筑信息模型应用的指导意见》（</w:t>
      </w:r>
      <w:proofErr w:type="gramStart"/>
      <w:r>
        <w:rPr>
          <w:rFonts w:ascii="宋体" w:hAnsi="宋体" w:cs="宋体" w:hint="eastAsia"/>
          <w:kern w:val="0"/>
          <w:szCs w:val="21"/>
        </w:rPr>
        <w:t>建质函</w:t>
      </w:r>
      <w:proofErr w:type="gramEnd"/>
      <w:r>
        <w:rPr>
          <w:rFonts w:ascii="宋体" w:hAnsi="宋体" w:cs="宋体" w:hint="eastAsia"/>
          <w:kern w:val="0"/>
          <w:szCs w:val="21"/>
        </w:rPr>
        <w:t>[2015]159号），包含BIM技术应用的重要意义、指导思想与基本原则、发展目标、工作重点、保障措施五方面。</w:t>
      </w:r>
    </w:p>
    <w:p w14:paraId="6C0CB9A9" w14:textId="77777777" w:rsidR="005152EB" w:rsidRDefault="001F7411" w:rsidP="00F377E6">
      <w:pPr>
        <w:tabs>
          <w:tab w:val="left" w:pos="840"/>
        </w:tabs>
        <w:ind w:firstLineChars="200" w:firstLine="420"/>
        <w:rPr>
          <w:rFonts w:ascii="宋体" w:hAnsi="宋体" w:cs="宋体"/>
          <w:bCs/>
          <w:szCs w:val="22"/>
        </w:rPr>
      </w:pPr>
      <w:r>
        <w:rPr>
          <w:rFonts w:ascii="宋体" w:hAnsi="宋体" w:cs="宋体" w:hint="eastAsia"/>
          <w:kern w:val="0"/>
          <w:szCs w:val="21"/>
        </w:rPr>
        <w:t>本标准的编制是为了贯彻执行上述国家技术经济政策，规范和引导包括建筑工程在内的各类工程项目施工中BIM的应用，支撑工程建设信息化实施，提高信息应用效率和效益。</w:t>
      </w:r>
    </w:p>
    <w:p w14:paraId="17A71646" w14:textId="77777777" w:rsidR="005152EB" w:rsidRDefault="005152EB" w:rsidP="00D606D4">
      <w:pPr>
        <w:tabs>
          <w:tab w:val="left" w:pos="840"/>
        </w:tabs>
        <w:rPr>
          <w:rFonts w:ascii="宋体" w:hAnsi="宋体" w:cs="宋体"/>
          <w:bCs/>
        </w:rPr>
      </w:pPr>
    </w:p>
    <w:p w14:paraId="6C0CB9AB" w14:textId="77777777" w:rsidR="00D606D4" w:rsidRPr="00D606D4" w:rsidRDefault="00D606D4" w:rsidP="00D606D4">
      <w:pPr>
        <w:pStyle w:val="2"/>
        <w:sectPr w:rsidR="00D606D4" w:rsidRPr="00D606D4" w:rsidSect="00B16B43">
          <w:pgSz w:w="11906" w:h="16838"/>
          <w:pgMar w:top="1871" w:right="1134" w:bottom="1531" w:left="1418" w:header="1418" w:footer="1134" w:gutter="0"/>
          <w:pgNumType w:fmt="upperRoman"/>
          <w:cols w:space="720"/>
          <w:docGrid w:type="linesAndChars" w:linePitch="326"/>
        </w:sectPr>
      </w:pPr>
      <w:bookmarkStart w:id="2" w:name="_GoBack"/>
      <w:bookmarkEnd w:id="2"/>
    </w:p>
    <w:p w14:paraId="6C0CB9AC" w14:textId="77777777" w:rsidR="005152EB" w:rsidRDefault="001F7411">
      <w:pPr>
        <w:tabs>
          <w:tab w:val="left" w:pos="840"/>
        </w:tabs>
        <w:spacing w:beforeLines="150" w:before="468" w:afterLines="150" w:after="468"/>
        <w:jc w:val="center"/>
        <w:rPr>
          <w:rFonts w:ascii="黑体" w:eastAsia="黑体" w:hAnsi="黑体" w:cs="黑体"/>
          <w:sz w:val="32"/>
          <w:szCs w:val="32"/>
        </w:rPr>
      </w:pPr>
      <w:bookmarkStart w:id="3" w:name="_Toc25923"/>
      <w:bookmarkStart w:id="4" w:name="_Toc16917"/>
      <w:r>
        <w:rPr>
          <w:rFonts w:ascii="黑体" w:eastAsia="黑体" w:hAnsi="黑体" w:cs="黑体" w:hint="eastAsia"/>
          <w:sz w:val="32"/>
          <w:szCs w:val="32"/>
        </w:rPr>
        <w:lastRenderedPageBreak/>
        <w:t>福建省建筑施工企业建筑信息模型技术应用管理标准</w:t>
      </w:r>
    </w:p>
    <w:p w14:paraId="6C0CB9AD" w14:textId="77777777" w:rsidR="005152EB" w:rsidRDefault="001F7411">
      <w:pPr>
        <w:numPr>
          <w:ilvl w:val="0"/>
          <w:numId w:val="1"/>
        </w:numPr>
        <w:tabs>
          <w:tab w:val="left" w:pos="840"/>
        </w:tabs>
        <w:spacing w:beforeLines="100" w:before="312" w:afterLines="100" w:after="312"/>
        <w:outlineLvl w:val="0"/>
        <w:rPr>
          <w:rFonts w:ascii="黑体" w:eastAsia="黑体" w:hAnsi="黑体" w:cs="黑体"/>
          <w:kern w:val="0"/>
          <w:szCs w:val="21"/>
        </w:rPr>
      </w:pPr>
      <w:bookmarkStart w:id="5" w:name="_Toc160549294"/>
      <w:bookmarkEnd w:id="3"/>
      <w:bookmarkEnd w:id="4"/>
      <w:r>
        <w:rPr>
          <w:rFonts w:ascii="黑体" w:eastAsia="黑体" w:hAnsi="黑体" w:cs="黑体" w:hint="eastAsia"/>
          <w:kern w:val="0"/>
          <w:szCs w:val="21"/>
        </w:rPr>
        <w:t>范围</w:t>
      </w:r>
      <w:bookmarkEnd w:id="5"/>
    </w:p>
    <w:p w14:paraId="6C0CB9AE" w14:textId="77777777" w:rsidR="005152EB" w:rsidRDefault="001F7411" w:rsidP="00846243">
      <w:pPr>
        <w:tabs>
          <w:tab w:val="left" w:pos="840"/>
        </w:tabs>
        <w:rPr>
          <w:rFonts w:ascii="宋体" w:hAnsi="宋体" w:cs="宋体"/>
          <w:kern w:val="0"/>
          <w:szCs w:val="21"/>
        </w:rPr>
      </w:pPr>
      <w:r w:rsidRPr="00846243">
        <w:rPr>
          <w:rFonts w:ascii="黑体" w:eastAsia="黑体" w:hAnsi="黑体" w:cs="宋体"/>
          <w:kern w:val="0"/>
          <w:szCs w:val="21"/>
        </w:rPr>
        <w:t xml:space="preserve">1.1 </w:t>
      </w:r>
      <w:r>
        <w:rPr>
          <w:rFonts w:ascii="宋体" w:hAnsi="宋体" w:cs="宋体" w:hint="eastAsia"/>
          <w:kern w:val="0"/>
          <w:szCs w:val="21"/>
        </w:rPr>
        <w:t xml:space="preserve"> 为规范和引导福建省建筑施工企业建筑信息模型技术应用，统一施工阶段建筑信息模型技术应用基本要求，提高应用效率和效益，制定本标准。</w:t>
      </w:r>
    </w:p>
    <w:p w14:paraId="6C0CB9AF" w14:textId="77777777" w:rsidR="005152EB" w:rsidRDefault="001F7411" w:rsidP="00846243">
      <w:pPr>
        <w:tabs>
          <w:tab w:val="left" w:pos="840"/>
        </w:tabs>
        <w:rPr>
          <w:rFonts w:ascii="宋体" w:hAnsi="宋体" w:cs="宋体"/>
          <w:kern w:val="0"/>
          <w:szCs w:val="21"/>
        </w:rPr>
      </w:pPr>
      <w:r w:rsidRPr="00846243">
        <w:rPr>
          <w:rFonts w:ascii="黑体" w:eastAsia="黑体" w:hAnsi="黑体" w:cs="宋体"/>
          <w:kern w:val="0"/>
          <w:szCs w:val="21"/>
        </w:rPr>
        <w:t>1.2</w:t>
      </w:r>
      <w:r>
        <w:rPr>
          <w:rFonts w:ascii="宋体" w:hAnsi="宋体" w:cs="宋体" w:hint="eastAsia"/>
          <w:kern w:val="0"/>
          <w:szCs w:val="21"/>
        </w:rPr>
        <w:t xml:space="preserve">  本标准适用于施工阶段建筑施工企业建筑信息模型技术应用管理。</w:t>
      </w:r>
    </w:p>
    <w:p w14:paraId="6C0CB9B0" w14:textId="77777777" w:rsidR="005152EB" w:rsidRDefault="001F7411" w:rsidP="00846243">
      <w:pPr>
        <w:tabs>
          <w:tab w:val="left" w:pos="840"/>
        </w:tabs>
        <w:rPr>
          <w:rFonts w:ascii="宋体" w:hAnsi="宋体" w:cs="宋体"/>
          <w:kern w:val="0"/>
          <w:szCs w:val="21"/>
        </w:rPr>
      </w:pPr>
      <w:r w:rsidRPr="00846243">
        <w:rPr>
          <w:rFonts w:ascii="黑体" w:eastAsia="黑体" w:hAnsi="黑体" w:cs="宋体"/>
          <w:kern w:val="0"/>
          <w:szCs w:val="21"/>
        </w:rPr>
        <w:t>1.3</w:t>
      </w:r>
      <w:r>
        <w:rPr>
          <w:rFonts w:ascii="宋体" w:hAnsi="宋体" w:cs="宋体" w:hint="eastAsia"/>
          <w:kern w:val="0"/>
          <w:szCs w:val="21"/>
        </w:rPr>
        <w:t xml:space="preserve">  施工阶段建筑施工企业建筑信息模型技术应用管理，除应符合本标准外，尚应符合国家现行有关标准的规定。</w:t>
      </w:r>
    </w:p>
    <w:p w14:paraId="6C0CB9B1" w14:textId="77777777" w:rsidR="005152EB" w:rsidRDefault="001F7411">
      <w:pPr>
        <w:numPr>
          <w:ilvl w:val="0"/>
          <w:numId w:val="1"/>
        </w:numPr>
        <w:tabs>
          <w:tab w:val="left" w:pos="840"/>
        </w:tabs>
        <w:spacing w:beforeLines="100" w:before="312" w:afterLines="100" w:after="312"/>
        <w:outlineLvl w:val="0"/>
        <w:rPr>
          <w:b/>
          <w:bCs/>
          <w:kern w:val="0"/>
          <w:szCs w:val="21"/>
        </w:rPr>
      </w:pPr>
      <w:bookmarkStart w:id="6" w:name="_Toc160549295"/>
      <w:r>
        <w:rPr>
          <w:rFonts w:ascii="黑体" w:eastAsia="黑体" w:hAnsi="黑体" w:cs="黑体" w:hint="eastAsia"/>
          <w:kern w:val="0"/>
          <w:szCs w:val="21"/>
        </w:rPr>
        <w:t>规范性引用文件</w:t>
      </w:r>
      <w:bookmarkEnd w:id="6"/>
    </w:p>
    <w:p w14:paraId="6C0CB9B2" w14:textId="77777777" w:rsidR="005152EB" w:rsidRDefault="001F7411">
      <w:pPr>
        <w:tabs>
          <w:tab w:val="left" w:pos="840"/>
        </w:tabs>
        <w:ind w:firstLineChars="200" w:firstLine="420"/>
        <w:rPr>
          <w:rFonts w:ascii="宋体" w:hAnsi="宋体" w:cs="宋体"/>
          <w:kern w:val="0"/>
          <w:szCs w:val="21"/>
        </w:rPr>
      </w:pPr>
      <w:r>
        <w:rPr>
          <w:rFonts w:ascii="宋体" w:hAnsi="宋体" w:cs="宋体" w:hint="eastAsia"/>
          <w:kern w:val="0"/>
          <w:szCs w:val="21"/>
        </w:rPr>
        <w:t>下列文件对于本文件的引用是必不可少的。凡是注明日期的引用文件，仅注明日期的版本适用于本文件。凡是不注明日期的引用文件，其最新版本（包括所有修改单）适用于本文件。</w:t>
      </w:r>
    </w:p>
    <w:p w14:paraId="6C0CB9B3" w14:textId="77777777" w:rsidR="005152EB" w:rsidRDefault="001F7411">
      <w:pPr>
        <w:tabs>
          <w:tab w:val="left" w:pos="840"/>
        </w:tabs>
        <w:ind w:firstLineChars="200" w:firstLine="420"/>
        <w:rPr>
          <w:rStyle w:val="aa"/>
          <w:rFonts w:ascii="宋体" w:hAnsi="宋体" w:cs="宋体"/>
          <w:b w:val="0"/>
          <w:color w:val="333333"/>
          <w:szCs w:val="21"/>
          <w:shd w:val="clear" w:color="auto" w:fill="FFFFFF"/>
        </w:rPr>
      </w:pPr>
      <w:r>
        <w:rPr>
          <w:rStyle w:val="aa"/>
          <w:rFonts w:ascii="宋体" w:hAnsi="宋体" w:cs="宋体" w:hint="eastAsia"/>
          <w:b w:val="0"/>
          <w:color w:val="333333"/>
          <w:szCs w:val="21"/>
          <w:shd w:val="clear" w:color="auto" w:fill="FFFFFF"/>
        </w:rPr>
        <w:t>GB/T 51212-2016  《建筑信息模型应用统一标准》</w:t>
      </w:r>
    </w:p>
    <w:p w14:paraId="6C0CB9B4" w14:textId="77777777" w:rsidR="005152EB" w:rsidRDefault="001F7411">
      <w:pPr>
        <w:tabs>
          <w:tab w:val="left" w:pos="840"/>
        </w:tabs>
        <w:ind w:firstLineChars="200" w:firstLine="420"/>
        <w:rPr>
          <w:rStyle w:val="aa"/>
          <w:rFonts w:ascii="宋体" w:hAnsi="宋体" w:cs="宋体"/>
          <w:b w:val="0"/>
          <w:color w:val="333333"/>
          <w:szCs w:val="21"/>
          <w:shd w:val="clear" w:color="auto" w:fill="FFFFFF"/>
        </w:rPr>
      </w:pPr>
      <w:r>
        <w:rPr>
          <w:rStyle w:val="aa"/>
          <w:rFonts w:ascii="宋体" w:hAnsi="宋体" w:cs="宋体" w:hint="eastAsia"/>
          <w:b w:val="0"/>
          <w:color w:val="333333"/>
          <w:szCs w:val="21"/>
          <w:shd w:val="clear" w:color="auto" w:fill="FFFFFF"/>
        </w:rPr>
        <w:t>GB/T 51235-2017  《建筑信息模型施工应用标准》</w:t>
      </w:r>
    </w:p>
    <w:p w14:paraId="6C0CB9B5" w14:textId="77777777" w:rsidR="005152EB" w:rsidRDefault="001F7411">
      <w:pPr>
        <w:tabs>
          <w:tab w:val="left" w:pos="840"/>
        </w:tabs>
        <w:ind w:firstLineChars="200" w:firstLine="420"/>
        <w:rPr>
          <w:rStyle w:val="aa"/>
          <w:rFonts w:ascii="宋体" w:hAnsi="宋体" w:cs="宋体"/>
          <w:b w:val="0"/>
          <w:color w:val="333333"/>
          <w:szCs w:val="21"/>
          <w:shd w:val="clear" w:color="auto" w:fill="FFFFFF"/>
        </w:rPr>
      </w:pPr>
      <w:r>
        <w:rPr>
          <w:rStyle w:val="aa"/>
          <w:rFonts w:ascii="宋体" w:hAnsi="宋体" w:cs="宋体" w:hint="eastAsia"/>
          <w:b w:val="0"/>
          <w:color w:val="333333"/>
          <w:szCs w:val="21"/>
          <w:shd w:val="clear" w:color="auto" w:fill="FFFFFF"/>
        </w:rPr>
        <w:t>GB/T 51269-2017  《建筑信息模型分类和编码标准》</w:t>
      </w:r>
    </w:p>
    <w:p w14:paraId="6C0CB9B6" w14:textId="77777777" w:rsidR="005152EB" w:rsidRDefault="001F7411">
      <w:pPr>
        <w:numPr>
          <w:ilvl w:val="0"/>
          <w:numId w:val="1"/>
        </w:numPr>
        <w:tabs>
          <w:tab w:val="left" w:pos="840"/>
        </w:tabs>
        <w:spacing w:beforeLines="100" w:before="312" w:afterLines="100" w:after="312"/>
        <w:outlineLvl w:val="0"/>
        <w:rPr>
          <w:rFonts w:ascii="黑体" w:eastAsia="黑体" w:hAnsi="黑体" w:cs="黑体"/>
          <w:kern w:val="0"/>
          <w:szCs w:val="21"/>
        </w:rPr>
      </w:pPr>
      <w:bookmarkStart w:id="7" w:name="_Toc10174"/>
      <w:bookmarkStart w:id="8" w:name="_Toc160549296"/>
      <w:r>
        <w:rPr>
          <w:rFonts w:ascii="黑体" w:eastAsia="黑体" w:hAnsi="黑体" w:cs="黑体" w:hint="eastAsia"/>
          <w:kern w:val="0"/>
          <w:szCs w:val="21"/>
        </w:rPr>
        <w:t>术语和</w:t>
      </w:r>
      <w:bookmarkEnd w:id="7"/>
      <w:r>
        <w:rPr>
          <w:rFonts w:ascii="黑体" w:eastAsia="黑体" w:hAnsi="黑体" w:cs="黑体" w:hint="eastAsia"/>
          <w:kern w:val="0"/>
          <w:szCs w:val="21"/>
        </w:rPr>
        <w:t>符号</w:t>
      </w:r>
      <w:bookmarkEnd w:id="8"/>
    </w:p>
    <w:p w14:paraId="6C0CB9B7" w14:textId="77777777" w:rsidR="005152EB" w:rsidRDefault="001F7411">
      <w:pPr>
        <w:tabs>
          <w:tab w:val="left" w:pos="840"/>
        </w:tabs>
        <w:spacing w:beforeLines="50" w:before="156" w:afterLines="50" w:after="156"/>
        <w:ind w:firstLineChars="200" w:firstLine="420"/>
        <w:rPr>
          <w:rFonts w:ascii="宋体" w:hAnsi="宋体" w:cs="宋体"/>
          <w:kern w:val="0"/>
          <w:szCs w:val="21"/>
        </w:rPr>
      </w:pPr>
      <w:r>
        <w:rPr>
          <w:rFonts w:ascii="宋体" w:hAnsi="宋体" w:cs="宋体" w:hint="eastAsia"/>
          <w:bCs/>
          <w:szCs w:val="21"/>
        </w:rPr>
        <w:t>下列术语和定义适用于本文件。</w:t>
      </w:r>
    </w:p>
    <w:p w14:paraId="6C0CB9B8" w14:textId="77777777" w:rsidR="005152EB" w:rsidRDefault="001F7411">
      <w:pPr>
        <w:rPr>
          <w:rFonts w:ascii="黑体" w:eastAsia="黑体" w:hAnsi="黑体" w:cs="黑体"/>
          <w:szCs w:val="21"/>
        </w:rPr>
      </w:pPr>
      <w:bookmarkStart w:id="9" w:name="_Toc29708"/>
      <w:bookmarkStart w:id="10" w:name="_Toc7312"/>
      <w:r>
        <w:rPr>
          <w:rFonts w:ascii="黑体" w:eastAsia="黑体" w:hAnsi="黑体" w:cs="黑体" w:hint="eastAsia"/>
          <w:szCs w:val="21"/>
        </w:rPr>
        <w:t>3.1</w:t>
      </w:r>
      <w:bookmarkEnd w:id="9"/>
      <w:bookmarkEnd w:id="10"/>
    </w:p>
    <w:p w14:paraId="6C0CB9B9" w14:textId="77777777" w:rsidR="005152EB" w:rsidRDefault="001F7411">
      <w:pPr>
        <w:ind w:firstLineChars="200" w:firstLine="420"/>
        <w:rPr>
          <w:rFonts w:ascii="黑体" w:eastAsia="黑体" w:hAnsi="黑体" w:cs="黑体"/>
          <w:szCs w:val="21"/>
          <w:shd w:val="clear" w:color="auto" w:fill="FFFFFF"/>
        </w:rPr>
      </w:pPr>
      <w:r>
        <w:rPr>
          <w:rFonts w:ascii="黑体" w:eastAsia="黑体" w:hAnsi="黑体" w:cs="黑体" w:hint="eastAsia"/>
          <w:szCs w:val="21"/>
          <w:shd w:val="clear" w:color="auto" w:fill="FFFFFF"/>
        </w:rPr>
        <w:t>建筑信息模型  Building Information Modeling</w:t>
      </w:r>
    </w:p>
    <w:p w14:paraId="6C0CB9BA" w14:textId="77777777" w:rsidR="005152EB" w:rsidRDefault="001F7411">
      <w:pPr>
        <w:tabs>
          <w:tab w:val="left" w:pos="840"/>
        </w:tabs>
        <w:ind w:firstLineChars="200" w:firstLine="420"/>
        <w:rPr>
          <w:rFonts w:ascii="宋体" w:hAnsi="宋体" w:cs="宋体"/>
          <w:bCs/>
          <w:szCs w:val="21"/>
        </w:rPr>
      </w:pPr>
      <w:r>
        <w:rPr>
          <w:rFonts w:ascii="宋体" w:hAnsi="宋体" w:cs="宋体"/>
          <w:bCs/>
          <w:szCs w:val="21"/>
        </w:rPr>
        <w:t>简称BIM，指对建设工程的物理和功能特性信息进行数字化集成，并用于设计、施工和运维的过程和结果。</w:t>
      </w:r>
    </w:p>
    <w:p w14:paraId="6C0CB9BB" w14:textId="77777777" w:rsidR="005152EB" w:rsidRDefault="001F7411">
      <w:pPr>
        <w:rPr>
          <w:rFonts w:ascii="黑体" w:eastAsia="黑体" w:hAnsi="黑体" w:cs="黑体"/>
          <w:szCs w:val="21"/>
        </w:rPr>
      </w:pPr>
      <w:bookmarkStart w:id="11" w:name="_Toc30378"/>
      <w:bookmarkStart w:id="12" w:name="_Toc23189"/>
      <w:r>
        <w:rPr>
          <w:rFonts w:ascii="黑体" w:eastAsia="黑体" w:hAnsi="黑体" w:cs="黑体" w:hint="eastAsia"/>
          <w:szCs w:val="21"/>
        </w:rPr>
        <w:t>3.2</w:t>
      </w:r>
      <w:bookmarkEnd w:id="11"/>
      <w:bookmarkEnd w:id="12"/>
    </w:p>
    <w:p w14:paraId="6C0CB9BC" w14:textId="77777777" w:rsidR="005152EB" w:rsidRDefault="001F7411">
      <w:pPr>
        <w:ind w:firstLineChars="200" w:firstLine="420"/>
        <w:rPr>
          <w:rFonts w:ascii="黑体" w:eastAsia="黑体" w:hAnsi="黑体" w:cs="黑体"/>
          <w:szCs w:val="21"/>
          <w:shd w:val="clear" w:color="auto" w:fill="FFFFFF"/>
        </w:rPr>
      </w:pPr>
      <w:r>
        <w:rPr>
          <w:rFonts w:ascii="黑体" w:eastAsia="黑体" w:hAnsi="黑体" w:cs="黑体" w:hint="eastAsia"/>
          <w:szCs w:val="21"/>
          <w:shd w:val="clear" w:color="auto" w:fill="FFFFFF"/>
        </w:rPr>
        <w:t>施工BIM应用  BIM in construction</w:t>
      </w:r>
    </w:p>
    <w:p w14:paraId="6C0CB9BD" w14:textId="77777777" w:rsidR="005152EB" w:rsidRDefault="001F7411">
      <w:pPr>
        <w:tabs>
          <w:tab w:val="left" w:pos="840"/>
        </w:tabs>
        <w:ind w:firstLineChars="200" w:firstLine="420"/>
        <w:rPr>
          <w:kern w:val="0"/>
          <w:szCs w:val="21"/>
        </w:rPr>
      </w:pPr>
      <w:r>
        <w:rPr>
          <w:kern w:val="0"/>
          <w:szCs w:val="21"/>
        </w:rPr>
        <w:t>施工阶段将建筑信息模型应用于深化设计、施工实施和竣工验收的过程和结果。</w:t>
      </w:r>
    </w:p>
    <w:p w14:paraId="6C0CB9BE" w14:textId="77777777" w:rsidR="005152EB" w:rsidRDefault="001F7411">
      <w:pPr>
        <w:rPr>
          <w:rFonts w:ascii="黑体" w:eastAsia="黑体" w:hAnsi="黑体" w:cs="黑体"/>
          <w:szCs w:val="21"/>
        </w:rPr>
      </w:pPr>
      <w:bookmarkStart w:id="13" w:name="_Toc19933"/>
      <w:bookmarkStart w:id="14" w:name="_Toc26361"/>
      <w:bookmarkStart w:id="15" w:name="_Toc28091"/>
      <w:r>
        <w:rPr>
          <w:rFonts w:ascii="黑体" w:eastAsia="黑体" w:hAnsi="黑体" w:cs="黑体" w:hint="eastAsia"/>
          <w:szCs w:val="21"/>
        </w:rPr>
        <w:t>3.3</w:t>
      </w:r>
      <w:bookmarkEnd w:id="13"/>
      <w:bookmarkEnd w:id="14"/>
    </w:p>
    <w:p w14:paraId="6C0CB9BF" w14:textId="77777777" w:rsidR="005152EB" w:rsidRDefault="001F7411">
      <w:pPr>
        <w:tabs>
          <w:tab w:val="left" w:pos="840"/>
        </w:tabs>
        <w:ind w:firstLineChars="200" w:firstLine="420"/>
        <w:rPr>
          <w:rFonts w:ascii="黑体" w:eastAsia="黑体" w:hAnsi="黑体" w:cs="黑体"/>
          <w:kern w:val="0"/>
          <w:szCs w:val="21"/>
        </w:rPr>
      </w:pPr>
      <w:r>
        <w:rPr>
          <w:rFonts w:ascii="黑体" w:eastAsia="黑体" w:hAnsi="黑体" w:cs="黑体" w:hint="eastAsia"/>
          <w:szCs w:val="21"/>
          <w:shd w:val="clear" w:color="auto" w:fill="FFFFFF"/>
        </w:rPr>
        <w:t>地理信息系统</w:t>
      </w:r>
      <w:bookmarkEnd w:id="15"/>
      <w:r>
        <w:rPr>
          <w:rFonts w:ascii="黑体" w:eastAsia="黑体" w:hAnsi="黑体" w:cs="黑体" w:hint="eastAsia"/>
          <w:szCs w:val="21"/>
          <w:shd w:val="clear" w:color="auto" w:fill="FFFFFF"/>
        </w:rPr>
        <w:t xml:space="preserve">  Geographic Information System</w:t>
      </w:r>
    </w:p>
    <w:p w14:paraId="6C0CB9C0" w14:textId="77777777" w:rsidR="005152EB" w:rsidRDefault="001F7411">
      <w:pPr>
        <w:tabs>
          <w:tab w:val="left" w:pos="840"/>
        </w:tabs>
        <w:ind w:firstLineChars="200" w:firstLine="420"/>
        <w:rPr>
          <w:rStyle w:val="aa"/>
          <w:b w:val="0"/>
          <w:color w:val="333333"/>
          <w:szCs w:val="21"/>
          <w:shd w:val="clear" w:color="auto" w:fill="FFFFFF"/>
        </w:rPr>
      </w:pPr>
      <w:r>
        <w:rPr>
          <w:kern w:val="0"/>
          <w:szCs w:val="21"/>
        </w:rPr>
        <w:t>简称</w:t>
      </w:r>
      <w:r w:rsidRPr="00846243">
        <w:rPr>
          <w:rFonts w:asciiTheme="minorEastAsia" w:eastAsiaTheme="minorEastAsia" w:hAnsiTheme="minorEastAsia"/>
          <w:kern w:val="0"/>
          <w:szCs w:val="21"/>
        </w:rPr>
        <w:t>GIS</w:t>
      </w:r>
      <w:r>
        <w:rPr>
          <w:kern w:val="0"/>
          <w:szCs w:val="21"/>
        </w:rPr>
        <w:t>，</w:t>
      </w:r>
      <w:r>
        <w:rPr>
          <w:rStyle w:val="aa"/>
          <w:b w:val="0"/>
          <w:color w:val="333333"/>
          <w:szCs w:val="21"/>
          <w:shd w:val="clear" w:color="auto" w:fill="FFFFFF"/>
        </w:rPr>
        <w:t>指在计算机软硬件系统支持下，对整个或部分地球表层空间中的有关地理分布数据进行采集、储存、管理、运算、分析、显示和描述的技术系统。</w:t>
      </w:r>
    </w:p>
    <w:p w14:paraId="6C0CB9C1" w14:textId="77777777" w:rsidR="005152EB" w:rsidRDefault="001F7411">
      <w:pPr>
        <w:rPr>
          <w:rFonts w:ascii="黑体" w:eastAsia="黑体" w:hAnsi="黑体" w:cs="黑体"/>
          <w:szCs w:val="21"/>
        </w:rPr>
      </w:pPr>
      <w:bookmarkStart w:id="16" w:name="_Toc13985"/>
      <w:bookmarkStart w:id="17" w:name="_Toc26701"/>
      <w:r>
        <w:rPr>
          <w:rFonts w:ascii="黑体" w:eastAsia="黑体" w:hAnsi="黑体" w:cs="黑体" w:hint="eastAsia"/>
          <w:szCs w:val="21"/>
        </w:rPr>
        <w:t>3.4</w:t>
      </w:r>
      <w:bookmarkEnd w:id="16"/>
      <w:bookmarkEnd w:id="17"/>
    </w:p>
    <w:p w14:paraId="6C0CB9C2" w14:textId="77777777" w:rsidR="005152EB" w:rsidRDefault="001F7411">
      <w:pPr>
        <w:tabs>
          <w:tab w:val="left" w:pos="840"/>
        </w:tabs>
        <w:ind w:firstLineChars="200" w:firstLine="420"/>
        <w:rPr>
          <w:rFonts w:ascii="黑体" w:eastAsia="黑体" w:hAnsi="黑体" w:cs="黑体"/>
          <w:szCs w:val="21"/>
          <w:shd w:val="clear" w:color="auto" w:fill="FFFFFF"/>
        </w:rPr>
      </w:pPr>
      <w:r>
        <w:rPr>
          <w:rFonts w:ascii="黑体" w:eastAsia="黑体" w:hAnsi="黑体" w:cs="黑体" w:hint="eastAsia"/>
          <w:szCs w:val="21"/>
          <w:shd w:val="clear" w:color="auto" w:fill="FFFFFF"/>
        </w:rPr>
        <w:t>BIM5D</w:t>
      </w:r>
    </w:p>
    <w:p w14:paraId="6C0CB9C3" w14:textId="77777777" w:rsidR="005152EB" w:rsidRDefault="001F7411" w:rsidP="00867B8F">
      <w:pPr>
        <w:tabs>
          <w:tab w:val="left" w:pos="840"/>
        </w:tabs>
        <w:ind w:firstLineChars="200" w:firstLine="420"/>
        <w:rPr>
          <w:rStyle w:val="aa"/>
          <w:b w:val="0"/>
          <w:color w:val="333333"/>
          <w:szCs w:val="21"/>
          <w:shd w:val="clear" w:color="auto" w:fill="FFFFFF"/>
        </w:rPr>
      </w:pPr>
      <w:proofErr w:type="gramStart"/>
      <w:r>
        <w:rPr>
          <w:rStyle w:val="aa"/>
          <w:b w:val="0"/>
          <w:color w:val="333333"/>
          <w:szCs w:val="21"/>
          <w:shd w:val="clear" w:color="auto" w:fill="FFFFFF"/>
        </w:rPr>
        <w:t>指施工</w:t>
      </w:r>
      <w:proofErr w:type="gramEnd"/>
      <w:r>
        <w:rPr>
          <w:rStyle w:val="aa"/>
          <w:b w:val="0"/>
          <w:color w:val="333333"/>
          <w:szCs w:val="21"/>
          <w:shd w:val="clear" w:color="auto" w:fill="FFFFFF"/>
        </w:rPr>
        <w:t>过程中通过专业管理软件将建筑信息模型与进度、资源等关键信息进行集成，模拟演示施工过程中的进度、资源变化情况，辅助建设工程进度控制和成本控制。</w:t>
      </w:r>
    </w:p>
    <w:p w14:paraId="6C0CB9C4" w14:textId="77777777" w:rsidR="005152EB" w:rsidRDefault="001F7411">
      <w:pPr>
        <w:numPr>
          <w:ilvl w:val="0"/>
          <w:numId w:val="1"/>
        </w:numPr>
        <w:tabs>
          <w:tab w:val="left" w:pos="840"/>
        </w:tabs>
        <w:spacing w:beforeLines="100" w:before="312" w:afterLines="100" w:after="312"/>
        <w:outlineLvl w:val="0"/>
        <w:rPr>
          <w:rFonts w:ascii="黑体" w:eastAsia="黑体" w:hAnsi="黑体" w:cs="黑体"/>
          <w:kern w:val="0"/>
          <w:szCs w:val="21"/>
        </w:rPr>
      </w:pPr>
      <w:bookmarkStart w:id="18" w:name="_Toc10140"/>
      <w:bookmarkStart w:id="19" w:name="_Toc13172"/>
      <w:bookmarkStart w:id="20" w:name="_Toc160549297"/>
      <w:r>
        <w:rPr>
          <w:rFonts w:ascii="黑体" w:eastAsia="黑体" w:hAnsi="黑体" w:cs="黑体" w:hint="eastAsia"/>
          <w:kern w:val="0"/>
          <w:szCs w:val="21"/>
        </w:rPr>
        <w:t>基本规定</w:t>
      </w:r>
      <w:bookmarkEnd w:id="18"/>
      <w:bookmarkEnd w:id="19"/>
      <w:bookmarkEnd w:id="20"/>
    </w:p>
    <w:p w14:paraId="6C0CB9C5" w14:textId="77777777" w:rsidR="005152EB" w:rsidRDefault="001F7411">
      <w:pPr>
        <w:tabs>
          <w:tab w:val="left" w:pos="840"/>
        </w:tabs>
        <w:spacing w:beforeLines="50" w:before="156" w:afterLines="50" w:after="156"/>
        <w:jc w:val="left"/>
        <w:outlineLvl w:val="1"/>
        <w:rPr>
          <w:rFonts w:ascii="黑体" w:eastAsia="黑体" w:hAnsi="黑体" w:cs="黑体"/>
          <w:kern w:val="0"/>
          <w:szCs w:val="21"/>
        </w:rPr>
      </w:pPr>
      <w:bookmarkStart w:id="21" w:name="_Toc28144"/>
      <w:bookmarkStart w:id="22" w:name="_Toc13382"/>
      <w:bookmarkStart w:id="23" w:name="_Toc160549298"/>
      <w:r>
        <w:rPr>
          <w:rFonts w:ascii="黑体" w:eastAsia="黑体" w:hAnsi="黑体" w:cs="黑体" w:hint="eastAsia"/>
          <w:kern w:val="0"/>
          <w:szCs w:val="21"/>
        </w:rPr>
        <w:t xml:space="preserve">4.1 </w:t>
      </w:r>
      <w:r>
        <w:rPr>
          <w:rFonts w:ascii="黑体" w:eastAsia="黑体" w:hAnsi="黑体" w:cs="黑体" w:hint="eastAsia"/>
          <w:b/>
          <w:bCs/>
          <w:kern w:val="0"/>
          <w:szCs w:val="21"/>
        </w:rPr>
        <w:t xml:space="preserve"> </w:t>
      </w:r>
      <w:r>
        <w:rPr>
          <w:rFonts w:ascii="黑体" w:eastAsia="黑体" w:hAnsi="黑体" w:cs="黑体" w:hint="eastAsia"/>
          <w:kern w:val="0"/>
          <w:szCs w:val="21"/>
        </w:rPr>
        <w:t>一般规定</w:t>
      </w:r>
      <w:bookmarkEnd w:id="21"/>
      <w:bookmarkEnd w:id="22"/>
      <w:bookmarkEnd w:id="23"/>
    </w:p>
    <w:p w14:paraId="6C0CB9C6" w14:textId="38D2F6F4" w:rsidR="005152EB" w:rsidRDefault="001F7411">
      <w:pPr>
        <w:tabs>
          <w:tab w:val="left" w:pos="840"/>
        </w:tabs>
        <w:rPr>
          <w:kern w:val="0"/>
          <w:szCs w:val="21"/>
        </w:rPr>
      </w:pPr>
      <w:r>
        <w:rPr>
          <w:rFonts w:ascii="黑体" w:eastAsia="黑体" w:hAnsi="黑体" w:cs="黑体" w:hint="eastAsia"/>
          <w:kern w:val="0"/>
          <w:szCs w:val="21"/>
        </w:rPr>
        <w:lastRenderedPageBreak/>
        <w:t>4.1.1</w:t>
      </w:r>
      <w:r>
        <w:rPr>
          <w:kern w:val="0"/>
          <w:szCs w:val="21"/>
        </w:rPr>
        <w:t xml:space="preserve">  </w:t>
      </w:r>
      <w:r>
        <w:rPr>
          <w:kern w:val="0"/>
          <w:szCs w:val="21"/>
        </w:rPr>
        <w:t>施工</w:t>
      </w:r>
      <w:r w:rsidRPr="00846243">
        <w:rPr>
          <w:rFonts w:asciiTheme="minorEastAsia" w:eastAsiaTheme="minorEastAsia" w:hAnsiTheme="minorEastAsia"/>
          <w:kern w:val="0"/>
          <w:szCs w:val="21"/>
        </w:rPr>
        <w:t>BIM</w:t>
      </w:r>
      <w:r>
        <w:rPr>
          <w:kern w:val="0"/>
          <w:szCs w:val="21"/>
        </w:rPr>
        <w:t>应用宜覆盖工程项目深化设计、施工实施和竣工验收等过程，可根据工程项目实际情况选择应用的环节及深度。</w:t>
      </w:r>
    </w:p>
    <w:p w14:paraId="6C0CB9C7"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 xml:space="preserve">.1.2 </w:t>
      </w:r>
      <w:r>
        <w:rPr>
          <w:kern w:val="0"/>
          <w:szCs w:val="21"/>
        </w:rPr>
        <w:t xml:space="preserve"> </w:t>
      </w:r>
      <w:r>
        <w:rPr>
          <w:kern w:val="0"/>
          <w:szCs w:val="21"/>
        </w:rPr>
        <w:t>施工</w:t>
      </w:r>
      <w:r w:rsidRPr="00846243">
        <w:rPr>
          <w:rFonts w:asciiTheme="minorEastAsia" w:eastAsiaTheme="minorEastAsia" w:hAnsiTheme="minorEastAsia"/>
          <w:kern w:val="0"/>
          <w:szCs w:val="21"/>
        </w:rPr>
        <w:t>BIM</w:t>
      </w:r>
      <w:r>
        <w:rPr>
          <w:kern w:val="0"/>
          <w:szCs w:val="21"/>
        </w:rPr>
        <w:t>应用必须编制实施方案，并遵照方案组织</w:t>
      </w:r>
      <w:r w:rsidRPr="00846243">
        <w:rPr>
          <w:rFonts w:asciiTheme="minorEastAsia" w:eastAsiaTheme="minorEastAsia" w:hAnsiTheme="minorEastAsia"/>
          <w:kern w:val="0"/>
          <w:szCs w:val="21"/>
        </w:rPr>
        <w:t>BIM</w:t>
      </w:r>
      <w:r>
        <w:rPr>
          <w:kern w:val="0"/>
          <w:szCs w:val="21"/>
        </w:rPr>
        <w:t>应用及过程管理。</w:t>
      </w:r>
    </w:p>
    <w:p w14:paraId="6C0CB9C8"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 xml:space="preserve">.1.3 </w:t>
      </w:r>
      <w:r>
        <w:rPr>
          <w:kern w:val="0"/>
          <w:szCs w:val="21"/>
        </w:rPr>
        <w:t xml:space="preserve"> </w:t>
      </w:r>
      <w:r>
        <w:rPr>
          <w:kern w:val="0"/>
          <w:szCs w:val="21"/>
        </w:rPr>
        <w:t>施工</w:t>
      </w:r>
      <w:r w:rsidRPr="00846243">
        <w:rPr>
          <w:rFonts w:asciiTheme="minorEastAsia" w:eastAsiaTheme="minorEastAsia" w:hAnsiTheme="minorEastAsia"/>
          <w:kern w:val="0"/>
          <w:szCs w:val="21"/>
        </w:rPr>
        <w:t>BIM</w:t>
      </w:r>
      <w:r>
        <w:rPr>
          <w:kern w:val="0"/>
          <w:szCs w:val="21"/>
        </w:rPr>
        <w:t>应用实施方案应与整体计划协调一致。</w:t>
      </w:r>
    </w:p>
    <w:p w14:paraId="6C0CB9C9"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.1.4</w:t>
      </w:r>
      <w:r>
        <w:rPr>
          <w:kern w:val="0"/>
          <w:szCs w:val="21"/>
        </w:rPr>
        <w:t xml:space="preserve">  </w:t>
      </w:r>
      <w:r>
        <w:rPr>
          <w:kern w:val="0"/>
          <w:szCs w:val="21"/>
        </w:rPr>
        <w:t>施工</w:t>
      </w:r>
      <w:r w:rsidRPr="00846243">
        <w:rPr>
          <w:rFonts w:asciiTheme="minorEastAsia" w:eastAsiaTheme="minorEastAsia" w:hAnsiTheme="minorEastAsia"/>
          <w:kern w:val="0"/>
          <w:szCs w:val="21"/>
        </w:rPr>
        <w:t>BIM</w:t>
      </w:r>
      <w:r>
        <w:rPr>
          <w:kern w:val="0"/>
          <w:szCs w:val="21"/>
        </w:rPr>
        <w:t>应用模型宜在施工图设计模型基础上深化，也可根据施工图等已有工程文件进行创建。</w:t>
      </w:r>
    </w:p>
    <w:p w14:paraId="6C0CB9CA"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.1.5</w:t>
      </w:r>
      <w:r>
        <w:rPr>
          <w:kern w:val="0"/>
          <w:szCs w:val="21"/>
        </w:rPr>
        <w:t xml:space="preserve">  </w:t>
      </w:r>
      <w:r>
        <w:rPr>
          <w:kern w:val="0"/>
          <w:szCs w:val="21"/>
        </w:rPr>
        <w:t>设计单位应确保施工图设计模型质量，针对所提供的施工图及设计模型等内容按规定向各方进行交底。</w:t>
      </w:r>
    </w:p>
    <w:p w14:paraId="6C0CB9CB"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.1.6</w:t>
      </w:r>
      <w:r>
        <w:rPr>
          <w:kern w:val="0"/>
          <w:szCs w:val="21"/>
        </w:rPr>
        <w:t xml:space="preserve">  </w:t>
      </w:r>
      <w:r>
        <w:rPr>
          <w:kern w:val="0"/>
          <w:szCs w:val="21"/>
        </w:rPr>
        <w:t>施工单位应配合业主做好施工图设计模型审核，确保设计模型与施工图相吻合，并根据施工过程中的工程变更、实体情况及</w:t>
      </w:r>
      <w:r w:rsidRPr="00846243">
        <w:rPr>
          <w:rFonts w:asciiTheme="minorEastAsia" w:eastAsiaTheme="minorEastAsia" w:hAnsiTheme="minorEastAsia"/>
          <w:kern w:val="0"/>
          <w:szCs w:val="21"/>
        </w:rPr>
        <w:t>BIM</w:t>
      </w:r>
      <w:r>
        <w:rPr>
          <w:kern w:val="0"/>
          <w:szCs w:val="21"/>
        </w:rPr>
        <w:t>应用要求进行模型创建、深化及修正。</w:t>
      </w:r>
    </w:p>
    <w:p w14:paraId="6C0CB9CC"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 xml:space="preserve">.1.7 </w:t>
      </w:r>
      <w:r>
        <w:rPr>
          <w:kern w:val="0"/>
          <w:szCs w:val="21"/>
        </w:rPr>
        <w:t xml:space="preserve"> </w:t>
      </w:r>
      <w:r>
        <w:rPr>
          <w:kern w:val="0"/>
          <w:szCs w:val="21"/>
        </w:rPr>
        <w:t>施工</w:t>
      </w:r>
      <w:r w:rsidRPr="00846243">
        <w:rPr>
          <w:rFonts w:asciiTheme="minorEastAsia" w:eastAsiaTheme="minorEastAsia" w:hAnsiTheme="minorEastAsia"/>
          <w:kern w:val="0"/>
          <w:szCs w:val="21"/>
        </w:rPr>
        <w:t>BIM</w:t>
      </w:r>
      <w:r>
        <w:rPr>
          <w:kern w:val="0"/>
          <w:szCs w:val="21"/>
        </w:rPr>
        <w:t>应用宜由总承包单位作为总协调单位负责统筹协调工作，采取协议约定各方信息共享和协同工作的方式，规定模型成果的所有权和使用权。</w:t>
      </w:r>
    </w:p>
    <w:p w14:paraId="6C0CB9CD"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.1.8</w:t>
      </w:r>
      <w:r>
        <w:rPr>
          <w:kern w:val="0"/>
          <w:szCs w:val="21"/>
        </w:rPr>
        <w:t xml:space="preserve">  </w:t>
      </w:r>
      <w:r>
        <w:rPr>
          <w:kern w:val="0"/>
          <w:szCs w:val="21"/>
        </w:rPr>
        <w:t>项目相关方应明确各自参与施工</w:t>
      </w:r>
      <w:r w:rsidRPr="00846243">
        <w:rPr>
          <w:rFonts w:asciiTheme="minorEastAsia" w:eastAsiaTheme="minorEastAsia" w:hAnsiTheme="minorEastAsia"/>
          <w:kern w:val="0"/>
          <w:szCs w:val="21"/>
        </w:rPr>
        <w:t>BIM</w:t>
      </w:r>
      <w:r>
        <w:rPr>
          <w:kern w:val="0"/>
          <w:szCs w:val="21"/>
        </w:rPr>
        <w:t>应用的工作内容、进度及技术要求，进行人员部署及软硬件设施配置，按规定交付施工</w:t>
      </w:r>
      <w:r w:rsidRPr="00846243">
        <w:rPr>
          <w:rFonts w:asciiTheme="minorEastAsia" w:eastAsiaTheme="minorEastAsia" w:hAnsiTheme="minorEastAsia"/>
          <w:kern w:val="0"/>
          <w:szCs w:val="21"/>
        </w:rPr>
        <w:t>BIM</w:t>
      </w:r>
      <w:r>
        <w:rPr>
          <w:kern w:val="0"/>
          <w:szCs w:val="21"/>
        </w:rPr>
        <w:t>应用成果。</w:t>
      </w:r>
    </w:p>
    <w:p w14:paraId="6C0CB9CE"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.1.9</w:t>
      </w:r>
      <w:r>
        <w:rPr>
          <w:kern w:val="0"/>
          <w:szCs w:val="21"/>
        </w:rPr>
        <w:t xml:space="preserve">  </w:t>
      </w:r>
      <w:r>
        <w:rPr>
          <w:kern w:val="0"/>
          <w:szCs w:val="21"/>
        </w:rPr>
        <w:t>施工</w:t>
      </w:r>
      <w:r w:rsidRPr="00846243">
        <w:rPr>
          <w:rFonts w:asciiTheme="minorEastAsia" w:eastAsiaTheme="minorEastAsia" w:hAnsiTheme="minorEastAsia"/>
          <w:kern w:val="0"/>
          <w:szCs w:val="21"/>
        </w:rPr>
        <w:t>BIM</w:t>
      </w:r>
      <w:r>
        <w:rPr>
          <w:kern w:val="0"/>
          <w:szCs w:val="21"/>
        </w:rPr>
        <w:t>应用应遵循数据接口一致性原则和信息模型维护与实施过程同步原则，不同参与方之间的数据信息宜无损传递，信息模型及时按规定时间节点和工程实际进行更新及修正，确保信息模型的一致性、正确性及完整性。</w:t>
      </w:r>
    </w:p>
    <w:p w14:paraId="6C0CB9CF"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.1.10</w:t>
      </w:r>
      <w:r>
        <w:rPr>
          <w:kern w:val="0"/>
          <w:szCs w:val="21"/>
        </w:rPr>
        <w:t xml:space="preserve">  </w:t>
      </w:r>
      <w:r w:rsidRPr="00846243">
        <w:rPr>
          <w:rFonts w:asciiTheme="minorEastAsia" w:eastAsiaTheme="minorEastAsia" w:hAnsiTheme="minorEastAsia"/>
          <w:kern w:val="0"/>
          <w:szCs w:val="21"/>
        </w:rPr>
        <w:t>BIM</w:t>
      </w:r>
      <w:r>
        <w:rPr>
          <w:kern w:val="0"/>
          <w:szCs w:val="21"/>
        </w:rPr>
        <w:t>应用流程可分为整体流程和分项流程。整体流程应描述</w:t>
      </w:r>
      <w:r w:rsidRPr="00846243">
        <w:rPr>
          <w:rFonts w:asciiTheme="minorEastAsia" w:eastAsiaTheme="minorEastAsia" w:hAnsiTheme="minorEastAsia"/>
          <w:kern w:val="0"/>
          <w:szCs w:val="21"/>
        </w:rPr>
        <w:t>BIM</w:t>
      </w:r>
      <w:r>
        <w:rPr>
          <w:kern w:val="0"/>
          <w:szCs w:val="21"/>
        </w:rPr>
        <w:t>应用之间的逻辑关系、信息交换要求及责任主体。分项流程即各项</w:t>
      </w:r>
      <w:r w:rsidRPr="00846243">
        <w:rPr>
          <w:rFonts w:asciiTheme="minorEastAsia" w:eastAsiaTheme="minorEastAsia" w:hAnsiTheme="minorEastAsia"/>
          <w:kern w:val="0"/>
          <w:szCs w:val="21"/>
        </w:rPr>
        <w:t>BIM</w:t>
      </w:r>
      <w:r>
        <w:rPr>
          <w:kern w:val="0"/>
          <w:szCs w:val="21"/>
        </w:rPr>
        <w:t>应用内容的详细实施流程。</w:t>
      </w:r>
    </w:p>
    <w:p w14:paraId="6C0CB9D0"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.1.11</w:t>
      </w:r>
      <w:r>
        <w:rPr>
          <w:kern w:val="0"/>
          <w:szCs w:val="21"/>
        </w:rPr>
        <w:t xml:space="preserve">  </w:t>
      </w:r>
      <w:r>
        <w:rPr>
          <w:kern w:val="0"/>
          <w:szCs w:val="21"/>
        </w:rPr>
        <w:t>施工</w:t>
      </w:r>
      <w:r w:rsidRPr="00846243">
        <w:rPr>
          <w:rFonts w:asciiTheme="minorEastAsia" w:eastAsiaTheme="minorEastAsia" w:hAnsiTheme="minorEastAsia"/>
          <w:kern w:val="0"/>
          <w:szCs w:val="21"/>
        </w:rPr>
        <w:t>BIM</w:t>
      </w:r>
      <w:r>
        <w:rPr>
          <w:kern w:val="0"/>
          <w:szCs w:val="21"/>
        </w:rPr>
        <w:t>应用宜通过项目管理平台或企业管理平台等协同管理平台实现项目管理各环节之间的信息共享和协同作业。</w:t>
      </w:r>
    </w:p>
    <w:p w14:paraId="6C0CB9D1" w14:textId="77777777" w:rsidR="005152EB" w:rsidRDefault="001F7411">
      <w:pPr>
        <w:numPr>
          <w:ilvl w:val="0"/>
          <w:numId w:val="2"/>
        </w:numPr>
        <w:tabs>
          <w:tab w:val="left" w:pos="840"/>
        </w:tabs>
        <w:rPr>
          <w:szCs w:val="21"/>
        </w:rPr>
      </w:pPr>
      <w:r>
        <w:rPr>
          <w:szCs w:val="21"/>
        </w:rPr>
        <w:t>共享文件应按统一规则命名，可采用编码类、缩写类、注释类、时间类、序号类等命名元素命名或组合命名；</w:t>
      </w:r>
    </w:p>
    <w:p w14:paraId="6C0CB9D2" w14:textId="77777777" w:rsidR="005152EB" w:rsidRDefault="001F7411">
      <w:pPr>
        <w:numPr>
          <w:ilvl w:val="0"/>
          <w:numId w:val="2"/>
        </w:numPr>
        <w:tabs>
          <w:tab w:val="left" w:pos="840"/>
        </w:tabs>
        <w:rPr>
          <w:kern w:val="0"/>
          <w:szCs w:val="21"/>
        </w:rPr>
      </w:pPr>
      <w:r>
        <w:rPr>
          <w:kern w:val="0"/>
          <w:szCs w:val="21"/>
        </w:rPr>
        <w:t>应进行各方平台权限设置及统一管理，严格规范平台数据的更新及删除管理。</w:t>
      </w:r>
    </w:p>
    <w:p w14:paraId="6C0CB9D3" w14:textId="77777777" w:rsidR="005152EB" w:rsidRDefault="001F7411">
      <w:pPr>
        <w:tabs>
          <w:tab w:val="left" w:pos="840"/>
        </w:tabs>
        <w:jc w:val="left"/>
        <w:rPr>
          <w:kern w:val="0"/>
          <w:szCs w:val="21"/>
        </w:rPr>
      </w:pPr>
      <w:r>
        <w:rPr>
          <w:rFonts w:ascii="黑体" w:eastAsia="黑体" w:hAnsi="黑体" w:cs="黑体" w:hint="eastAsia"/>
          <w:kern w:val="0"/>
          <w:szCs w:val="21"/>
        </w:rPr>
        <w:t>4</w:t>
      </w:r>
      <w:r>
        <w:rPr>
          <w:rFonts w:ascii="黑体" w:eastAsia="黑体" w:hAnsi="黑体" w:cs="黑体"/>
          <w:kern w:val="0"/>
          <w:szCs w:val="21"/>
        </w:rPr>
        <w:t>.1.12</w:t>
      </w:r>
      <w:r>
        <w:rPr>
          <w:kern w:val="0"/>
          <w:szCs w:val="21"/>
        </w:rPr>
        <w:t xml:space="preserve">  </w:t>
      </w:r>
      <w:r w:rsidRPr="00846243">
        <w:rPr>
          <w:rFonts w:asciiTheme="minorEastAsia" w:eastAsiaTheme="minorEastAsia" w:hAnsiTheme="minorEastAsia"/>
          <w:kern w:val="0"/>
          <w:szCs w:val="21"/>
        </w:rPr>
        <w:t>BIM</w:t>
      </w:r>
      <w:r>
        <w:rPr>
          <w:kern w:val="0"/>
          <w:szCs w:val="21"/>
        </w:rPr>
        <w:t>应用实施过程中宜定期组织协调会，沟通、协调、落实</w:t>
      </w:r>
      <w:r w:rsidRPr="00846243">
        <w:rPr>
          <w:rFonts w:asciiTheme="minorEastAsia" w:eastAsiaTheme="minorEastAsia" w:hAnsiTheme="minorEastAsia"/>
          <w:kern w:val="0"/>
          <w:szCs w:val="21"/>
        </w:rPr>
        <w:t>BIM</w:t>
      </w:r>
      <w:r>
        <w:rPr>
          <w:kern w:val="0"/>
          <w:szCs w:val="21"/>
        </w:rPr>
        <w:t>实施情况，对</w:t>
      </w:r>
      <w:r w:rsidRPr="00846243">
        <w:rPr>
          <w:rFonts w:asciiTheme="minorEastAsia" w:eastAsiaTheme="minorEastAsia" w:hAnsiTheme="minorEastAsia"/>
          <w:kern w:val="0"/>
          <w:szCs w:val="21"/>
        </w:rPr>
        <w:t>BIM</w:t>
      </w:r>
      <w:r>
        <w:rPr>
          <w:kern w:val="0"/>
          <w:szCs w:val="21"/>
        </w:rPr>
        <w:t>应用效果进行定性或定量评价。</w:t>
      </w:r>
    </w:p>
    <w:p w14:paraId="6C0CB9D4" w14:textId="77777777" w:rsidR="005152EB" w:rsidRDefault="001F7411">
      <w:pPr>
        <w:tabs>
          <w:tab w:val="left" w:pos="840"/>
        </w:tabs>
        <w:spacing w:beforeLines="50" w:before="156" w:afterLines="50" w:after="156"/>
        <w:jc w:val="left"/>
        <w:outlineLvl w:val="1"/>
        <w:rPr>
          <w:rFonts w:ascii="黑体" w:eastAsia="黑体" w:hAnsi="黑体" w:cs="黑体"/>
          <w:kern w:val="0"/>
          <w:szCs w:val="21"/>
        </w:rPr>
      </w:pPr>
      <w:bookmarkStart w:id="24" w:name="_Toc10902"/>
      <w:bookmarkStart w:id="25" w:name="_Toc13397"/>
      <w:bookmarkStart w:id="26" w:name="_Toc160549299"/>
      <w:r>
        <w:rPr>
          <w:rFonts w:ascii="黑体" w:eastAsia="黑体" w:hAnsi="黑体" w:cs="黑体" w:hint="eastAsia"/>
          <w:kern w:val="0"/>
          <w:szCs w:val="21"/>
        </w:rPr>
        <w:t>4.2  软硬件设施规定</w:t>
      </w:r>
      <w:bookmarkEnd w:id="24"/>
      <w:bookmarkEnd w:id="25"/>
      <w:bookmarkEnd w:id="26"/>
    </w:p>
    <w:p w14:paraId="6C0CB9D5"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.2.1</w:t>
      </w:r>
      <w:r>
        <w:rPr>
          <w:kern w:val="0"/>
          <w:szCs w:val="21"/>
        </w:rPr>
        <w:t xml:space="preserve">  </w:t>
      </w:r>
      <w:r>
        <w:rPr>
          <w:kern w:val="0"/>
          <w:szCs w:val="21"/>
        </w:rPr>
        <w:t>施工</w:t>
      </w:r>
      <w:r w:rsidRPr="00846243">
        <w:rPr>
          <w:rFonts w:asciiTheme="minorEastAsia" w:eastAsiaTheme="minorEastAsia" w:hAnsiTheme="minorEastAsia"/>
          <w:kern w:val="0"/>
          <w:szCs w:val="21"/>
        </w:rPr>
        <w:t>BIM</w:t>
      </w:r>
      <w:r>
        <w:rPr>
          <w:kern w:val="0"/>
          <w:szCs w:val="21"/>
        </w:rPr>
        <w:t>应用涉及的相关软件可分为建模软件、应用软件、辅助软件及协同管理平台。</w:t>
      </w:r>
    </w:p>
    <w:p w14:paraId="6C0CB9D6"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.2.2</w:t>
      </w:r>
      <w:r>
        <w:rPr>
          <w:kern w:val="0"/>
          <w:szCs w:val="21"/>
        </w:rPr>
        <w:t xml:space="preserve">  </w:t>
      </w:r>
      <w:r>
        <w:rPr>
          <w:kern w:val="0"/>
          <w:szCs w:val="21"/>
        </w:rPr>
        <w:t>建模软件应是建筑专业软件或综合类软件，宜包含或兼容二次开发功能。</w:t>
      </w:r>
    </w:p>
    <w:p w14:paraId="6C0CB9D7"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.2.3</w:t>
      </w:r>
      <w:r>
        <w:rPr>
          <w:kern w:val="0"/>
          <w:szCs w:val="21"/>
        </w:rPr>
        <w:t xml:space="preserve">  </w:t>
      </w:r>
      <w:r>
        <w:rPr>
          <w:kern w:val="0"/>
          <w:szCs w:val="21"/>
        </w:rPr>
        <w:t>建模软件应支持开放的数据交换标准，满足设计、施工与</w:t>
      </w:r>
      <w:proofErr w:type="gramStart"/>
      <w:r>
        <w:rPr>
          <w:kern w:val="0"/>
          <w:szCs w:val="21"/>
        </w:rPr>
        <w:t>运维各阶段</w:t>
      </w:r>
      <w:proofErr w:type="gramEnd"/>
      <w:r>
        <w:rPr>
          <w:kern w:val="0"/>
          <w:szCs w:val="21"/>
        </w:rPr>
        <w:t>信息交互及各专业模型整合的需要，宜对各类应用软件具有良好的普适性及兼容性。</w:t>
      </w:r>
    </w:p>
    <w:p w14:paraId="6C0CB9D8"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.2.4</w:t>
      </w:r>
      <w:r>
        <w:rPr>
          <w:kern w:val="0"/>
          <w:szCs w:val="21"/>
        </w:rPr>
        <w:t xml:space="preserve">  </w:t>
      </w:r>
      <w:r>
        <w:rPr>
          <w:kern w:val="0"/>
          <w:szCs w:val="21"/>
        </w:rPr>
        <w:t>应用软件宜具有与物联网、移动通信、地理信息系统等技术集成融合的能力，应具备下列基本功能：模型输入、处理、浏览或漫游、输出；专业应用、成果处理和输出；支持开放的数据交换标准。</w:t>
      </w:r>
    </w:p>
    <w:p w14:paraId="6C0CB9D9"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.2.5</w:t>
      </w:r>
      <w:r>
        <w:rPr>
          <w:kern w:val="0"/>
          <w:szCs w:val="21"/>
        </w:rPr>
        <w:t xml:space="preserve">  </w:t>
      </w:r>
      <w:r>
        <w:rPr>
          <w:kern w:val="0"/>
          <w:szCs w:val="21"/>
        </w:rPr>
        <w:t>辅助软件主要用于辅助建模及应用，宜在不影响</w:t>
      </w:r>
      <w:r w:rsidRPr="00846243">
        <w:rPr>
          <w:rFonts w:asciiTheme="minorEastAsia" w:eastAsiaTheme="minorEastAsia" w:hAnsiTheme="minorEastAsia"/>
          <w:kern w:val="0"/>
          <w:szCs w:val="21"/>
        </w:rPr>
        <w:t>BIM</w:t>
      </w:r>
      <w:r>
        <w:rPr>
          <w:kern w:val="0"/>
          <w:szCs w:val="21"/>
        </w:rPr>
        <w:t>应用整体实施的前提下选择轻量化、操作便捷的软件。</w:t>
      </w:r>
    </w:p>
    <w:p w14:paraId="6C0CB9DA"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.2.6</w:t>
      </w:r>
      <w:r>
        <w:rPr>
          <w:kern w:val="0"/>
          <w:szCs w:val="21"/>
        </w:rPr>
        <w:t xml:space="preserve">  </w:t>
      </w:r>
      <w:r>
        <w:rPr>
          <w:kern w:val="0"/>
          <w:szCs w:val="21"/>
        </w:rPr>
        <w:t>施工</w:t>
      </w:r>
      <w:r w:rsidRPr="00846243">
        <w:rPr>
          <w:rFonts w:asciiTheme="minorEastAsia" w:eastAsiaTheme="minorEastAsia" w:hAnsiTheme="minorEastAsia"/>
          <w:kern w:val="0"/>
          <w:szCs w:val="21"/>
        </w:rPr>
        <w:t>BIM</w:t>
      </w:r>
      <w:r>
        <w:rPr>
          <w:kern w:val="0"/>
          <w:szCs w:val="21"/>
        </w:rPr>
        <w:t>应用实施前，宜统一确定各项应用内容的软件选择范围及版本要求，并对其专业功能和数据互用功能全数测试，以专业功能运行正常、数据传输无损或损失程度不影响后续应用效果为合格标准，达不到相关使用要求的应及时替换。</w:t>
      </w:r>
    </w:p>
    <w:p w14:paraId="6C0CB9DB"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.2.7</w:t>
      </w:r>
      <w:r>
        <w:rPr>
          <w:kern w:val="0"/>
          <w:szCs w:val="21"/>
        </w:rPr>
        <w:t xml:space="preserve">  </w:t>
      </w:r>
      <w:r>
        <w:rPr>
          <w:kern w:val="0"/>
          <w:szCs w:val="21"/>
        </w:rPr>
        <w:t>软件及版本一经确定，不应随意修改。如需版本升级，应事先向总协调单位申请评估软件升级对</w:t>
      </w:r>
      <w:r w:rsidRPr="00846243">
        <w:rPr>
          <w:rFonts w:asciiTheme="minorEastAsia" w:eastAsiaTheme="minorEastAsia" w:hAnsiTheme="minorEastAsia"/>
          <w:kern w:val="0"/>
          <w:szCs w:val="21"/>
        </w:rPr>
        <w:t>BIM</w:t>
      </w:r>
      <w:r>
        <w:rPr>
          <w:kern w:val="0"/>
          <w:szCs w:val="21"/>
        </w:rPr>
        <w:t>实施过程产生的影响，确定升级的可行性及必要性。</w:t>
      </w:r>
    </w:p>
    <w:p w14:paraId="6C0CB9DC"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.2.8</w:t>
      </w:r>
      <w:r>
        <w:rPr>
          <w:kern w:val="0"/>
          <w:szCs w:val="21"/>
        </w:rPr>
        <w:t xml:space="preserve">  </w:t>
      </w:r>
      <w:r>
        <w:rPr>
          <w:kern w:val="0"/>
          <w:szCs w:val="21"/>
        </w:rPr>
        <w:t>协同管理平台可以独立搭建或直接选择第三方平台，宜由总协调单位负责统一管理，提前预设好各方使用平台的职责权限范围，确保信息对称、及时、安全。</w:t>
      </w:r>
    </w:p>
    <w:p w14:paraId="6C0CB9DD"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.2.9</w:t>
      </w:r>
      <w:r>
        <w:rPr>
          <w:kern w:val="0"/>
          <w:szCs w:val="21"/>
        </w:rPr>
        <w:t xml:space="preserve">  </w:t>
      </w:r>
      <w:r>
        <w:rPr>
          <w:kern w:val="0"/>
          <w:szCs w:val="21"/>
        </w:rPr>
        <w:t>协同管理平台应具有权限分级设定、重要数据加密与备份、后台数据运行记录等功能，确保数</w:t>
      </w:r>
      <w:r>
        <w:rPr>
          <w:kern w:val="0"/>
          <w:szCs w:val="21"/>
        </w:rPr>
        <w:lastRenderedPageBreak/>
        <w:t>据安全、平台稳定。</w:t>
      </w:r>
    </w:p>
    <w:p w14:paraId="6C0CB9DE"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.2.10</w:t>
      </w:r>
      <w:r>
        <w:rPr>
          <w:kern w:val="0"/>
          <w:szCs w:val="21"/>
        </w:rPr>
        <w:t xml:space="preserve">  </w:t>
      </w:r>
      <w:r>
        <w:rPr>
          <w:kern w:val="0"/>
          <w:szCs w:val="21"/>
        </w:rPr>
        <w:t>协同管理平台</w:t>
      </w:r>
      <w:proofErr w:type="gramStart"/>
      <w:r>
        <w:rPr>
          <w:kern w:val="0"/>
          <w:szCs w:val="21"/>
        </w:rPr>
        <w:t>应操作</w:t>
      </w:r>
      <w:proofErr w:type="gramEnd"/>
      <w:r>
        <w:rPr>
          <w:kern w:val="0"/>
          <w:szCs w:val="21"/>
        </w:rPr>
        <w:t>简单、界面清晰美观，宜具有数据信息传输与共享、信息模型轻量化、基于</w:t>
      </w:r>
      <w:proofErr w:type="gramStart"/>
      <w:r>
        <w:rPr>
          <w:kern w:val="0"/>
          <w:szCs w:val="21"/>
        </w:rPr>
        <w:t>云技术</w:t>
      </w:r>
      <w:proofErr w:type="gramEnd"/>
      <w:r>
        <w:rPr>
          <w:kern w:val="0"/>
          <w:szCs w:val="21"/>
        </w:rPr>
        <w:t>的大数据处理、移动端互联等功能，可基于外网实现数据的远程共享，支持采用移动设备进行实时数据采集录入及信息查看。</w:t>
      </w:r>
    </w:p>
    <w:p w14:paraId="6C0CB9DF"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.2.11</w:t>
      </w:r>
      <w:r>
        <w:rPr>
          <w:kern w:val="0"/>
          <w:szCs w:val="21"/>
        </w:rPr>
        <w:t xml:space="preserve">  </w:t>
      </w:r>
      <w:r>
        <w:rPr>
          <w:kern w:val="0"/>
          <w:szCs w:val="21"/>
        </w:rPr>
        <w:t>协同管理平台宜具有相关数据资料上传、下载及任务流程过程的实时记录功能，确保协同工作及项目管理过程可追溯，信息准确、完整。</w:t>
      </w:r>
    </w:p>
    <w:p w14:paraId="6C0CB9E0"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.2.12</w:t>
      </w:r>
      <w:r>
        <w:rPr>
          <w:kern w:val="0"/>
          <w:szCs w:val="21"/>
        </w:rPr>
        <w:t xml:space="preserve">  </w:t>
      </w:r>
      <w:r>
        <w:rPr>
          <w:kern w:val="0"/>
          <w:szCs w:val="21"/>
        </w:rPr>
        <w:t>在满足施工</w:t>
      </w:r>
      <w:r w:rsidRPr="00846243">
        <w:rPr>
          <w:rFonts w:asciiTheme="minorEastAsia" w:eastAsiaTheme="minorEastAsia" w:hAnsiTheme="minorEastAsia"/>
          <w:kern w:val="0"/>
          <w:szCs w:val="21"/>
        </w:rPr>
        <w:t>BIM</w:t>
      </w:r>
      <w:r>
        <w:rPr>
          <w:kern w:val="0"/>
          <w:szCs w:val="21"/>
        </w:rPr>
        <w:t>应用需要的前提下，宜优先选择国产软件，确保信息安全。</w:t>
      </w:r>
    </w:p>
    <w:p w14:paraId="6C0CB9E1"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.2.13</w:t>
      </w:r>
      <w:r>
        <w:rPr>
          <w:kern w:val="0"/>
          <w:szCs w:val="21"/>
        </w:rPr>
        <w:t xml:space="preserve">  </w:t>
      </w:r>
      <w:r>
        <w:rPr>
          <w:kern w:val="0"/>
          <w:szCs w:val="21"/>
        </w:rPr>
        <w:t>硬件数量应与</w:t>
      </w:r>
      <w:r w:rsidRPr="00846243">
        <w:rPr>
          <w:rFonts w:asciiTheme="minorEastAsia" w:eastAsiaTheme="minorEastAsia" w:hAnsiTheme="minorEastAsia"/>
          <w:kern w:val="0"/>
          <w:szCs w:val="21"/>
        </w:rPr>
        <w:t>BIM</w:t>
      </w:r>
      <w:r>
        <w:rPr>
          <w:kern w:val="0"/>
          <w:szCs w:val="21"/>
        </w:rPr>
        <w:t>应用实施计划相匹配，满足各阶段</w:t>
      </w:r>
      <w:r w:rsidRPr="00846243">
        <w:rPr>
          <w:rFonts w:asciiTheme="minorEastAsia" w:eastAsiaTheme="minorEastAsia" w:hAnsiTheme="minorEastAsia"/>
          <w:kern w:val="0"/>
          <w:szCs w:val="21"/>
        </w:rPr>
        <w:t>BIM</w:t>
      </w:r>
      <w:r>
        <w:rPr>
          <w:kern w:val="0"/>
          <w:szCs w:val="21"/>
        </w:rPr>
        <w:t>应用前置的要求。</w:t>
      </w:r>
    </w:p>
    <w:p w14:paraId="6C0CB9E2" w14:textId="77777777" w:rsidR="005152EB" w:rsidRDefault="001F7411">
      <w:pPr>
        <w:tabs>
          <w:tab w:val="left" w:pos="840"/>
        </w:tabs>
        <w:rPr>
          <w:kern w:val="0"/>
          <w:szCs w:val="21"/>
        </w:rPr>
      </w:pPr>
      <w:r>
        <w:rPr>
          <w:rFonts w:ascii="黑体" w:eastAsia="黑体" w:hAnsi="黑体" w:cs="黑体" w:hint="eastAsia"/>
          <w:kern w:val="0"/>
          <w:szCs w:val="21"/>
        </w:rPr>
        <w:t>4</w:t>
      </w:r>
      <w:r>
        <w:rPr>
          <w:rFonts w:ascii="黑体" w:eastAsia="黑体" w:hAnsi="黑体" w:cs="黑体"/>
          <w:kern w:val="0"/>
          <w:szCs w:val="21"/>
        </w:rPr>
        <w:t>.2.14</w:t>
      </w:r>
      <w:r>
        <w:rPr>
          <w:kern w:val="0"/>
          <w:szCs w:val="21"/>
        </w:rPr>
        <w:t xml:space="preserve">  </w:t>
      </w:r>
      <w:r>
        <w:rPr>
          <w:kern w:val="0"/>
          <w:szCs w:val="21"/>
        </w:rPr>
        <w:t>硬件性能的选择应与</w:t>
      </w:r>
      <w:r w:rsidRPr="00846243">
        <w:rPr>
          <w:rFonts w:asciiTheme="minorEastAsia" w:eastAsiaTheme="minorEastAsia" w:hAnsiTheme="minorEastAsia"/>
          <w:kern w:val="0"/>
          <w:szCs w:val="21"/>
        </w:rPr>
        <w:t>BIM</w:t>
      </w:r>
      <w:r>
        <w:rPr>
          <w:kern w:val="0"/>
          <w:szCs w:val="21"/>
        </w:rPr>
        <w:t>应用内容相匹配，支持各项应用软件正常、快速运行，多台设备宜划分不同用途区别配置，满足个别软件对性能的特殊要求</w:t>
      </w:r>
      <w:r>
        <w:rPr>
          <w:rFonts w:hint="eastAsia"/>
          <w:kern w:val="0"/>
          <w:szCs w:val="21"/>
        </w:rPr>
        <w:t>。</w:t>
      </w:r>
    </w:p>
    <w:p w14:paraId="6C0CB9E3" w14:textId="77777777" w:rsidR="005152EB" w:rsidRDefault="001F7411">
      <w:pPr>
        <w:numPr>
          <w:ilvl w:val="0"/>
          <w:numId w:val="1"/>
        </w:numPr>
        <w:tabs>
          <w:tab w:val="left" w:pos="840"/>
        </w:tabs>
        <w:spacing w:beforeLines="100" w:before="312" w:afterLines="100" w:after="312"/>
        <w:outlineLvl w:val="0"/>
        <w:rPr>
          <w:rFonts w:ascii="黑体" w:eastAsia="黑体" w:hAnsi="黑体" w:cs="黑体"/>
          <w:kern w:val="0"/>
          <w:szCs w:val="21"/>
        </w:rPr>
      </w:pPr>
      <w:bookmarkStart w:id="27" w:name="_Toc160549300"/>
      <w:bookmarkStart w:id="28" w:name="_Toc24965"/>
      <w:bookmarkStart w:id="29" w:name="_Toc7796"/>
      <w:r>
        <w:rPr>
          <w:rFonts w:ascii="黑体" w:eastAsia="黑体" w:hAnsi="黑体" w:cs="黑体" w:hint="eastAsia"/>
          <w:kern w:val="0"/>
          <w:szCs w:val="21"/>
        </w:rPr>
        <w:t>策划管理</w:t>
      </w:r>
      <w:bookmarkEnd w:id="27"/>
    </w:p>
    <w:p w14:paraId="6C0CB9E4" w14:textId="77777777" w:rsidR="005152EB" w:rsidRDefault="001F7411">
      <w:pPr>
        <w:tabs>
          <w:tab w:val="left" w:pos="840"/>
        </w:tabs>
        <w:spacing w:beforeLines="50" w:before="156" w:afterLines="50" w:after="156"/>
        <w:jc w:val="left"/>
        <w:outlineLvl w:val="1"/>
        <w:rPr>
          <w:rFonts w:eastAsia="黑体"/>
          <w:kern w:val="0"/>
          <w:szCs w:val="21"/>
        </w:rPr>
      </w:pPr>
      <w:bookmarkStart w:id="30" w:name="_Toc160549301"/>
      <w:r>
        <w:rPr>
          <w:rFonts w:ascii="黑体" w:eastAsia="黑体" w:hAnsi="黑体" w:cs="黑体" w:hint="eastAsia"/>
          <w:kern w:val="0"/>
          <w:szCs w:val="21"/>
        </w:rPr>
        <w:t xml:space="preserve">5.1 </w:t>
      </w:r>
      <w:r>
        <w:rPr>
          <w:rFonts w:ascii="黑体" w:eastAsia="黑体" w:hAnsi="黑体" w:cs="黑体" w:hint="eastAsia"/>
          <w:b/>
          <w:bCs/>
          <w:kern w:val="0"/>
          <w:szCs w:val="21"/>
        </w:rPr>
        <w:t xml:space="preserve"> </w:t>
      </w:r>
      <w:r>
        <w:rPr>
          <w:rFonts w:ascii="黑体" w:eastAsia="黑体" w:hAnsi="黑体" w:cs="黑体" w:hint="eastAsia"/>
          <w:kern w:val="0"/>
          <w:szCs w:val="21"/>
        </w:rPr>
        <w:t>BIM试点示范工程规定</w:t>
      </w:r>
      <w:bookmarkEnd w:id="30"/>
    </w:p>
    <w:p w14:paraId="6C0CB9E5" w14:textId="77777777" w:rsidR="005152EB" w:rsidRDefault="001F7411">
      <w:pPr>
        <w:tabs>
          <w:tab w:val="left" w:pos="840"/>
        </w:tabs>
        <w:rPr>
          <w:kern w:val="0"/>
          <w:szCs w:val="21"/>
        </w:rPr>
      </w:pPr>
      <w:r>
        <w:rPr>
          <w:rFonts w:ascii="黑体" w:eastAsia="黑体" w:hAnsi="黑体" w:cs="黑体" w:hint="eastAsia"/>
          <w:kern w:val="0"/>
          <w:szCs w:val="21"/>
        </w:rPr>
        <w:t>5</w:t>
      </w:r>
      <w:r>
        <w:rPr>
          <w:rFonts w:ascii="黑体" w:eastAsia="黑体" w:hAnsi="黑体" w:cs="黑体"/>
          <w:kern w:val="0"/>
          <w:szCs w:val="21"/>
        </w:rPr>
        <w:t>.1</w:t>
      </w:r>
      <w:r>
        <w:rPr>
          <w:rFonts w:ascii="黑体" w:eastAsia="黑体" w:hAnsi="黑体" w:cs="黑体" w:hint="eastAsia"/>
          <w:kern w:val="0"/>
          <w:szCs w:val="21"/>
        </w:rPr>
        <w:t>.1</w:t>
      </w:r>
      <w:r>
        <w:rPr>
          <w:kern w:val="0"/>
          <w:szCs w:val="21"/>
        </w:rPr>
        <w:t xml:space="preserve">  </w:t>
      </w:r>
      <w:r>
        <w:rPr>
          <w:kern w:val="0"/>
          <w:szCs w:val="21"/>
        </w:rPr>
        <w:t>施工企业推广</w:t>
      </w:r>
      <w:r w:rsidRPr="00846243">
        <w:rPr>
          <w:rFonts w:asciiTheme="minorEastAsia" w:eastAsiaTheme="minorEastAsia" w:hAnsiTheme="minorEastAsia"/>
          <w:kern w:val="0"/>
          <w:szCs w:val="21"/>
        </w:rPr>
        <w:t>BIM</w:t>
      </w:r>
      <w:r>
        <w:rPr>
          <w:kern w:val="0"/>
          <w:szCs w:val="21"/>
        </w:rPr>
        <w:t>技术，应遵照以下规定开展</w:t>
      </w:r>
      <w:r w:rsidRPr="00846243">
        <w:rPr>
          <w:rFonts w:asciiTheme="minorEastAsia" w:eastAsiaTheme="minorEastAsia" w:hAnsiTheme="minorEastAsia"/>
          <w:kern w:val="0"/>
          <w:szCs w:val="21"/>
        </w:rPr>
        <w:t>BIM</w:t>
      </w:r>
      <w:r>
        <w:rPr>
          <w:kern w:val="0"/>
          <w:szCs w:val="21"/>
        </w:rPr>
        <w:t>试点示范应用：</w:t>
      </w:r>
    </w:p>
    <w:p w14:paraId="6C0CB9E6" w14:textId="77777777" w:rsidR="005152EB" w:rsidRDefault="001F7411" w:rsidP="00E30D69">
      <w:pPr>
        <w:pStyle w:val="ad"/>
        <w:numPr>
          <w:ilvl w:val="0"/>
          <w:numId w:val="3"/>
        </w:numPr>
        <w:tabs>
          <w:tab w:val="left" w:pos="840"/>
        </w:tabs>
        <w:ind w:leftChars="200" w:hangingChars="200"/>
        <w:rPr>
          <w:szCs w:val="21"/>
        </w:rPr>
      </w:pPr>
      <w:r>
        <w:rPr>
          <w:szCs w:val="21"/>
        </w:rPr>
        <w:t>工程造价</w:t>
      </w:r>
      <w:r>
        <w:rPr>
          <w:szCs w:val="21"/>
        </w:rPr>
        <w:t>1</w:t>
      </w:r>
      <w:r>
        <w:rPr>
          <w:szCs w:val="21"/>
        </w:rPr>
        <w:t>亿元（含）以上或单位建筑面积</w:t>
      </w:r>
      <w:r w:rsidRPr="006454A5">
        <w:rPr>
          <w:rFonts w:asciiTheme="minorEastAsia" w:eastAsiaTheme="minorEastAsia" w:hAnsiTheme="minorEastAsia"/>
          <w:szCs w:val="21"/>
        </w:rPr>
        <w:t>2</w:t>
      </w:r>
      <w:r>
        <w:rPr>
          <w:szCs w:val="21"/>
        </w:rPr>
        <w:t>万</w:t>
      </w:r>
      <w:r w:rsidRPr="006454A5">
        <w:rPr>
          <w:rFonts w:asciiTheme="minorEastAsia" w:eastAsiaTheme="minorEastAsia" w:hAnsiTheme="minorEastAsia"/>
          <w:szCs w:val="21"/>
        </w:rPr>
        <w:t>m</w:t>
      </w:r>
      <w:r w:rsidRPr="006454A5">
        <w:rPr>
          <w:rFonts w:asciiTheme="minorEastAsia" w:eastAsiaTheme="minorEastAsia" w:hAnsiTheme="minorEastAsia"/>
          <w:szCs w:val="21"/>
          <w:vertAlign w:val="superscript"/>
        </w:rPr>
        <w:t>2</w:t>
      </w:r>
      <w:r>
        <w:rPr>
          <w:szCs w:val="21"/>
        </w:rPr>
        <w:t>以上的房屋建筑工程或重点项目，重点类型包括装配式建筑、绿色建筑、城市轨道交通、海绵城市、综合管廊等，应进行</w:t>
      </w:r>
      <w:r w:rsidRPr="00846243">
        <w:rPr>
          <w:rFonts w:asciiTheme="minorEastAsia" w:eastAsiaTheme="minorEastAsia" w:hAnsiTheme="minorEastAsia"/>
          <w:kern w:val="0"/>
          <w:szCs w:val="21"/>
        </w:rPr>
        <w:t>BIM</w:t>
      </w:r>
      <w:r>
        <w:rPr>
          <w:szCs w:val="21"/>
        </w:rPr>
        <w:t>技术系统应用，并按要求建立完善的施工</w:t>
      </w:r>
      <w:r w:rsidRPr="00846243">
        <w:rPr>
          <w:rFonts w:asciiTheme="minorEastAsia" w:eastAsiaTheme="minorEastAsia" w:hAnsiTheme="minorEastAsia"/>
          <w:kern w:val="0"/>
          <w:szCs w:val="21"/>
        </w:rPr>
        <w:t>BIM</w:t>
      </w:r>
      <w:r>
        <w:rPr>
          <w:szCs w:val="21"/>
        </w:rPr>
        <w:t>应用组织架构。</w:t>
      </w:r>
    </w:p>
    <w:p w14:paraId="6C0CB9E7" w14:textId="77777777" w:rsidR="005152EB" w:rsidRDefault="001F7411">
      <w:pPr>
        <w:pStyle w:val="ad"/>
        <w:numPr>
          <w:ilvl w:val="0"/>
          <w:numId w:val="3"/>
        </w:numPr>
        <w:tabs>
          <w:tab w:val="left" w:pos="840"/>
        </w:tabs>
        <w:ind w:leftChars="200" w:hangingChars="200"/>
        <w:rPr>
          <w:szCs w:val="21"/>
        </w:rPr>
      </w:pPr>
      <w:r>
        <w:rPr>
          <w:szCs w:val="21"/>
        </w:rPr>
        <w:t>工程造价</w:t>
      </w:r>
      <w:r>
        <w:rPr>
          <w:szCs w:val="21"/>
        </w:rPr>
        <w:t>1</w:t>
      </w:r>
      <w:r>
        <w:rPr>
          <w:szCs w:val="21"/>
        </w:rPr>
        <w:t>亿元以下</w:t>
      </w:r>
      <w:r w:rsidRPr="006454A5">
        <w:rPr>
          <w:rFonts w:asciiTheme="minorEastAsia" w:eastAsiaTheme="minorEastAsia" w:hAnsiTheme="minorEastAsia"/>
          <w:szCs w:val="21"/>
        </w:rPr>
        <w:t>5000</w:t>
      </w:r>
      <w:r>
        <w:rPr>
          <w:szCs w:val="21"/>
        </w:rPr>
        <w:t>万元（含）以上的重点项目可进行</w:t>
      </w:r>
      <w:r w:rsidRPr="00846243">
        <w:rPr>
          <w:rFonts w:asciiTheme="minorEastAsia" w:eastAsiaTheme="minorEastAsia" w:hAnsiTheme="minorEastAsia"/>
          <w:kern w:val="0"/>
          <w:szCs w:val="21"/>
        </w:rPr>
        <w:t>BIM</w:t>
      </w:r>
      <w:r>
        <w:rPr>
          <w:szCs w:val="21"/>
        </w:rPr>
        <w:t>技术局部应用，应用内容宜结合项目特点选择，施工</w:t>
      </w:r>
      <w:r w:rsidRPr="00846243">
        <w:rPr>
          <w:rFonts w:asciiTheme="minorEastAsia" w:eastAsiaTheme="minorEastAsia" w:hAnsiTheme="minorEastAsia"/>
          <w:kern w:val="0"/>
          <w:szCs w:val="21"/>
        </w:rPr>
        <w:t>BIM</w:t>
      </w:r>
      <w:r>
        <w:rPr>
          <w:szCs w:val="21"/>
        </w:rPr>
        <w:t>应用组织架构结合应用内容确定。</w:t>
      </w:r>
    </w:p>
    <w:p w14:paraId="6C0CB9E8" w14:textId="77777777" w:rsidR="005152EB" w:rsidRDefault="001F7411">
      <w:pPr>
        <w:pStyle w:val="ad"/>
        <w:numPr>
          <w:ilvl w:val="0"/>
          <w:numId w:val="3"/>
        </w:numPr>
        <w:tabs>
          <w:tab w:val="left" w:pos="840"/>
        </w:tabs>
        <w:ind w:leftChars="200" w:hangingChars="200"/>
        <w:rPr>
          <w:szCs w:val="21"/>
        </w:rPr>
      </w:pPr>
      <w:r>
        <w:rPr>
          <w:szCs w:val="21"/>
        </w:rPr>
        <w:t>工程造价在</w:t>
      </w:r>
      <w:r w:rsidRPr="006454A5">
        <w:rPr>
          <w:rFonts w:asciiTheme="minorEastAsia" w:eastAsiaTheme="minorEastAsia" w:hAnsiTheme="minorEastAsia"/>
          <w:szCs w:val="21"/>
        </w:rPr>
        <w:t>5000</w:t>
      </w:r>
      <w:r>
        <w:rPr>
          <w:szCs w:val="21"/>
        </w:rPr>
        <w:t>万元以下技术复杂、管理协同要求高的项目，可根据具体情况进行</w:t>
      </w:r>
      <w:r w:rsidRPr="00846243">
        <w:rPr>
          <w:rFonts w:asciiTheme="minorEastAsia" w:eastAsiaTheme="minorEastAsia" w:hAnsiTheme="minorEastAsia"/>
          <w:kern w:val="0"/>
          <w:szCs w:val="21"/>
        </w:rPr>
        <w:t>BIM</w:t>
      </w:r>
      <w:r>
        <w:rPr>
          <w:szCs w:val="21"/>
        </w:rPr>
        <w:t>技术单点应用，辅助攻克技术难关，提质增效。</w:t>
      </w:r>
    </w:p>
    <w:p w14:paraId="6C0CB9E9" w14:textId="77777777" w:rsidR="005152EB" w:rsidRDefault="001F7411">
      <w:pPr>
        <w:pStyle w:val="ad"/>
        <w:numPr>
          <w:ilvl w:val="0"/>
          <w:numId w:val="3"/>
        </w:numPr>
        <w:tabs>
          <w:tab w:val="left" w:pos="840"/>
        </w:tabs>
        <w:ind w:leftChars="200" w:hangingChars="200"/>
        <w:rPr>
          <w:szCs w:val="21"/>
        </w:rPr>
      </w:pPr>
      <w:r>
        <w:rPr>
          <w:szCs w:val="21"/>
        </w:rPr>
        <w:t>地方重点项目、公司重点项目或有省级以上创优要求的项目，应结合项目特点和创优要求，积极开展</w:t>
      </w:r>
      <w:r w:rsidRPr="00846243">
        <w:rPr>
          <w:rFonts w:asciiTheme="minorEastAsia" w:eastAsiaTheme="minorEastAsia" w:hAnsiTheme="minorEastAsia"/>
          <w:kern w:val="0"/>
          <w:szCs w:val="21"/>
        </w:rPr>
        <w:t>BIM</w:t>
      </w:r>
      <w:r>
        <w:rPr>
          <w:szCs w:val="21"/>
        </w:rPr>
        <w:t>技术研究和推广应用。</w:t>
      </w:r>
    </w:p>
    <w:p w14:paraId="6C0CB9EA" w14:textId="77777777" w:rsidR="005152EB" w:rsidRDefault="001F7411">
      <w:pPr>
        <w:tabs>
          <w:tab w:val="left" w:pos="840"/>
        </w:tabs>
        <w:spacing w:beforeLines="50" w:before="156" w:afterLines="50" w:after="156"/>
        <w:jc w:val="left"/>
        <w:outlineLvl w:val="1"/>
        <w:rPr>
          <w:rFonts w:eastAsia="黑体"/>
          <w:kern w:val="0"/>
          <w:szCs w:val="21"/>
        </w:rPr>
      </w:pPr>
      <w:bookmarkStart w:id="31" w:name="_Toc160549302"/>
      <w:r>
        <w:rPr>
          <w:rFonts w:ascii="黑体" w:eastAsia="黑体" w:hAnsi="黑体" w:cs="黑体" w:hint="eastAsia"/>
          <w:kern w:val="0"/>
          <w:szCs w:val="21"/>
        </w:rPr>
        <w:t xml:space="preserve">5.2 </w:t>
      </w:r>
      <w:r>
        <w:rPr>
          <w:rFonts w:ascii="黑体" w:eastAsia="黑体" w:hAnsi="黑体" w:cs="黑体" w:hint="eastAsia"/>
          <w:b/>
          <w:bCs/>
          <w:kern w:val="0"/>
          <w:szCs w:val="21"/>
        </w:rPr>
        <w:t xml:space="preserve"> </w:t>
      </w:r>
      <w:r>
        <w:rPr>
          <w:rFonts w:ascii="黑体" w:eastAsia="黑体" w:hAnsi="黑体" w:cs="黑体" w:hint="eastAsia"/>
          <w:kern w:val="0"/>
          <w:szCs w:val="21"/>
        </w:rPr>
        <w:t>BIM应用实施方案规定</w:t>
      </w:r>
      <w:bookmarkEnd w:id="31"/>
    </w:p>
    <w:p w14:paraId="6C0CB9EB" w14:textId="77777777" w:rsidR="005152EB" w:rsidRDefault="001F7411">
      <w:pPr>
        <w:tabs>
          <w:tab w:val="left" w:pos="840"/>
        </w:tabs>
        <w:rPr>
          <w:szCs w:val="21"/>
        </w:rPr>
      </w:pPr>
      <w:r>
        <w:rPr>
          <w:rFonts w:ascii="黑体" w:eastAsia="黑体" w:hAnsi="黑体" w:cs="黑体" w:hint="eastAsia"/>
          <w:kern w:val="0"/>
          <w:szCs w:val="21"/>
        </w:rPr>
        <w:t>5</w:t>
      </w:r>
      <w:r>
        <w:rPr>
          <w:rFonts w:ascii="黑体" w:eastAsia="黑体" w:hAnsi="黑体" w:cs="黑体"/>
          <w:kern w:val="0"/>
          <w:szCs w:val="21"/>
        </w:rPr>
        <w:t>.2</w:t>
      </w:r>
      <w:r>
        <w:rPr>
          <w:rFonts w:ascii="黑体" w:eastAsia="黑体" w:hAnsi="黑体" w:cs="黑体" w:hint="eastAsia"/>
          <w:kern w:val="0"/>
          <w:szCs w:val="21"/>
        </w:rPr>
        <w:t>.1</w:t>
      </w:r>
      <w:r>
        <w:rPr>
          <w:szCs w:val="21"/>
        </w:rPr>
        <w:t xml:space="preserve">  </w:t>
      </w:r>
      <w:r>
        <w:rPr>
          <w:szCs w:val="21"/>
        </w:rPr>
        <w:t>开展</w:t>
      </w:r>
      <w:r w:rsidRPr="00846243">
        <w:rPr>
          <w:rFonts w:asciiTheme="minorEastAsia" w:eastAsiaTheme="minorEastAsia" w:hAnsiTheme="minorEastAsia"/>
          <w:kern w:val="0"/>
          <w:szCs w:val="21"/>
        </w:rPr>
        <w:t>BIM</w:t>
      </w:r>
      <w:r>
        <w:rPr>
          <w:szCs w:val="21"/>
        </w:rPr>
        <w:t>试点示范应用的项目应进行统筹策划，</w:t>
      </w:r>
      <w:r>
        <w:rPr>
          <w:rFonts w:hint="eastAsia"/>
          <w:szCs w:val="21"/>
        </w:rPr>
        <w:t>根据应用模式向本单位技术部门、业主或相关主管部门</w:t>
      </w:r>
      <w:r>
        <w:rPr>
          <w:szCs w:val="21"/>
        </w:rPr>
        <w:t>提交试点示范项目申报表，通过审核登记确认</w:t>
      </w:r>
      <w:r>
        <w:rPr>
          <w:rFonts w:hint="eastAsia"/>
          <w:szCs w:val="21"/>
        </w:rPr>
        <w:t>，接受监督、考核及管理</w:t>
      </w:r>
      <w:r>
        <w:rPr>
          <w:szCs w:val="21"/>
        </w:rPr>
        <w:t>。试点示范项目申报表应包括施工</w:t>
      </w:r>
      <w:r w:rsidRPr="00846243">
        <w:rPr>
          <w:rFonts w:asciiTheme="minorEastAsia" w:eastAsiaTheme="minorEastAsia" w:hAnsiTheme="minorEastAsia"/>
          <w:kern w:val="0"/>
          <w:szCs w:val="21"/>
        </w:rPr>
        <w:t>BIM</w:t>
      </w:r>
      <w:r>
        <w:rPr>
          <w:szCs w:val="21"/>
        </w:rPr>
        <w:t>应用实施方案，包括以下内容：</w:t>
      </w:r>
    </w:p>
    <w:p w14:paraId="6C0CB9EC" w14:textId="77777777" w:rsidR="005152EB" w:rsidRDefault="001F7411">
      <w:pPr>
        <w:numPr>
          <w:ilvl w:val="0"/>
          <w:numId w:val="4"/>
        </w:numPr>
        <w:tabs>
          <w:tab w:val="left" w:pos="840"/>
        </w:tabs>
        <w:rPr>
          <w:szCs w:val="21"/>
        </w:rPr>
      </w:pPr>
      <w:r>
        <w:rPr>
          <w:szCs w:val="21"/>
        </w:rPr>
        <w:t>工程概况，</w:t>
      </w:r>
      <w:proofErr w:type="gramStart"/>
      <w:r>
        <w:rPr>
          <w:szCs w:val="21"/>
        </w:rPr>
        <w:t>宜包括</w:t>
      </w:r>
      <w:proofErr w:type="gramEnd"/>
      <w:r>
        <w:rPr>
          <w:szCs w:val="21"/>
        </w:rPr>
        <w:t>工程名称、工程地址、工程规模、项目特点、</w:t>
      </w:r>
      <w:proofErr w:type="gramStart"/>
      <w:r>
        <w:rPr>
          <w:szCs w:val="21"/>
        </w:rPr>
        <w:t>施工重</w:t>
      </w:r>
      <w:proofErr w:type="gramEnd"/>
      <w:r>
        <w:rPr>
          <w:szCs w:val="21"/>
        </w:rPr>
        <w:t>难点、工期、关键节点时间要求等，并根据项目特点、</w:t>
      </w:r>
      <w:proofErr w:type="gramStart"/>
      <w:r>
        <w:rPr>
          <w:szCs w:val="21"/>
        </w:rPr>
        <w:t>施工重</w:t>
      </w:r>
      <w:proofErr w:type="gramEnd"/>
      <w:r>
        <w:rPr>
          <w:szCs w:val="21"/>
        </w:rPr>
        <w:t>难点及合约要求综合确定</w:t>
      </w:r>
      <w:r w:rsidRPr="00846243">
        <w:rPr>
          <w:rFonts w:asciiTheme="minorEastAsia" w:eastAsiaTheme="minorEastAsia" w:hAnsiTheme="minorEastAsia"/>
          <w:kern w:val="0"/>
          <w:szCs w:val="21"/>
        </w:rPr>
        <w:t>BIM</w:t>
      </w:r>
      <w:r>
        <w:rPr>
          <w:szCs w:val="21"/>
        </w:rPr>
        <w:t>应用目标及范围；</w:t>
      </w:r>
    </w:p>
    <w:p w14:paraId="6C0CB9ED" w14:textId="77777777" w:rsidR="005152EB" w:rsidRDefault="001F7411">
      <w:pPr>
        <w:numPr>
          <w:ilvl w:val="0"/>
          <w:numId w:val="4"/>
        </w:numPr>
        <w:tabs>
          <w:tab w:val="left" w:pos="840"/>
        </w:tabs>
        <w:rPr>
          <w:szCs w:val="21"/>
        </w:rPr>
      </w:pPr>
      <w:r w:rsidRPr="00846243">
        <w:rPr>
          <w:rFonts w:asciiTheme="minorEastAsia" w:eastAsiaTheme="minorEastAsia" w:hAnsiTheme="minorEastAsia"/>
          <w:kern w:val="0"/>
          <w:szCs w:val="21"/>
        </w:rPr>
        <w:t>BIM</w:t>
      </w:r>
      <w:r>
        <w:rPr>
          <w:szCs w:val="21"/>
        </w:rPr>
        <w:t>应用组织架构，</w:t>
      </w:r>
      <w:proofErr w:type="gramStart"/>
      <w:r>
        <w:rPr>
          <w:szCs w:val="21"/>
        </w:rPr>
        <w:t>宜明确</w:t>
      </w:r>
      <w:proofErr w:type="gramEnd"/>
      <w:r>
        <w:rPr>
          <w:szCs w:val="21"/>
        </w:rPr>
        <w:t>应用模式、组织架构、团队配置和各方职责权限；</w:t>
      </w:r>
    </w:p>
    <w:p w14:paraId="6C0CB9EE" w14:textId="77777777" w:rsidR="005152EB" w:rsidRDefault="001F7411">
      <w:pPr>
        <w:numPr>
          <w:ilvl w:val="0"/>
          <w:numId w:val="4"/>
        </w:numPr>
        <w:tabs>
          <w:tab w:val="left" w:pos="840"/>
        </w:tabs>
        <w:rPr>
          <w:szCs w:val="21"/>
        </w:rPr>
      </w:pPr>
      <w:r>
        <w:rPr>
          <w:szCs w:val="21"/>
        </w:rPr>
        <w:t>软硬件基础条件，宜根据</w:t>
      </w:r>
      <w:r w:rsidRPr="00846243">
        <w:rPr>
          <w:rFonts w:asciiTheme="minorEastAsia" w:eastAsiaTheme="minorEastAsia" w:hAnsiTheme="minorEastAsia"/>
          <w:kern w:val="0"/>
          <w:szCs w:val="21"/>
        </w:rPr>
        <w:t>BIM</w:t>
      </w:r>
      <w:r>
        <w:rPr>
          <w:szCs w:val="21"/>
        </w:rPr>
        <w:t>应用目标及范围合理配置软件及硬件设施；</w:t>
      </w:r>
    </w:p>
    <w:p w14:paraId="6C0CB9EF" w14:textId="77777777" w:rsidR="005152EB" w:rsidRDefault="001F7411">
      <w:pPr>
        <w:numPr>
          <w:ilvl w:val="0"/>
          <w:numId w:val="4"/>
        </w:numPr>
        <w:tabs>
          <w:tab w:val="left" w:pos="840"/>
        </w:tabs>
        <w:rPr>
          <w:szCs w:val="21"/>
        </w:rPr>
      </w:pPr>
      <w:r>
        <w:rPr>
          <w:szCs w:val="21"/>
        </w:rPr>
        <w:t>模型管理，</w:t>
      </w:r>
      <w:proofErr w:type="gramStart"/>
      <w:r>
        <w:rPr>
          <w:szCs w:val="21"/>
        </w:rPr>
        <w:t>宜明确</w:t>
      </w:r>
      <w:proofErr w:type="gramEnd"/>
      <w:r>
        <w:rPr>
          <w:szCs w:val="21"/>
        </w:rPr>
        <w:t>模型创建、使用及管理的统一标准及规定；</w:t>
      </w:r>
    </w:p>
    <w:p w14:paraId="6C0CB9F0" w14:textId="77777777" w:rsidR="005152EB" w:rsidRDefault="001F7411">
      <w:pPr>
        <w:numPr>
          <w:ilvl w:val="0"/>
          <w:numId w:val="4"/>
        </w:numPr>
        <w:tabs>
          <w:tab w:val="left" w:pos="840"/>
        </w:tabs>
        <w:rPr>
          <w:szCs w:val="21"/>
        </w:rPr>
      </w:pPr>
      <w:r w:rsidRPr="00846243">
        <w:rPr>
          <w:rFonts w:asciiTheme="minorEastAsia" w:eastAsiaTheme="minorEastAsia" w:hAnsiTheme="minorEastAsia"/>
          <w:kern w:val="0"/>
          <w:szCs w:val="21"/>
        </w:rPr>
        <w:t>BIM</w:t>
      </w:r>
      <w:r>
        <w:rPr>
          <w:szCs w:val="21"/>
        </w:rPr>
        <w:t>应用内容和流程，</w:t>
      </w:r>
      <w:proofErr w:type="gramStart"/>
      <w:r>
        <w:rPr>
          <w:szCs w:val="21"/>
        </w:rPr>
        <w:t>宜明确</w:t>
      </w:r>
      <w:proofErr w:type="gramEnd"/>
      <w:r>
        <w:rPr>
          <w:szCs w:val="21"/>
        </w:rPr>
        <w:t>各项应用的基础条件、实施流程及成果提交内容；</w:t>
      </w:r>
    </w:p>
    <w:p w14:paraId="6C0CB9F1" w14:textId="1F0061C8" w:rsidR="005152EB" w:rsidRDefault="001F7411">
      <w:pPr>
        <w:numPr>
          <w:ilvl w:val="0"/>
          <w:numId w:val="4"/>
        </w:numPr>
        <w:tabs>
          <w:tab w:val="left" w:pos="840"/>
        </w:tabs>
        <w:rPr>
          <w:szCs w:val="21"/>
        </w:rPr>
      </w:pPr>
      <w:r>
        <w:rPr>
          <w:szCs w:val="21"/>
        </w:rPr>
        <w:t>信息交互及协同管理机制，应建立</w:t>
      </w:r>
      <w:r w:rsidRPr="00846243">
        <w:rPr>
          <w:rFonts w:asciiTheme="minorEastAsia" w:eastAsiaTheme="minorEastAsia" w:hAnsiTheme="minorEastAsia"/>
          <w:kern w:val="0"/>
          <w:szCs w:val="21"/>
        </w:rPr>
        <w:t>BIM</w:t>
      </w:r>
      <w:r>
        <w:rPr>
          <w:szCs w:val="21"/>
        </w:rPr>
        <w:t>应用协同管理机制，明确各方参与信息提交、下载及管理的职责权限范围，确保信息安全；</w:t>
      </w:r>
    </w:p>
    <w:p w14:paraId="6C0CB9F2" w14:textId="6CB40B7C" w:rsidR="005152EB" w:rsidRDefault="001F7411">
      <w:pPr>
        <w:numPr>
          <w:ilvl w:val="0"/>
          <w:numId w:val="4"/>
        </w:numPr>
        <w:tabs>
          <w:tab w:val="left" w:pos="840"/>
        </w:tabs>
        <w:jc w:val="left"/>
        <w:rPr>
          <w:szCs w:val="21"/>
        </w:rPr>
      </w:pPr>
      <w:r w:rsidRPr="00846243">
        <w:rPr>
          <w:rFonts w:asciiTheme="minorEastAsia" w:eastAsiaTheme="minorEastAsia" w:hAnsiTheme="minorEastAsia"/>
          <w:kern w:val="0"/>
          <w:szCs w:val="21"/>
        </w:rPr>
        <w:t>BIM</w:t>
      </w:r>
      <w:r>
        <w:rPr>
          <w:szCs w:val="21"/>
        </w:rPr>
        <w:t>应用实施计划，应与工程进度计划相协调，制定实施计划保证措施，并根据现场实际施工进度作调整，确保各项应用成果在现场施工实施前完成；</w:t>
      </w:r>
    </w:p>
    <w:p w14:paraId="6C0CB9F3" w14:textId="77777777" w:rsidR="005152EB" w:rsidRDefault="001F7411">
      <w:pPr>
        <w:numPr>
          <w:ilvl w:val="0"/>
          <w:numId w:val="4"/>
        </w:numPr>
        <w:tabs>
          <w:tab w:val="left" w:pos="840"/>
        </w:tabs>
        <w:rPr>
          <w:szCs w:val="21"/>
        </w:rPr>
      </w:pPr>
      <w:r>
        <w:rPr>
          <w:szCs w:val="21"/>
        </w:rPr>
        <w:t>审核与验收，应制定</w:t>
      </w:r>
      <w:r w:rsidRPr="00846243">
        <w:rPr>
          <w:rFonts w:asciiTheme="minorEastAsia" w:eastAsiaTheme="minorEastAsia" w:hAnsiTheme="minorEastAsia"/>
          <w:kern w:val="0"/>
          <w:szCs w:val="21"/>
        </w:rPr>
        <w:t>BIM</w:t>
      </w:r>
      <w:r>
        <w:rPr>
          <w:szCs w:val="21"/>
        </w:rPr>
        <w:t>应用成果的审核与验收流程，明确验收标准。</w:t>
      </w:r>
    </w:p>
    <w:p w14:paraId="6C0CB9F4" w14:textId="77777777" w:rsidR="005152EB" w:rsidRDefault="001F7411">
      <w:pPr>
        <w:numPr>
          <w:ilvl w:val="0"/>
          <w:numId w:val="1"/>
        </w:numPr>
        <w:tabs>
          <w:tab w:val="left" w:pos="840"/>
        </w:tabs>
        <w:spacing w:beforeLines="100" w:before="312" w:afterLines="100" w:after="312"/>
        <w:outlineLvl w:val="0"/>
        <w:rPr>
          <w:rFonts w:ascii="黑体" w:eastAsia="黑体" w:hAnsi="黑体" w:cs="黑体"/>
          <w:kern w:val="0"/>
          <w:szCs w:val="21"/>
        </w:rPr>
      </w:pPr>
      <w:bookmarkStart w:id="32" w:name="_Toc160549303"/>
      <w:r>
        <w:rPr>
          <w:rFonts w:ascii="黑体" w:eastAsia="黑体" w:hAnsi="黑体" w:cs="黑体" w:hint="eastAsia"/>
          <w:kern w:val="0"/>
          <w:szCs w:val="21"/>
        </w:rPr>
        <w:t>组织架构</w:t>
      </w:r>
      <w:bookmarkEnd w:id="28"/>
      <w:bookmarkEnd w:id="29"/>
      <w:r>
        <w:rPr>
          <w:rFonts w:ascii="黑体" w:eastAsia="黑体" w:hAnsi="黑体" w:cs="黑体" w:hint="eastAsia"/>
          <w:kern w:val="0"/>
          <w:szCs w:val="21"/>
        </w:rPr>
        <w:t>及职责</w:t>
      </w:r>
      <w:bookmarkEnd w:id="32"/>
    </w:p>
    <w:p w14:paraId="6C0CB9F5" w14:textId="77777777" w:rsidR="005152EB" w:rsidRDefault="001F7411">
      <w:pPr>
        <w:tabs>
          <w:tab w:val="left" w:pos="840"/>
        </w:tabs>
        <w:spacing w:beforeLines="50" w:before="156" w:afterLines="50" w:after="156"/>
        <w:jc w:val="left"/>
        <w:outlineLvl w:val="1"/>
        <w:rPr>
          <w:rFonts w:ascii="黑体" w:eastAsia="黑体" w:hAnsi="黑体" w:cs="黑体"/>
          <w:kern w:val="0"/>
          <w:szCs w:val="21"/>
        </w:rPr>
      </w:pPr>
      <w:bookmarkStart w:id="33" w:name="_Toc160549304"/>
      <w:r>
        <w:rPr>
          <w:rFonts w:ascii="黑体" w:eastAsia="黑体" w:hAnsi="黑体" w:cs="黑体" w:hint="eastAsia"/>
          <w:kern w:val="0"/>
          <w:szCs w:val="21"/>
        </w:rPr>
        <w:lastRenderedPageBreak/>
        <w:t>6.1  一般规定</w:t>
      </w:r>
      <w:bookmarkEnd w:id="33"/>
    </w:p>
    <w:p w14:paraId="6C0CB9F6" w14:textId="77777777" w:rsidR="005152EB" w:rsidRDefault="001F7411">
      <w:pPr>
        <w:tabs>
          <w:tab w:val="left" w:pos="840"/>
        </w:tabs>
        <w:rPr>
          <w:kern w:val="0"/>
          <w:szCs w:val="21"/>
        </w:rPr>
      </w:pPr>
      <w:r>
        <w:rPr>
          <w:rFonts w:ascii="黑体" w:eastAsia="黑体" w:hAnsi="黑体" w:cs="黑体" w:hint="eastAsia"/>
          <w:kern w:val="0"/>
          <w:szCs w:val="21"/>
        </w:rPr>
        <w:t>6</w:t>
      </w:r>
      <w:r>
        <w:rPr>
          <w:rFonts w:ascii="黑体" w:eastAsia="黑体" w:hAnsi="黑体" w:cs="黑体"/>
          <w:kern w:val="0"/>
          <w:szCs w:val="21"/>
        </w:rPr>
        <w:t>.</w:t>
      </w:r>
      <w:r>
        <w:rPr>
          <w:rFonts w:ascii="黑体" w:eastAsia="黑体" w:hAnsi="黑体" w:cs="黑体" w:hint="eastAsia"/>
          <w:kern w:val="0"/>
          <w:szCs w:val="21"/>
        </w:rPr>
        <w:t>1.1</w:t>
      </w:r>
      <w:r>
        <w:rPr>
          <w:kern w:val="0"/>
          <w:szCs w:val="21"/>
        </w:rPr>
        <w:t xml:space="preserve">  </w:t>
      </w:r>
      <w:r>
        <w:rPr>
          <w:kern w:val="0"/>
          <w:szCs w:val="21"/>
        </w:rPr>
        <w:t>施工</w:t>
      </w:r>
      <w:r w:rsidRPr="00846243">
        <w:rPr>
          <w:rFonts w:asciiTheme="minorEastAsia" w:eastAsiaTheme="minorEastAsia" w:hAnsiTheme="minorEastAsia"/>
          <w:kern w:val="0"/>
          <w:szCs w:val="21"/>
        </w:rPr>
        <w:t>BIM</w:t>
      </w:r>
      <w:r>
        <w:rPr>
          <w:kern w:val="0"/>
          <w:szCs w:val="21"/>
        </w:rPr>
        <w:t>应用宜选择总承包单位作为总协调单位的实施组织方式，统筹协调各专业的</w:t>
      </w:r>
      <w:r w:rsidRPr="00846243">
        <w:rPr>
          <w:rFonts w:asciiTheme="minorEastAsia" w:eastAsiaTheme="minorEastAsia" w:hAnsiTheme="minorEastAsia"/>
          <w:kern w:val="0"/>
          <w:szCs w:val="21"/>
        </w:rPr>
        <w:t>BIM</w:t>
      </w:r>
      <w:r>
        <w:rPr>
          <w:kern w:val="0"/>
          <w:szCs w:val="21"/>
        </w:rPr>
        <w:t>应用，并对相关应用成果进行审核与验收。</w:t>
      </w:r>
    </w:p>
    <w:p w14:paraId="6C0CB9F7" w14:textId="77777777" w:rsidR="005152EB" w:rsidRDefault="001F7411">
      <w:pPr>
        <w:tabs>
          <w:tab w:val="left" w:pos="840"/>
        </w:tabs>
        <w:rPr>
          <w:kern w:val="0"/>
          <w:szCs w:val="21"/>
        </w:rPr>
      </w:pPr>
      <w:r>
        <w:rPr>
          <w:rFonts w:ascii="黑体" w:eastAsia="黑体" w:hAnsi="黑体" w:cs="黑体" w:hint="eastAsia"/>
          <w:kern w:val="0"/>
          <w:szCs w:val="21"/>
        </w:rPr>
        <w:t>6</w:t>
      </w:r>
      <w:r>
        <w:rPr>
          <w:rFonts w:ascii="黑体" w:eastAsia="黑体" w:hAnsi="黑体" w:cs="黑体"/>
          <w:kern w:val="0"/>
          <w:szCs w:val="21"/>
        </w:rPr>
        <w:t>.</w:t>
      </w:r>
      <w:r>
        <w:rPr>
          <w:rFonts w:ascii="黑体" w:eastAsia="黑体" w:hAnsi="黑体" w:cs="黑体" w:hint="eastAsia"/>
          <w:kern w:val="0"/>
          <w:szCs w:val="21"/>
        </w:rPr>
        <w:t>1.2</w:t>
      </w:r>
      <w:r>
        <w:rPr>
          <w:kern w:val="0"/>
          <w:szCs w:val="21"/>
        </w:rPr>
        <w:t xml:space="preserve">  </w:t>
      </w:r>
      <w:r>
        <w:rPr>
          <w:kern w:val="0"/>
          <w:szCs w:val="21"/>
        </w:rPr>
        <w:t>施工</w:t>
      </w:r>
      <w:r w:rsidRPr="00846243">
        <w:rPr>
          <w:rFonts w:asciiTheme="minorEastAsia" w:eastAsiaTheme="minorEastAsia" w:hAnsiTheme="minorEastAsia"/>
          <w:kern w:val="0"/>
          <w:szCs w:val="21"/>
        </w:rPr>
        <w:t>BIM</w:t>
      </w:r>
      <w:r>
        <w:rPr>
          <w:kern w:val="0"/>
          <w:szCs w:val="21"/>
        </w:rPr>
        <w:t>应用模式可分为阶段性应用或特定专项应用。</w:t>
      </w:r>
    </w:p>
    <w:p w14:paraId="6C0CB9F8" w14:textId="77777777" w:rsidR="005152EB" w:rsidRDefault="001F7411">
      <w:pPr>
        <w:numPr>
          <w:ilvl w:val="0"/>
          <w:numId w:val="5"/>
        </w:numPr>
        <w:tabs>
          <w:tab w:val="left" w:pos="840"/>
        </w:tabs>
        <w:rPr>
          <w:kern w:val="0"/>
          <w:szCs w:val="21"/>
        </w:rPr>
      </w:pPr>
      <w:r>
        <w:rPr>
          <w:kern w:val="0"/>
          <w:szCs w:val="21"/>
        </w:rPr>
        <w:t>阶段性应用，选择施工阶段全过程应用</w:t>
      </w:r>
      <w:r w:rsidRPr="00846243">
        <w:rPr>
          <w:rFonts w:asciiTheme="minorEastAsia" w:eastAsiaTheme="minorEastAsia" w:hAnsiTheme="minorEastAsia"/>
          <w:kern w:val="0"/>
          <w:szCs w:val="21"/>
        </w:rPr>
        <w:t>BIM</w:t>
      </w:r>
      <w:r>
        <w:rPr>
          <w:kern w:val="0"/>
          <w:szCs w:val="21"/>
        </w:rPr>
        <w:t>技术，宜划分专业，多方协同应用；</w:t>
      </w:r>
    </w:p>
    <w:p w14:paraId="6C0CB9F9" w14:textId="77777777" w:rsidR="005152EB" w:rsidRDefault="001F7411">
      <w:pPr>
        <w:numPr>
          <w:ilvl w:val="0"/>
          <w:numId w:val="5"/>
        </w:numPr>
        <w:tabs>
          <w:tab w:val="left" w:pos="840"/>
        </w:tabs>
        <w:rPr>
          <w:kern w:val="0"/>
          <w:szCs w:val="21"/>
        </w:rPr>
      </w:pPr>
      <w:r>
        <w:rPr>
          <w:kern w:val="0"/>
          <w:szCs w:val="21"/>
        </w:rPr>
        <w:t>特定专项应用，根据项目重难点部位或专业，有针对性地实施专项应用。</w:t>
      </w:r>
    </w:p>
    <w:p w14:paraId="6C0CB9FA" w14:textId="77777777" w:rsidR="005152EB" w:rsidRDefault="001F7411">
      <w:pPr>
        <w:tabs>
          <w:tab w:val="left" w:pos="840"/>
        </w:tabs>
        <w:rPr>
          <w:kern w:val="0"/>
          <w:szCs w:val="21"/>
        </w:rPr>
      </w:pPr>
      <w:r>
        <w:rPr>
          <w:rFonts w:ascii="黑体" w:eastAsia="黑体" w:hAnsi="黑体" w:cs="黑体" w:hint="eastAsia"/>
          <w:kern w:val="0"/>
          <w:szCs w:val="21"/>
        </w:rPr>
        <w:t>6</w:t>
      </w:r>
      <w:r>
        <w:rPr>
          <w:rFonts w:ascii="黑体" w:eastAsia="黑体" w:hAnsi="黑体" w:cs="黑体"/>
          <w:kern w:val="0"/>
          <w:szCs w:val="21"/>
        </w:rPr>
        <w:t>.</w:t>
      </w:r>
      <w:r>
        <w:rPr>
          <w:rFonts w:ascii="黑体" w:eastAsia="黑体" w:hAnsi="黑体" w:cs="黑体" w:hint="eastAsia"/>
          <w:kern w:val="0"/>
          <w:szCs w:val="21"/>
        </w:rPr>
        <w:t>1.3</w:t>
      </w:r>
      <w:r>
        <w:rPr>
          <w:kern w:val="0"/>
          <w:szCs w:val="21"/>
        </w:rPr>
        <w:t xml:space="preserve">  </w:t>
      </w:r>
      <w:r>
        <w:rPr>
          <w:kern w:val="0"/>
          <w:szCs w:val="21"/>
        </w:rPr>
        <w:t>当项目采用基于全生命期的建设方主导、监管方监审的实施组织方式时，施工</w:t>
      </w:r>
      <w:r w:rsidRPr="00846243">
        <w:rPr>
          <w:rFonts w:asciiTheme="minorEastAsia" w:eastAsiaTheme="minorEastAsia" w:hAnsiTheme="minorEastAsia"/>
          <w:kern w:val="0"/>
          <w:szCs w:val="21"/>
        </w:rPr>
        <w:t>BIM</w:t>
      </w:r>
      <w:r>
        <w:rPr>
          <w:kern w:val="0"/>
          <w:szCs w:val="21"/>
        </w:rPr>
        <w:t>应用成果还应接受相关建设方、监管方的审核与验收。</w:t>
      </w:r>
    </w:p>
    <w:p w14:paraId="6C0CB9FB" w14:textId="77777777" w:rsidR="005152EB" w:rsidRDefault="001F7411">
      <w:pPr>
        <w:tabs>
          <w:tab w:val="left" w:pos="840"/>
        </w:tabs>
        <w:rPr>
          <w:kern w:val="0"/>
          <w:szCs w:val="21"/>
        </w:rPr>
      </w:pPr>
      <w:r>
        <w:rPr>
          <w:rFonts w:ascii="黑体" w:eastAsia="黑体" w:hAnsi="黑体" w:cs="黑体" w:hint="eastAsia"/>
          <w:kern w:val="0"/>
          <w:szCs w:val="21"/>
        </w:rPr>
        <w:t>6</w:t>
      </w:r>
      <w:r>
        <w:rPr>
          <w:rFonts w:ascii="黑体" w:eastAsia="黑体" w:hAnsi="黑体" w:cs="黑体"/>
          <w:kern w:val="0"/>
          <w:szCs w:val="21"/>
        </w:rPr>
        <w:t>.</w:t>
      </w:r>
      <w:r>
        <w:rPr>
          <w:rFonts w:ascii="黑体" w:eastAsia="黑体" w:hAnsi="黑体" w:cs="黑体" w:hint="eastAsia"/>
          <w:kern w:val="0"/>
          <w:szCs w:val="21"/>
        </w:rPr>
        <w:t>1.4</w:t>
      </w:r>
      <w:r>
        <w:rPr>
          <w:kern w:val="0"/>
          <w:szCs w:val="21"/>
        </w:rPr>
        <w:t xml:space="preserve">  </w:t>
      </w:r>
      <w:r>
        <w:rPr>
          <w:kern w:val="0"/>
          <w:szCs w:val="21"/>
        </w:rPr>
        <w:t>施工</w:t>
      </w:r>
      <w:r w:rsidRPr="00846243">
        <w:rPr>
          <w:rFonts w:asciiTheme="minorEastAsia" w:eastAsiaTheme="minorEastAsia" w:hAnsiTheme="minorEastAsia"/>
          <w:kern w:val="0"/>
          <w:szCs w:val="21"/>
        </w:rPr>
        <w:t>BIM</w:t>
      </w:r>
      <w:r>
        <w:rPr>
          <w:kern w:val="0"/>
          <w:szCs w:val="21"/>
        </w:rPr>
        <w:t>应用宜自行完成，建立专业齐全的</w:t>
      </w:r>
      <w:r w:rsidRPr="00846243">
        <w:rPr>
          <w:rFonts w:asciiTheme="minorEastAsia" w:eastAsiaTheme="minorEastAsia" w:hAnsiTheme="minorEastAsia"/>
          <w:kern w:val="0"/>
          <w:szCs w:val="21"/>
        </w:rPr>
        <w:t>BIM</w:t>
      </w:r>
      <w:r>
        <w:rPr>
          <w:kern w:val="0"/>
          <w:szCs w:val="21"/>
        </w:rPr>
        <w:t>应用人才队伍和组织架构，也可委托第三方机构，利用</w:t>
      </w:r>
      <w:r w:rsidRPr="00846243">
        <w:rPr>
          <w:rFonts w:asciiTheme="minorEastAsia" w:eastAsiaTheme="minorEastAsia" w:hAnsiTheme="minorEastAsia"/>
          <w:kern w:val="0"/>
          <w:szCs w:val="21"/>
        </w:rPr>
        <w:t>BIM</w:t>
      </w:r>
      <w:r>
        <w:rPr>
          <w:kern w:val="0"/>
          <w:szCs w:val="21"/>
        </w:rPr>
        <w:t>技术进行沟通协作，辅助项目管控，指导现场施工。</w:t>
      </w:r>
    </w:p>
    <w:p w14:paraId="6C0CB9FC" w14:textId="77777777" w:rsidR="005152EB" w:rsidRDefault="001F7411">
      <w:pPr>
        <w:tabs>
          <w:tab w:val="left" w:pos="840"/>
        </w:tabs>
        <w:spacing w:beforeLines="50" w:before="156" w:afterLines="50" w:after="156"/>
        <w:jc w:val="left"/>
        <w:outlineLvl w:val="1"/>
      </w:pPr>
      <w:bookmarkStart w:id="34" w:name="_Toc160549305"/>
      <w:r>
        <w:rPr>
          <w:rFonts w:ascii="黑体" w:eastAsia="黑体" w:hAnsi="黑体" w:cs="黑体" w:hint="eastAsia"/>
          <w:kern w:val="0"/>
          <w:szCs w:val="21"/>
        </w:rPr>
        <w:t>6.2  组织架构及职责</w:t>
      </w:r>
      <w:bookmarkEnd w:id="34"/>
    </w:p>
    <w:p w14:paraId="6C0CB9FD" w14:textId="77777777" w:rsidR="005152EB" w:rsidRDefault="001F7411">
      <w:pPr>
        <w:tabs>
          <w:tab w:val="left" w:pos="840"/>
        </w:tabs>
        <w:rPr>
          <w:kern w:val="0"/>
          <w:szCs w:val="21"/>
        </w:rPr>
      </w:pPr>
      <w:r>
        <w:rPr>
          <w:rFonts w:ascii="黑体" w:eastAsia="黑体" w:hAnsi="黑体" w:cs="黑体" w:hint="eastAsia"/>
          <w:kern w:val="0"/>
          <w:szCs w:val="21"/>
        </w:rPr>
        <w:t>6</w:t>
      </w:r>
      <w:r>
        <w:rPr>
          <w:rFonts w:ascii="黑体" w:eastAsia="黑体" w:hAnsi="黑体" w:cs="黑体"/>
          <w:kern w:val="0"/>
          <w:szCs w:val="21"/>
        </w:rPr>
        <w:t>.</w:t>
      </w:r>
      <w:r>
        <w:rPr>
          <w:rFonts w:ascii="黑体" w:eastAsia="黑体" w:hAnsi="黑体" w:cs="黑体" w:hint="eastAsia"/>
          <w:kern w:val="0"/>
          <w:szCs w:val="21"/>
        </w:rPr>
        <w:t>2.1</w:t>
      </w:r>
      <w:r>
        <w:rPr>
          <w:kern w:val="0"/>
          <w:szCs w:val="21"/>
        </w:rPr>
        <w:t xml:space="preserve"> </w:t>
      </w:r>
      <w:r>
        <w:rPr>
          <w:rFonts w:hint="eastAsia"/>
          <w:kern w:val="0"/>
          <w:szCs w:val="21"/>
        </w:rPr>
        <w:t xml:space="preserve"> </w:t>
      </w:r>
      <w:r>
        <w:rPr>
          <w:kern w:val="0"/>
          <w:szCs w:val="21"/>
        </w:rPr>
        <w:t>施工企业应设立专门的</w:t>
      </w:r>
      <w:r w:rsidRPr="00846243">
        <w:rPr>
          <w:rFonts w:asciiTheme="minorEastAsia" w:eastAsiaTheme="minorEastAsia" w:hAnsiTheme="minorEastAsia"/>
          <w:kern w:val="0"/>
          <w:szCs w:val="21"/>
        </w:rPr>
        <w:t>BIM</w:t>
      </w:r>
      <w:r>
        <w:rPr>
          <w:kern w:val="0"/>
          <w:szCs w:val="21"/>
        </w:rPr>
        <w:t>中心或技术中心，统筹负责全公司范围内的</w:t>
      </w:r>
      <w:r w:rsidRPr="00846243">
        <w:rPr>
          <w:rFonts w:asciiTheme="minorEastAsia" w:eastAsiaTheme="minorEastAsia" w:hAnsiTheme="minorEastAsia"/>
          <w:kern w:val="0"/>
          <w:szCs w:val="21"/>
        </w:rPr>
        <w:t>BIM</w:t>
      </w:r>
      <w:r>
        <w:rPr>
          <w:kern w:val="0"/>
          <w:szCs w:val="21"/>
        </w:rPr>
        <w:t>技术应用管理和技术工作，主要职责包括：</w:t>
      </w:r>
    </w:p>
    <w:p w14:paraId="6C0CB9FE" w14:textId="77777777" w:rsidR="005152EB" w:rsidRDefault="001F7411">
      <w:pPr>
        <w:pStyle w:val="ad"/>
        <w:numPr>
          <w:ilvl w:val="0"/>
          <w:numId w:val="6"/>
        </w:numPr>
        <w:tabs>
          <w:tab w:val="left" w:pos="840"/>
        </w:tabs>
        <w:ind w:firstLineChars="0"/>
        <w:rPr>
          <w:szCs w:val="21"/>
        </w:rPr>
      </w:pPr>
      <w:r>
        <w:rPr>
          <w:szCs w:val="21"/>
        </w:rPr>
        <w:t>负责制订公司</w:t>
      </w:r>
      <w:r w:rsidRPr="00846243">
        <w:rPr>
          <w:rFonts w:asciiTheme="minorEastAsia" w:eastAsiaTheme="minorEastAsia" w:hAnsiTheme="minorEastAsia"/>
          <w:kern w:val="0"/>
          <w:szCs w:val="21"/>
        </w:rPr>
        <w:t>BIM</w:t>
      </w:r>
      <w:r>
        <w:rPr>
          <w:szCs w:val="21"/>
        </w:rPr>
        <w:t>技术发展规划，以及</w:t>
      </w:r>
      <w:r w:rsidRPr="00846243">
        <w:rPr>
          <w:rFonts w:asciiTheme="minorEastAsia" w:eastAsiaTheme="minorEastAsia" w:hAnsiTheme="minorEastAsia"/>
          <w:kern w:val="0"/>
          <w:szCs w:val="21"/>
        </w:rPr>
        <w:t>BIM</w:t>
      </w:r>
      <w:r>
        <w:rPr>
          <w:szCs w:val="21"/>
        </w:rPr>
        <w:t>技术的实施和推广；</w:t>
      </w:r>
    </w:p>
    <w:p w14:paraId="6C0CB9FF" w14:textId="77777777" w:rsidR="005152EB" w:rsidRDefault="001F7411">
      <w:pPr>
        <w:numPr>
          <w:ilvl w:val="0"/>
          <w:numId w:val="6"/>
        </w:numPr>
        <w:tabs>
          <w:tab w:val="left" w:pos="840"/>
        </w:tabs>
        <w:rPr>
          <w:szCs w:val="21"/>
        </w:rPr>
      </w:pPr>
      <w:r>
        <w:rPr>
          <w:szCs w:val="21"/>
        </w:rPr>
        <w:t>负责公司与</w:t>
      </w:r>
      <w:r w:rsidRPr="00846243">
        <w:rPr>
          <w:rFonts w:asciiTheme="minorEastAsia" w:eastAsiaTheme="minorEastAsia" w:hAnsiTheme="minorEastAsia"/>
          <w:kern w:val="0"/>
          <w:szCs w:val="21"/>
        </w:rPr>
        <w:t>BIM</w:t>
      </w:r>
      <w:r>
        <w:rPr>
          <w:szCs w:val="21"/>
        </w:rPr>
        <w:t>工作相关的软硬件资产注册登记和维护管理；</w:t>
      </w:r>
    </w:p>
    <w:p w14:paraId="6C0CBA00" w14:textId="77777777" w:rsidR="005152EB" w:rsidRDefault="001F7411">
      <w:pPr>
        <w:numPr>
          <w:ilvl w:val="0"/>
          <w:numId w:val="6"/>
        </w:numPr>
        <w:tabs>
          <w:tab w:val="left" w:pos="840"/>
        </w:tabs>
        <w:rPr>
          <w:szCs w:val="21"/>
        </w:rPr>
      </w:pPr>
      <w:r>
        <w:rPr>
          <w:szCs w:val="21"/>
        </w:rPr>
        <w:t>负责组织</w:t>
      </w:r>
      <w:r w:rsidRPr="00846243">
        <w:rPr>
          <w:rFonts w:asciiTheme="minorEastAsia" w:eastAsiaTheme="minorEastAsia" w:hAnsiTheme="minorEastAsia"/>
          <w:kern w:val="0"/>
          <w:szCs w:val="21"/>
        </w:rPr>
        <w:t>BIM</w:t>
      </w:r>
      <w:r>
        <w:rPr>
          <w:szCs w:val="21"/>
        </w:rPr>
        <w:t>培训工作，开展多种形式的应用研究、技术交流与合作等活动；</w:t>
      </w:r>
    </w:p>
    <w:p w14:paraId="6C0CBA01" w14:textId="77777777" w:rsidR="005152EB" w:rsidRDefault="001F7411">
      <w:pPr>
        <w:numPr>
          <w:ilvl w:val="0"/>
          <w:numId w:val="6"/>
        </w:numPr>
        <w:tabs>
          <w:tab w:val="left" w:pos="840"/>
        </w:tabs>
        <w:rPr>
          <w:szCs w:val="21"/>
        </w:rPr>
      </w:pPr>
      <w:r>
        <w:rPr>
          <w:szCs w:val="21"/>
        </w:rPr>
        <w:t>负责组织公司内部</w:t>
      </w:r>
      <w:r w:rsidRPr="00846243">
        <w:rPr>
          <w:rFonts w:asciiTheme="minorEastAsia" w:eastAsiaTheme="minorEastAsia" w:hAnsiTheme="minorEastAsia"/>
          <w:kern w:val="0"/>
          <w:szCs w:val="21"/>
        </w:rPr>
        <w:t>BIM</w:t>
      </w:r>
      <w:r>
        <w:rPr>
          <w:szCs w:val="21"/>
        </w:rPr>
        <w:t>技术优秀应用成果评选，并择优推荐参加省部级、国家级优秀应用成果评比；</w:t>
      </w:r>
    </w:p>
    <w:p w14:paraId="6C0CBA02" w14:textId="77777777" w:rsidR="005152EB" w:rsidRDefault="001F7411">
      <w:pPr>
        <w:numPr>
          <w:ilvl w:val="0"/>
          <w:numId w:val="6"/>
        </w:numPr>
        <w:tabs>
          <w:tab w:val="left" w:pos="840"/>
        </w:tabs>
        <w:rPr>
          <w:szCs w:val="21"/>
        </w:rPr>
      </w:pPr>
      <w:r>
        <w:rPr>
          <w:szCs w:val="21"/>
        </w:rPr>
        <w:t>承担公司</w:t>
      </w:r>
      <w:r w:rsidRPr="00846243">
        <w:rPr>
          <w:rFonts w:asciiTheme="minorEastAsia" w:eastAsiaTheme="minorEastAsia" w:hAnsiTheme="minorEastAsia"/>
          <w:kern w:val="0"/>
          <w:szCs w:val="21"/>
        </w:rPr>
        <w:t>BIM</w:t>
      </w:r>
      <w:r>
        <w:rPr>
          <w:szCs w:val="21"/>
        </w:rPr>
        <w:t>技术研发课题，负责组织并参与公司</w:t>
      </w:r>
      <w:r w:rsidRPr="00846243">
        <w:rPr>
          <w:rFonts w:asciiTheme="minorEastAsia" w:eastAsiaTheme="minorEastAsia" w:hAnsiTheme="minorEastAsia"/>
          <w:kern w:val="0"/>
          <w:szCs w:val="21"/>
        </w:rPr>
        <w:t>BIM</w:t>
      </w:r>
      <w:r>
        <w:rPr>
          <w:szCs w:val="21"/>
        </w:rPr>
        <w:t>技术应用重点项目的应用策划、模型创建及过程应用指导与应用总结；</w:t>
      </w:r>
    </w:p>
    <w:p w14:paraId="6C0CBA03" w14:textId="77777777" w:rsidR="005152EB" w:rsidRDefault="001F7411">
      <w:pPr>
        <w:numPr>
          <w:ilvl w:val="0"/>
          <w:numId w:val="6"/>
        </w:numPr>
        <w:tabs>
          <w:tab w:val="left" w:pos="840"/>
        </w:tabs>
        <w:rPr>
          <w:szCs w:val="21"/>
        </w:rPr>
      </w:pPr>
      <w:r>
        <w:rPr>
          <w:szCs w:val="21"/>
        </w:rPr>
        <w:t>负责各</w:t>
      </w:r>
      <w:r w:rsidRPr="00846243">
        <w:rPr>
          <w:rFonts w:asciiTheme="minorEastAsia" w:eastAsiaTheme="minorEastAsia" w:hAnsiTheme="minorEastAsia"/>
          <w:kern w:val="0"/>
          <w:szCs w:val="21"/>
        </w:rPr>
        <w:t>BIM</w:t>
      </w:r>
      <w:r>
        <w:rPr>
          <w:szCs w:val="21"/>
        </w:rPr>
        <w:t>技术应用工程项目的注册登记、技术支持与服务、过程跟踪与检查以及成果总结验收等工作；</w:t>
      </w:r>
    </w:p>
    <w:p w14:paraId="6C0CBA04" w14:textId="77777777" w:rsidR="005152EB" w:rsidRDefault="001F7411">
      <w:pPr>
        <w:numPr>
          <w:ilvl w:val="0"/>
          <w:numId w:val="6"/>
        </w:numPr>
        <w:tabs>
          <w:tab w:val="left" w:pos="840"/>
        </w:tabs>
        <w:rPr>
          <w:szCs w:val="21"/>
        </w:rPr>
      </w:pPr>
      <w:r>
        <w:rPr>
          <w:szCs w:val="21"/>
        </w:rPr>
        <w:t>负责与公司其他业务系统工作进行配合，为其提供相关的技术支持和服务；</w:t>
      </w:r>
    </w:p>
    <w:p w14:paraId="6C0CBA05" w14:textId="77777777" w:rsidR="005152EB" w:rsidRDefault="001F7411">
      <w:pPr>
        <w:numPr>
          <w:ilvl w:val="0"/>
          <w:numId w:val="6"/>
        </w:numPr>
        <w:tabs>
          <w:tab w:val="left" w:pos="840"/>
        </w:tabs>
        <w:rPr>
          <w:szCs w:val="21"/>
        </w:rPr>
      </w:pPr>
      <w:r>
        <w:rPr>
          <w:szCs w:val="21"/>
        </w:rPr>
        <w:t>负责企业</w:t>
      </w:r>
      <w:proofErr w:type="gramStart"/>
      <w:r>
        <w:rPr>
          <w:szCs w:val="21"/>
        </w:rPr>
        <w:t>样板族库的</w:t>
      </w:r>
      <w:proofErr w:type="gramEnd"/>
      <w:r>
        <w:rPr>
          <w:szCs w:val="21"/>
        </w:rPr>
        <w:t>创建和相关</w:t>
      </w:r>
      <w:r w:rsidRPr="00846243">
        <w:rPr>
          <w:rFonts w:asciiTheme="minorEastAsia" w:eastAsiaTheme="minorEastAsia" w:hAnsiTheme="minorEastAsia"/>
          <w:kern w:val="0"/>
          <w:szCs w:val="21"/>
        </w:rPr>
        <w:t>BIM</w:t>
      </w:r>
      <w:r>
        <w:rPr>
          <w:szCs w:val="21"/>
        </w:rPr>
        <w:t>管理标准的制定。</w:t>
      </w:r>
    </w:p>
    <w:p w14:paraId="6C0CBA06" w14:textId="77777777" w:rsidR="005152EB" w:rsidRDefault="001F7411">
      <w:pPr>
        <w:tabs>
          <w:tab w:val="left" w:pos="840"/>
        </w:tabs>
        <w:rPr>
          <w:kern w:val="0"/>
          <w:szCs w:val="21"/>
        </w:rPr>
      </w:pPr>
      <w:bookmarkStart w:id="35" w:name="_Toc13201"/>
      <w:r>
        <w:rPr>
          <w:rFonts w:ascii="黑体" w:eastAsia="黑体" w:hAnsi="黑体" w:cs="黑体" w:hint="eastAsia"/>
          <w:kern w:val="0"/>
          <w:szCs w:val="21"/>
        </w:rPr>
        <w:t>6</w:t>
      </w:r>
      <w:r>
        <w:rPr>
          <w:rFonts w:ascii="黑体" w:eastAsia="黑体" w:hAnsi="黑体" w:cs="黑体"/>
          <w:kern w:val="0"/>
          <w:szCs w:val="21"/>
        </w:rPr>
        <w:t>.</w:t>
      </w:r>
      <w:r>
        <w:rPr>
          <w:rFonts w:ascii="黑体" w:eastAsia="黑体" w:hAnsi="黑体" w:cs="黑体" w:hint="eastAsia"/>
          <w:kern w:val="0"/>
          <w:szCs w:val="21"/>
        </w:rPr>
        <w:t>2.2</w:t>
      </w:r>
      <w:r>
        <w:rPr>
          <w:kern w:val="0"/>
          <w:szCs w:val="21"/>
        </w:rPr>
        <w:t xml:space="preserve">  </w:t>
      </w:r>
      <w:r w:rsidRPr="00846243">
        <w:rPr>
          <w:rFonts w:asciiTheme="minorEastAsia" w:eastAsiaTheme="minorEastAsia" w:hAnsiTheme="minorEastAsia"/>
          <w:kern w:val="0"/>
          <w:szCs w:val="21"/>
        </w:rPr>
        <w:t>BIM</w:t>
      </w:r>
      <w:r>
        <w:rPr>
          <w:kern w:val="0"/>
          <w:szCs w:val="21"/>
        </w:rPr>
        <w:t>总协调单位应履行下列职责：</w:t>
      </w:r>
      <w:bookmarkEnd w:id="35"/>
    </w:p>
    <w:p w14:paraId="6C0CBA07" w14:textId="77777777" w:rsidR="005152EB" w:rsidRDefault="001F7411">
      <w:pPr>
        <w:numPr>
          <w:ilvl w:val="0"/>
          <w:numId w:val="7"/>
        </w:numPr>
        <w:tabs>
          <w:tab w:val="left" w:pos="840"/>
        </w:tabs>
        <w:rPr>
          <w:kern w:val="0"/>
          <w:szCs w:val="21"/>
        </w:rPr>
      </w:pPr>
      <w:r>
        <w:rPr>
          <w:kern w:val="0"/>
          <w:szCs w:val="21"/>
        </w:rPr>
        <w:t>选择适当的施工</w:t>
      </w:r>
      <w:r w:rsidRPr="00846243">
        <w:rPr>
          <w:rFonts w:asciiTheme="minorEastAsia" w:eastAsiaTheme="minorEastAsia" w:hAnsiTheme="minorEastAsia"/>
          <w:kern w:val="0"/>
          <w:szCs w:val="21"/>
        </w:rPr>
        <w:t>BIM</w:t>
      </w:r>
      <w:r>
        <w:rPr>
          <w:kern w:val="0"/>
          <w:szCs w:val="21"/>
        </w:rPr>
        <w:t>应用模式，制定施</w:t>
      </w:r>
      <w:r w:rsidRPr="00846243">
        <w:rPr>
          <w:rFonts w:asciiTheme="minorEastAsia" w:eastAsiaTheme="minorEastAsia" w:hAnsiTheme="minorEastAsia" w:hint="eastAsia"/>
          <w:kern w:val="0"/>
          <w:szCs w:val="21"/>
        </w:rPr>
        <w:t>工BIM</w:t>
      </w:r>
      <w:r>
        <w:rPr>
          <w:kern w:val="0"/>
          <w:szCs w:val="21"/>
        </w:rPr>
        <w:t>应用实施方案并统筹实施；</w:t>
      </w:r>
    </w:p>
    <w:p w14:paraId="6C0CBA08" w14:textId="77777777" w:rsidR="005152EB" w:rsidRDefault="001F7411">
      <w:pPr>
        <w:numPr>
          <w:ilvl w:val="0"/>
          <w:numId w:val="7"/>
        </w:numPr>
        <w:tabs>
          <w:tab w:val="left" w:pos="840"/>
        </w:tabs>
        <w:rPr>
          <w:kern w:val="0"/>
          <w:szCs w:val="21"/>
        </w:rPr>
      </w:pPr>
      <w:r>
        <w:rPr>
          <w:kern w:val="0"/>
          <w:szCs w:val="21"/>
        </w:rPr>
        <w:t>审核与验收各阶段提交的</w:t>
      </w:r>
      <w:r w:rsidRPr="00846243">
        <w:rPr>
          <w:rFonts w:asciiTheme="minorEastAsia" w:eastAsiaTheme="minorEastAsia" w:hAnsiTheme="minorEastAsia"/>
          <w:kern w:val="0"/>
          <w:szCs w:val="21"/>
        </w:rPr>
        <w:t>BIM</w:t>
      </w:r>
      <w:r>
        <w:rPr>
          <w:kern w:val="0"/>
          <w:szCs w:val="21"/>
        </w:rPr>
        <w:t>应用成果，提交审核意见，进行相关成果归档；</w:t>
      </w:r>
    </w:p>
    <w:p w14:paraId="6C0CBA09" w14:textId="77777777" w:rsidR="005152EB" w:rsidRDefault="001F7411">
      <w:pPr>
        <w:numPr>
          <w:ilvl w:val="0"/>
          <w:numId w:val="7"/>
        </w:numPr>
        <w:tabs>
          <w:tab w:val="left" w:pos="840"/>
        </w:tabs>
        <w:rPr>
          <w:kern w:val="0"/>
          <w:szCs w:val="21"/>
        </w:rPr>
      </w:pPr>
      <w:r>
        <w:rPr>
          <w:kern w:val="0"/>
          <w:szCs w:val="21"/>
        </w:rPr>
        <w:t>根据项目应用模式，负责协同管理平台的管理与维护；</w:t>
      </w:r>
    </w:p>
    <w:p w14:paraId="6C0CBA0A" w14:textId="77777777" w:rsidR="005152EB" w:rsidRDefault="001F7411">
      <w:pPr>
        <w:numPr>
          <w:ilvl w:val="0"/>
          <w:numId w:val="7"/>
        </w:numPr>
        <w:tabs>
          <w:tab w:val="left" w:pos="840"/>
        </w:tabs>
        <w:rPr>
          <w:kern w:val="0"/>
          <w:szCs w:val="21"/>
        </w:rPr>
      </w:pPr>
      <w:r>
        <w:rPr>
          <w:kern w:val="0"/>
          <w:szCs w:val="21"/>
        </w:rPr>
        <w:t>为各方提供</w:t>
      </w:r>
      <w:r w:rsidRPr="00846243">
        <w:rPr>
          <w:rFonts w:asciiTheme="minorEastAsia" w:eastAsiaTheme="minorEastAsia" w:hAnsiTheme="minorEastAsia"/>
          <w:kern w:val="0"/>
          <w:szCs w:val="21"/>
        </w:rPr>
        <w:t>BIM</w:t>
      </w:r>
      <w:r>
        <w:rPr>
          <w:kern w:val="0"/>
          <w:szCs w:val="21"/>
        </w:rPr>
        <w:t>技术支持；</w:t>
      </w:r>
    </w:p>
    <w:p w14:paraId="6C0CBA0B" w14:textId="77777777" w:rsidR="005152EB" w:rsidRDefault="001F7411">
      <w:pPr>
        <w:numPr>
          <w:ilvl w:val="0"/>
          <w:numId w:val="7"/>
        </w:numPr>
        <w:tabs>
          <w:tab w:val="left" w:pos="840"/>
        </w:tabs>
        <w:rPr>
          <w:kern w:val="0"/>
          <w:szCs w:val="21"/>
        </w:rPr>
      </w:pPr>
      <w:r>
        <w:rPr>
          <w:kern w:val="0"/>
          <w:szCs w:val="21"/>
        </w:rPr>
        <w:t>针对全生命期应用模式，协助建设单位选择具备</w:t>
      </w:r>
      <w:r w:rsidRPr="00846243">
        <w:rPr>
          <w:rFonts w:asciiTheme="minorEastAsia" w:eastAsiaTheme="minorEastAsia" w:hAnsiTheme="minorEastAsia"/>
          <w:kern w:val="0"/>
          <w:szCs w:val="21"/>
        </w:rPr>
        <w:t>BIM</w:t>
      </w:r>
      <w:r>
        <w:rPr>
          <w:kern w:val="0"/>
          <w:szCs w:val="21"/>
        </w:rPr>
        <w:t>技术能力的参建单位。</w:t>
      </w:r>
    </w:p>
    <w:p w14:paraId="6C0CBA0C" w14:textId="77777777" w:rsidR="005152EB" w:rsidRDefault="001F7411">
      <w:pPr>
        <w:tabs>
          <w:tab w:val="left" w:pos="840"/>
        </w:tabs>
        <w:rPr>
          <w:kern w:val="0"/>
          <w:szCs w:val="21"/>
        </w:rPr>
      </w:pPr>
      <w:bookmarkStart w:id="36" w:name="_Toc28525"/>
      <w:r>
        <w:rPr>
          <w:rFonts w:ascii="黑体" w:eastAsia="黑体" w:hAnsi="黑体" w:cs="黑体" w:hint="eastAsia"/>
          <w:kern w:val="0"/>
          <w:szCs w:val="21"/>
        </w:rPr>
        <w:t>6</w:t>
      </w:r>
      <w:r>
        <w:rPr>
          <w:rFonts w:ascii="黑体" w:eastAsia="黑体" w:hAnsi="黑体" w:cs="黑体"/>
          <w:kern w:val="0"/>
          <w:szCs w:val="21"/>
        </w:rPr>
        <w:t>.</w:t>
      </w:r>
      <w:r>
        <w:rPr>
          <w:rFonts w:ascii="黑体" w:eastAsia="黑体" w:hAnsi="黑体" w:cs="黑体" w:hint="eastAsia"/>
          <w:kern w:val="0"/>
          <w:szCs w:val="21"/>
        </w:rPr>
        <w:t>2.3</w:t>
      </w:r>
      <w:r>
        <w:rPr>
          <w:kern w:val="0"/>
          <w:szCs w:val="21"/>
        </w:rPr>
        <w:t xml:space="preserve">  </w:t>
      </w:r>
      <w:r>
        <w:rPr>
          <w:kern w:val="0"/>
          <w:szCs w:val="21"/>
        </w:rPr>
        <w:t>总承包单位应履行下列职责：</w:t>
      </w:r>
      <w:bookmarkEnd w:id="36"/>
    </w:p>
    <w:p w14:paraId="6C0CBA0D" w14:textId="77777777" w:rsidR="005152EB" w:rsidRPr="00D25D74" w:rsidRDefault="001F7411">
      <w:pPr>
        <w:numPr>
          <w:ilvl w:val="0"/>
          <w:numId w:val="8"/>
        </w:numPr>
        <w:tabs>
          <w:tab w:val="left" w:pos="840"/>
        </w:tabs>
        <w:ind w:left="839"/>
        <w:rPr>
          <w:spacing w:val="-2"/>
          <w:kern w:val="0"/>
          <w:szCs w:val="21"/>
        </w:rPr>
      </w:pPr>
      <w:r w:rsidRPr="00D25D74">
        <w:rPr>
          <w:spacing w:val="-2"/>
          <w:kern w:val="0"/>
          <w:szCs w:val="21"/>
        </w:rPr>
        <w:t>配置</w:t>
      </w:r>
      <w:r w:rsidRPr="00D25D74">
        <w:rPr>
          <w:rFonts w:asciiTheme="minorEastAsia" w:eastAsiaTheme="minorEastAsia" w:hAnsiTheme="minorEastAsia"/>
          <w:spacing w:val="-2"/>
          <w:kern w:val="0"/>
          <w:szCs w:val="21"/>
        </w:rPr>
        <w:t>BIM</w:t>
      </w:r>
      <w:r w:rsidRPr="00D25D74">
        <w:rPr>
          <w:spacing w:val="-2"/>
          <w:kern w:val="0"/>
          <w:szCs w:val="21"/>
        </w:rPr>
        <w:t>团队，根据实施方案组织</w:t>
      </w:r>
      <w:r w:rsidRPr="00D25D74">
        <w:rPr>
          <w:rFonts w:asciiTheme="minorEastAsia" w:eastAsiaTheme="minorEastAsia" w:hAnsiTheme="minorEastAsia"/>
          <w:spacing w:val="-2"/>
          <w:kern w:val="0"/>
          <w:szCs w:val="21"/>
        </w:rPr>
        <w:t>BIM</w:t>
      </w:r>
      <w:r w:rsidRPr="00D25D74">
        <w:rPr>
          <w:spacing w:val="-2"/>
          <w:kern w:val="0"/>
          <w:szCs w:val="21"/>
        </w:rPr>
        <w:t>应用，按要求时间节点及时、如实地提供</w:t>
      </w:r>
      <w:r w:rsidRPr="00D25D74">
        <w:rPr>
          <w:rFonts w:asciiTheme="minorEastAsia" w:eastAsiaTheme="minorEastAsia" w:hAnsiTheme="minorEastAsia"/>
          <w:spacing w:val="-2"/>
          <w:kern w:val="0"/>
          <w:szCs w:val="21"/>
        </w:rPr>
        <w:t>BIM</w:t>
      </w:r>
      <w:r w:rsidRPr="00D25D74">
        <w:rPr>
          <w:spacing w:val="-2"/>
          <w:kern w:val="0"/>
          <w:szCs w:val="21"/>
        </w:rPr>
        <w:t>应用成果；</w:t>
      </w:r>
    </w:p>
    <w:p w14:paraId="6C0CBA0E" w14:textId="77777777" w:rsidR="005152EB" w:rsidRDefault="001F7411">
      <w:pPr>
        <w:numPr>
          <w:ilvl w:val="0"/>
          <w:numId w:val="8"/>
        </w:numPr>
        <w:tabs>
          <w:tab w:val="left" w:pos="840"/>
        </w:tabs>
        <w:rPr>
          <w:kern w:val="0"/>
          <w:szCs w:val="21"/>
        </w:rPr>
      </w:pPr>
      <w:r>
        <w:rPr>
          <w:kern w:val="0"/>
          <w:szCs w:val="21"/>
        </w:rPr>
        <w:t>施工过程中，应根据工程变更及实体情况及时更新成果，确保准确性及适用性；</w:t>
      </w:r>
    </w:p>
    <w:p w14:paraId="6C0CBA0F" w14:textId="77777777" w:rsidR="005152EB" w:rsidRDefault="001F7411">
      <w:pPr>
        <w:numPr>
          <w:ilvl w:val="0"/>
          <w:numId w:val="8"/>
        </w:numPr>
        <w:tabs>
          <w:tab w:val="left" w:pos="840"/>
        </w:tabs>
        <w:rPr>
          <w:kern w:val="0"/>
          <w:szCs w:val="21"/>
        </w:rPr>
      </w:pPr>
      <w:r>
        <w:rPr>
          <w:kern w:val="0"/>
          <w:szCs w:val="21"/>
        </w:rPr>
        <w:t>协调各分包单位</w:t>
      </w:r>
      <w:r w:rsidRPr="00846243">
        <w:rPr>
          <w:rFonts w:asciiTheme="minorEastAsia" w:eastAsiaTheme="minorEastAsia" w:hAnsiTheme="minorEastAsia"/>
          <w:kern w:val="0"/>
          <w:szCs w:val="21"/>
        </w:rPr>
        <w:t>BIM</w:t>
      </w:r>
      <w:r>
        <w:rPr>
          <w:kern w:val="0"/>
          <w:szCs w:val="21"/>
        </w:rPr>
        <w:t>应用，校核各专业交付的信息模型及应用成果，将各专业信息模型整合到总承包单位的施工</w:t>
      </w:r>
      <w:r w:rsidRPr="00846243">
        <w:rPr>
          <w:rFonts w:asciiTheme="minorEastAsia" w:eastAsiaTheme="minorEastAsia" w:hAnsiTheme="minorEastAsia"/>
          <w:kern w:val="0"/>
          <w:szCs w:val="21"/>
        </w:rPr>
        <w:t>BIM</w:t>
      </w:r>
      <w:r>
        <w:rPr>
          <w:kern w:val="0"/>
          <w:szCs w:val="21"/>
        </w:rPr>
        <w:t>应用交付模型中；</w:t>
      </w:r>
    </w:p>
    <w:p w14:paraId="6C0CBA10" w14:textId="77777777" w:rsidR="005152EB" w:rsidRDefault="001F7411">
      <w:pPr>
        <w:numPr>
          <w:ilvl w:val="0"/>
          <w:numId w:val="8"/>
        </w:numPr>
        <w:tabs>
          <w:tab w:val="left" w:pos="840"/>
        </w:tabs>
        <w:rPr>
          <w:kern w:val="0"/>
          <w:szCs w:val="21"/>
        </w:rPr>
      </w:pPr>
      <w:r>
        <w:rPr>
          <w:kern w:val="0"/>
          <w:szCs w:val="21"/>
        </w:rPr>
        <w:t>接受成果审核与验收，确保符合实施方案规定的模型深度及建模标准要求。</w:t>
      </w:r>
    </w:p>
    <w:p w14:paraId="6C0CBA11" w14:textId="77777777" w:rsidR="005152EB" w:rsidRDefault="001F7411">
      <w:pPr>
        <w:tabs>
          <w:tab w:val="left" w:pos="840"/>
        </w:tabs>
        <w:rPr>
          <w:kern w:val="0"/>
          <w:szCs w:val="21"/>
        </w:rPr>
      </w:pPr>
      <w:r>
        <w:rPr>
          <w:rFonts w:ascii="黑体" w:eastAsia="黑体" w:hAnsi="黑体" w:cs="黑体" w:hint="eastAsia"/>
          <w:kern w:val="0"/>
          <w:szCs w:val="21"/>
        </w:rPr>
        <w:t>6</w:t>
      </w:r>
      <w:r>
        <w:rPr>
          <w:rFonts w:ascii="黑体" w:eastAsia="黑体" w:hAnsi="黑体" w:cs="黑体"/>
          <w:kern w:val="0"/>
          <w:szCs w:val="21"/>
        </w:rPr>
        <w:t>.</w:t>
      </w:r>
      <w:r>
        <w:rPr>
          <w:rFonts w:ascii="黑体" w:eastAsia="黑体" w:hAnsi="黑体" w:cs="黑体" w:hint="eastAsia"/>
          <w:kern w:val="0"/>
          <w:szCs w:val="21"/>
        </w:rPr>
        <w:t>2.4</w:t>
      </w:r>
      <w:r>
        <w:rPr>
          <w:kern w:val="0"/>
          <w:szCs w:val="21"/>
        </w:rPr>
        <w:t xml:space="preserve">  </w:t>
      </w:r>
      <w:r>
        <w:rPr>
          <w:kern w:val="0"/>
          <w:szCs w:val="21"/>
        </w:rPr>
        <w:t>分包单位应负责协议范围内的</w:t>
      </w:r>
      <w:r w:rsidRPr="00846243">
        <w:rPr>
          <w:rFonts w:asciiTheme="minorEastAsia" w:eastAsiaTheme="minorEastAsia" w:hAnsiTheme="minorEastAsia"/>
          <w:kern w:val="0"/>
          <w:szCs w:val="21"/>
        </w:rPr>
        <w:t>BIM</w:t>
      </w:r>
      <w:r>
        <w:rPr>
          <w:kern w:val="0"/>
          <w:szCs w:val="21"/>
        </w:rPr>
        <w:t>应用及信息模型深化、更新和维护工作，</w:t>
      </w:r>
      <w:proofErr w:type="gramStart"/>
      <w:r>
        <w:rPr>
          <w:kern w:val="0"/>
          <w:szCs w:val="21"/>
        </w:rPr>
        <w:t>配合总</w:t>
      </w:r>
      <w:proofErr w:type="gramEnd"/>
      <w:r>
        <w:rPr>
          <w:kern w:val="0"/>
          <w:szCs w:val="21"/>
        </w:rPr>
        <w:t>承包单位的</w:t>
      </w:r>
      <w:r w:rsidRPr="00846243">
        <w:rPr>
          <w:rFonts w:asciiTheme="minorEastAsia" w:eastAsiaTheme="minorEastAsia" w:hAnsiTheme="minorEastAsia"/>
          <w:kern w:val="0"/>
          <w:szCs w:val="21"/>
        </w:rPr>
        <w:t>BIM</w:t>
      </w:r>
      <w:r>
        <w:rPr>
          <w:kern w:val="0"/>
          <w:szCs w:val="21"/>
        </w:rPr>
        <w:t>工作，并提供符合协议要求的应用成果。</w:t>
      </w:r>
    </w:p>
    <w:p w14:paraId="6C0CBA12" w14:textId="77777777" w:rsidR="005152EB" w:rsidRDefault="001F7411">
      <w:pPr>
        <w:tabs>
          <w:tab w:val="left" w:pos="840"/>
        </w:tabs>
        <w:rPr>
          <w:kern w:val="0"/>
          <w:szCs w:val="21"/>
        </w:rPr>
      </w:pPr>
      <w:r>
        <w:rPr>
          <w:rFonts w:ascii="黑体" w:eastAsia="黑体" w:hAnsi="黑体" w:cs="黑体" w:hint="eastAsia"/>
          <w:kern w:val="0"/>
          <w:szCs w:val="21"/>
        </w:rPr>
        <w:t>6</w:t>
      </w:r>
      <w:r>
        <w:rPr>
          <w:rFonts w:ascii="黑体" w:eastAsia="黑体" w:hAnsi="黑体" w:cs="黑体"/>
          <w:kern w:val="0"/>
          <w:szCs w:val="21"/>
        </w:rPr>
        <w:t>.</w:t>
      </w:r>
      <w:r>
        <w:rPr>
          <w:rFonts w:ascii="黑体" w:eastAsia="黑体" w:hAnsi="黑体" w:cs="黑体" w:hint="eastAsia"/>
          <w:kern w:val="0"/>
          <w:szCs w:val="21"/>
        </w:rPr>
        <w:t>2.5</w:t>
      </w:r>
      <w:r>
        <w:rPr>
          <w:kern w:val="0"/>
          <w:szCs w:val="21"/>
        </w:rPr>
        <w:t xml:space="preserve">  </w:t>
      </w:r>
      <w:r>
        <w:rPr>
          <w:kern w:val="0"/>
          <w:szCs w:val="21"/>
        </w:rPr>
        <w:t>施工</w:t>
      </w:r>
      <w:r w:rsidRPr="00846243">
        <w:rPr>
          <w:rFonts w:asciiTheme="minorEastAsia" w:eastAsiaTheme="minorEastAsia" w:hAnsiTheme="minorEastAsia"/>
          <w:kern w:val="0"/>
          <w:szCs w:val="21"/>
        </w:rPr>
        <w:t>BIM</w:t>
      </w:r>
      <w:r>
        <w:rPr>
          <w:kern w:val="0"/>
          <w:szCs w:val="21"/>
        </w:rPr>
        <w:t>应用组织架构宜分为建模组、模型应用组、平台应用组及项目应用组，并设</w:t>
      </w:r>
      <w:r w:rsidRPr="00846243">
        <w:rPr>
          <w:rFonts w:asciiTheme="minorEastAsia" w:eastAsiaTheme="minorEastAsia" w:hAnsiTheme="minorEastAsia"/>
          <w:kern w:val="0"/>
          <w:szCs w:val="21"/>
        </w:rPr>
        <w:t>BIM</w:t>
      </w:r>
      <w:r>
        <w:rPr>
          <w:kern w:val="0"/>
          <w:szCs w:val="21"/>
        </w:rPr>
        <w:t>项目总监负责</w:t>
      </w:r>
      <w:r w:rsidRPr="00846243">
        <w:rPr>
          <w:rFonts w:asciiTheme="minorEastAsia" w:eastAsiaTheme="minorEastAsia" w:hAnsiTheme="minorEastAsia"/>
          <w:kern w:val="0"/>
          <w:szCs w:val="21"/>
        </w:rPr>
        <w:t>BIM</w:t>
      </w:r>
      <w:r>
        <w:rPr>
          <w:kern w:val="0"/>
          <w:szCs w:val="21"/>
        </w:rPr>
        <w:t>应用技术总指导及协调实施。</w:t>
      </w:r>
    </w:p>
    <w:p w14:paraId="6C0CBA13" w14:textId="77777777" w:rsidR="005152EB" w:rsidRDefault="001F7411">
      <w:pPr>
        <w:tabs>
          <w:tab w:val="left" w:pos="840"/>
        </w:tabs>
        <w:rPr>
          <w:kern w:val="0"/>
          <w:szCs w:val="21"/>
        </w:rPr>
      </w:pPr>
      <w:bookmarkStart w:id="37" w:name="_Toc26832"/>
      <w:r>
        <w:rPr>
          <w:rFonts w:ascii="黑体" w:eastAsia="黑体" w:hAnsi="黑体" w:cs="黑体" w:hint="eastAsia"/>
          <w:kern w:val="0"/>
          <w:szCs w:val="21"/>
        </w:rPr>
        <w:t>6</w:t>
      </w:r>
      <w:r>
        <w:rPr>
          <w:rFonts w:ascii="黑体" w:eastAsia="黑体" w:hAnsi="黑体" w:cs="黑体"/>
          <w:kern w:val="0"/>
          <w:szCs w:val="21"/>
        </w:rPr>
        <w:t>.</w:t>
      </w:r>
      <w:r>
        <w:rPr>
          <w:rFonts w:ascii="黑体" w:eastAsia="黑体" w:hAnsi="黑体" w:cs="黑体" w:hint="eastAsia"/>
          <w:kern w:val="0"/>
          <w:szCs w:val="21"/>
        </w:rPr>
        <w:t>2.5</w:t>
      </w:r>
      <w:r>
        <w:rPr>
          <w:kern w:val="0"/>
          <w:szCs w:val="21"/>
        </w:rPr>
        <w:t xml:space="preserve">  </w:t>
      </w:r>
      <w:r w:rsidRPr="00846243">
        <w:rPr>
          <w:rFonts w:asciiTheme="minorEastAsia" w:eastAsiaTheme="minorEastAsia" w:hAnsiTheme="minorEastAsia"/>
          <w:kern w:val="0"/>
          <w:szCs w:val="21"/>
        </w:rPr>
        <w:t>BIM</w:t>
      </w:r>
      <w:r>
        <w:rPr>
          <w:kern w:val="0"/>
          <w:szCs w:val="21"/>
        </w:rPr>
        <w:t>项目总监应履行下列职责：</w:t>
      </w:r>
      <w:bookmarkEnd w:id="37"/>
    </w:p>
    <w:p w14:paraId="6C0CBA14" w14:textId="77777777" w:rsidR="005152EB" w:rsidRDefault="001F7411">
      <w:pPr>
        <w:numPr>
          <w:ilvl w:val="0"/>
          <w:numId w:val="9"/>
        </w:numPr>
        <w:tabs>
          <w:tab w:val="left" w:pos="840"/>
        </w:tabs>
        <w:rPr>
          <w:kern w:val="0"/>
          <w:szCs w:val="21"/>
        </w:rPr>
      </w:pPr>
      <w:bookmarkStart w:id="38" w:name="_Toc17964"/>
      <w:r>
        <w:rPr>
          <w:kern w:val="0"/>
          <w:szCs w:val="21"/>
        </w:rPr>
        <w:lastRenderedPageBreak/>
        <w:t>参与</w:t>
      </w:r>
      <w:r w:rsidRPr="00846243">
        <w:rPr>
          <w:rFonts w:asciiTheme="minorEastAsia" w:eastAsiaTheme="minorEastAsia" w:hAnsiTheme="minorEastAsia"/>
          <w:kern w:val="0"/>
          <w:szCs w:val="21"/>
        </w:rPr>
        <w:t>BIM</w:t>
      </w:r>
      <w:r>
        <w:rPr>
          <w:kern w:val="0"/>
          <w:szCs w:val="21"/>
        </w:rPr>
        <w:t>应用实施方案的策划与编制；</w:t>
      </w:r>
      <w:bookmarkEnd w:id="38"/>
    </w:p>
    <w:p w14:paraId="6C0CBA15" w14:textId="77777777" w:rsidR="005152EB" w:rsidRDefault="001F7411">
      <w:pPr>
        <w:numPr>
          <w:ilvl w:val="0"/>
          <w:numId w:val="9"/>
        </w:numPr>
        <w:tabs>
          <w:tab w:val="left" w:pos="840"/>
        </w:tabs>
        <w:rPr>
          <w:kern w:val="0"/>
          <w:szCs w:val="21"/>
        </w:rPr>
      </w:pPr>
      <w:bookmarkStart w:id="39" w:name="_Toc8254"/>
      <w:r>
        <w:rPr>
          <w:kern w:val="0"/>
          <w:szCs w:val="21"/>
        </w:rPr>
        <w:t>建立各方协同工作机制，主持</w:t>
      </w:r>
      <w:r w:rsidRPr="00846243">
        <w:rPr>
          <w:rFonts w:asciiTheme="minorEastAsia" w:eastAsiaTheme="minorEastAsia" w:hAnsiTheme="minorEastAsia"/>
          <w:kern w:val="0"/>
          <w:szCs w:val="21"/>
        </w:rPr>
        <w:t>BIM</w:t>
      </w:r>
      <w:r>
        <w:rPr>
          <w:kern w:val="0"/>
          <w:szCs w:val="21"/>
        </w:rPr>
        <w:t>协调会，进行各项</w:t>
      </w:r>
      <w:r w:rsidRPr="00846243">
        <w:rPr>
          <w:rFonts w:asciiTheme="minorEastAsia" w:eastAsiaTheme="minorEastAsia" w:hAnsiTheme="minorEastAsia"/>
          <w:kern w:val="0"/>
          <w:szCs w:val="21"/>
        </w:rPr>
        <w:t>BIM</w:t>
      </w:r>
      <w:r>
        <w:rPr>
          <w:kern w:val="0"/>
          <w:szCs w:val="21"/>
        </w:rPr>
        <w:t>工作的统筹协调；</w:t>
      </w:r>
      <w:bookmarkEnd w:id="39"/>
    </w:p>
    <w:p w14:paraId="6C0CBA16" w14:textId="77777777" w:rsidR="005152EB" w:rsidRDefault="001F7411">
      <w:pPr>
        <w:numPr>
          <w:ilvl w:val="0"/>
          <w:numId w:val="9"/>
        </w:numPr>
        <w:tabs>
          <w:tab w:val="left" w:pos="840"/>
        </w:tabs>
        <w:rPr>
          <w:kern w:val="0"/>
          <w:szCs w:val="21"/>
        </w:rPr>
      </w:pPr>
      <w:bookmarkStart w:id="40" w:name="_Toc3979"/>
      <w:r>
        <w:rPr>
          <w:kern w:val="0"/>
          <w:szCs w:val="21"/>
        </w:rPr>
        <w:t>跟踪各项</w:t>
      </w:r>
      <w:r w:rsidRPr="00846243">
        <w:rPr>
          <w:rFonts w:asciiTheme="minorEastAsia" w:eastAsiaTheme="minorEastAsia" w:hAnsiTheme="minorEastAsia"/>
          <w:kern w:val="0"/>
          <w:szCs w:val="21"/>
        </w:rPr>
        <w:t>BIM</w:t>
      </w:r>
      <w:r>
        <w:rPr>
          <w:kern w:val="0"/>
          <w:szCs w:val="21"/>
        </w:rPr>
        <w:t>应用的落实情况，负责相关应用的技术指导；</w:t>
      </w:r>
      <w:bookmarkEnd w:id="40"/>
    </w:p>
    <w:p w14:paraId="6C0CBA17" w14:textId="77777777" w:rsidR="005152EB" w:rsidRDefault="001F7411">
      <w:pPr>
        <w:numPr>
          <w:ilvl w:val="0"/>
          <w:numId w:val="9"/>
        </w:numPr>
        <w:tabs>
          <w:tab w:val="left" w:pos="840"/>
        </w:tabs>
        <w:rPr>
          <w:kern w:val="0"/>
          <w:szCs w:val="21"/>
        </w:rPr>
      </w:pPr>
      <w:bookmarkStart w:id="41" w:name="_Toc3402"/>
      <w:r>
        <w:rPr>
          <w:kern w:val="0"/>
          <w:szCs w:val="21"/>
        </w:rPr>
        <w:t>审核各阶段</w:t>
      </w:r>
      <w:r w:rsidRPr="00846243">
        <w:rPr>
          <w:rFonts w:asciiTheme="minorEastAsia" w:eastAsiaTheme="minorEastAsia" w:hAnsiTheme="minorEastAsia"/>
          <w:kern w:val="0"/>
          <w:szCs w:val="21"/>
        </w:rPr>
        <w:t>BIM</w:t>
      </w:r>
      <w:r>
        <w:rPr>
          <w:kern w:val="0"/>
          <w:szCs w:val="21"/>
        </w:rPr>
        <w:t>应用成果及竣工验收模型，负责应用成果资料归档；</w:t>
      </w:r>
      <w:bookmarkEnd w:id="41"/>
    </w:p>
    <w:p w14:paraId="6C0CBA18" w14:textId="77777777" w:rsidR="005152EB" w:rsidRDefault="001F7411">
      <w:pPr>
        <w:numPr>
          <w:ilvl w:val="0"/>
          <w:numId w:val="9"/>
        </w:numPr>
        <w:tabs>
          <w:tab w:val="left" w:pos="840"/>
        </w:tabs>
        <w:rPr>
          <w:kern w:val="0"/>
          <w:szCs w:val="21"/>
        </w:rPr>
      </w:pPr>
      <w:bookmarkStart w:id="42" w:name="_Toc9355"/>
      <w:r>
        <w:rPr>
          <w:kern w:val="0"/>
          <w:szCs w:val="21"/>
        </w:rPr>
        <w:t>主持</w:t>
      </w:r>
      <w:r w:rsidRPr="00846243">
        <w:rPr>
          <w:rFonts w:asciiTheme="minorEastAsia" w:eastAsiaTheme="minorEastAsia" w:hAnsiTheme="minorEastAsia"/>
          <w:kern w:val="0"/>
          <w:szCs w:val="21"/>
        </w:rPr>
        <w:t>BIM</w:t>
      </w:r>
      <w:r>
        <w:rPr>
          <w:kern w:val="0"/>
          <w:szCs w:val="21"/>
        </w:rPr>
        <w:t>应用效果分析与评价，参与</w:t>
      </w:r>
      <w:r w:rsidRPr="00846243">
        <w:rPr>
          <w:rFonts w:asciiTheme="minorEastAsia" w:eastAsiaTheme="minorEastAsia" w:hAnsiTheme="minorEastAsia"/>
          <w:kern w:val="0"/>
          <w:szCs w:val="21"/>
        </w:rPr>
        <w:t>BIM</w:t>
      </w:r>
      <w:r>
        <w:rPr>
          <w:kern w:val="0"/>
          <w:szCs w:val="21"/>
        </w:rPr>
        <w:t>应用成果验收。</w:t>
      </w:r>
      <w:bookmarkEnd w:id="42"/>
    </w:p>
    <w:p w14:paraId="6C0CBA19" w14:textId="77777777" w:rsidR="005152EB" w:rsidRDefault="001F7411">
      <w:pPr>
        <w:tabs>
          <w:tab w:val="left" w:pos="840"/>
        </w:tabs>
        <w:rPr>
          <w:kern w:val="0"/>
          <w:szCs w:val="21"/>
        </w:rPr>
      </w:pPr>
      <w:bookmarkStart w:id="43" w:name="_Toc4862"/>
      <w:r>
        <w:rPr>
          <w:rFonts w:ascii="黑体" w:eastAsia="黑体" w:hAnsi="黑体" w:cs="黑体" w:hint="eastAsia"/>
          <w:kern w:val="0"/>
          <w:szCs w:val="21"/>
        </w:rPr>
        <w:t>6</w:t>
      </w:r>
      <w:r>
        <w:rPr>
          <w:rFonts w:ascii="黑体" w:eastAsia="黑体" w:hAnsi="黑体" w:cs="黑体"/>
          <w:kern w:val="0"/>
          <w:szCs w:val="21"/>
        </w:rPr>
        <w:t>.</w:t>
      </w:r>
      <w:r>
        <w:rPr>
          <w:rFonts w:ascii="黑体" w:eastAsia="黑体" w:hAnsi="黑体" w:cs="黑体" w:hint="eastAsia"/>
          <w:kern w:val="0"/>
          <w:szCs w:val="21"/>
        </w:rPr>
        <w:t>2.6</w:t>
      </w:r>
      <w:r>
        <w:rPr>
          <w:kern w:val="0"/>
          <w:szCs w:val="21"/>
        </w:rPr>
        <w:t xml:space="preserve">  </w:t>
      </w:r>
      <w:r>
        <w:rPr>
          <w:kern w:val="0"/>
          <w:szCs w:val="21"/>
        </w:rPr>
        <w:t>建模组应履行下列职责：</w:t>
      </w:r>
      <w:bookmarkEnd w:id="43"/>
    </w:p>
    <w:p w14:paraId="6C0CBA1A" w14:textId="77777777" w:rsidR="005152EB" w:rsidRDefault="001F7411">
      <w:pPr>
        <w:numPr>
          <w:ilvl w:val="0"/>
          <w:numId w:val="10"/>
        </w:numPr>
        <w:tabs>
          <w:tab w:val="left" w:pos="840"/>
        </w:tabs>
        <w:rPr>
          <w:kern w:val="0"/>
          <w:szCs w:val="21"/>
        </w:rPr>
      </w:pPr>
      <w:bookmarkStart w:id="44" w:name="_Toc14832"/>
      <w:r>
        <w:rPr>
          <w:kern w:val="0"/>
          <w:szCs w:val="21"/>
        </w:rPr>
        <w:t>负责各专业模型的创建，及时提供精度符合各阶段应用要求的模型；</w:t>
      </w:r>
      <w:bookmarkEnd w:id="44"/>
    </w:p>
    <w:p w14:paraId="6C0CBA1B" w14:textId="77777777" w:rsidR="005152EB" w:rsidRDefault="001F7411">
      <w:pPr>
        <w:numPr>
          <w:ilvl w:val="0"/>
          <w:numId w:val="10"/>
        </w:numPr>
        <w:tabs>
          <w:tab w:val="left" w:pos="840"/>
        </w:tabs>
        <w:rPr>
          <w:kern w:val="0"/>
          <w:szCs w:val="21"/>
        </w:rPr>
      </w:pPr>
      <w:bookmarkStart w:id="45" w:name="_Toc362"/>
      <w:r>
        <w:rPr>
          <w:kern w:val="0"/>
          <w:szCs w:val="21"/>
        </w:rPr>
        <w:t>根据工程变更及实体情况进行模型更新修正，确保交付模型如实反映工程实际；</w:t>
      </w:r>
      <w:bookmarkEnd w:id="45"/>
    </w:p>
    <w:p w14:paraId="6C0CBA1C" w14:textId="77777777" w:rsidR="005152EB" w:rsidRDefault="001F7411">
      <w:pPr>
        <w:numPr>
          <w:ilvl w:val="0"/>
          <w:numId w:val="10"/>
        </w:numPr>
        <w:tabs>
          <w:tab w:val="left" w:pos="840"/>
        </w:tabs>
        <w:rPr>
          <w:kern w:val="0"/>
          <w:szCs w:val="21"/>
        </w:rPr>
      </w:pPr>
      <w:bookmarkStart w:id="46" w:name="_Toc31872"/>
      <w:r>
        <w:rPr>
          <w:kern w:val="0"/>
          <w:szCs w:val="21"/>
        </w:rPr>
        <w:t>配合项目应用组，负责信息模型相关数据提取。</w:t>
      </w:r>
      <w:bookmarkEnd w:id="46"/>
    </w:p>
    <w:p w14:paraId="6C0CBA1D" w14:textId="77777777" w:rsidR="005152EB" w:rsidRDefault="001F7411">
      <w:pPr>
        <w:tabs>
          <w:tab w:val="left" w:pos="840"/>
        </w:tabs>
        <w:rPr>
          <w:kern w:val="0"/>
          <w:szCs w:val="21"/>
        </w:rPr>
      </w:pPr>
      <w:bookmarkStart w:id="47" w:name="_Toc17251"/>
      <w:r>
        <w:rPr>
          <w:rFonts w:ascii="黑体" w:eastAsia="黑体" w:hAnsi="黑体" w:cs="黑体" w:hint="eastAsia"/>
          <w:kern w:val="0"/>
          <w:szCs w:val="21"/>
        </w:rPr>
        <w:t>6</w:t>
      </w:r>
      <w:r>
        <w:rPr>
          <w:rFonts w:ascii="黑体" w:eastAsia="黑体" w:hAnsi="黑体" w:cs="黑体"/>
          <w:kern w:val="0"/>
          <w:szCs w:val="21"/>
        </w:rPr>
        <w:t>.</w:t>
      </w:r>
      <w:r>
        <w:rPr>
          <w:rFonts w:ascii="黑体" w:eastAsia="黑体" w:hAnsi="黑体" w:cs="黑体" w:hint="eastAsia"/>
          <w:kern w:val="0"/>
          <w:szCs w:val="21"/>
        </w:rPr>
        <w:t>2.7</w:t>
      </w:r>
      <w:r>
        <w:rPr>
          <w:kern w:val="0"/>
          <w:szCs w:val="21"/>
        </w:rPr>
        <w:t xml:space="preserve">  </w:t>
      </w:r>
      <w:r>
        <w:rPr>
          <w:kern w:val="0"/>
          <w:szCs w:val="21"/>
        </w:rPr>
        <w:t>模型应用组应履行下列职责：</w:t>
      </w:r>
      <w:bookmarkEnd w:id="47"/>
    </w:p>
    <w:p w14:paraId="6C0CBA1E" w14:textId="77777777" w:rsidR="005152EB" w:rsidRDefault="001F7411">
      <w:pPr>
        <w:numPr>
          <w:ilvl w:val="0"/>
          <w:numId w:val="11"/>
        </w:numPr>
        <w:tabs>
          <w:tab w:val="left" w:pos="840"/>
        </w:tabs>
        <w:rPr>
          <w:kern w:val="0"/>
          <w:szCs w:val="21"/>
        </w:rPr>
      </w:pPr>
      <w:r>
        <w:rPr>
          <w:kern w:val="0"/>
          <w:szCs w:val="21"/>
        </w:rPr>
        <w:t>根据项目</w:t>
      </w:r>
      <w:r w:rsidRPr="00846243">
        <w:rPr>
          <w:rFonts w:asciiTheme="minorEastAsia" w:eastAsiaTheme="minorEastAsia" w:hAnsiTheme="minorEastAsia"/>
          <w:kern w:val="0"/>
          <w:szCs w:val="21"/>
        </w:rPr>
        <w:t>BIM</w:t>
      </w:r>
      <w:r>
        <w:rPr>
          <w:kern w:val="0"/>
          <w:szCs w:val="21"/>
        </w:rPr>
        <w:t>应用要求，进行信息模型深化，创建质量、安全样板模型；</w:t>
      </w:r>
    </w:p>
    <w:p w14:paraId="6C0CBA1F" w14:textId="77777777" w:rsidR="005152EB" w:rsidRDefault="001F7411">
      <w:pPr>
        <w:numPr>
          <w:ilvl w:val="0"/>
          <w:numId w:val="11"/>
        </w:numPr>
        <w:tabs>
          <w:tab w:val="left" w:pos="840"/>
        </w:tabs>
        <w:ind w:left="839"/>
        <w:rPr>
          <w:kern w:val="0"/>
          <w:szCs w:val="21"/>
        </w:rPr>
      </w:pPr>
      <w:r>
        <w:rPr>
          <w:kern w:val="0"/>
          <w:szCs w:val="21"/>
        </w:rPr>
        <w:t>负责应用成果展示，制作漫游、工艺动态模拟、</w:t>
      </w:r>
      <w:r w:rsidRPr="00846243">
        <w:rPr>
          <w:rFonts w:asciiTheme="minorEastAsia" w:eastAsiaTheme="minorEastAsia" w:hAnsiTheme="minorEastAsia"/>
          <w:kern w:val="0"/>
          <w:szCs w:val="21"/>
        </w:rPr>
        <w:t>360</w:t>
      </w:r>
      <w:r>
        <w:rPr>
          <w:kern w:val="0"/>
          <w:szCs w:val="21"/>
        </w:rPr>
        <w:t>全景等，进行成果资料编辑及汇总，协助项目应用</w:t>
      </w:r>
      <w:proofErr w:type="gramStart"/>
      <w:r>
        <w:rPr>
          <w:kern w:val="0"/>
          <w:szCs w:val="21"/>
        </w:rPr>
        <w:t>组做好</w:t>
      </w:r>
      <w:proofErr w:type="gramEnd"/>
      <w:r>
        <w:rPr>
          <w:kern w:val="0"/>
          <w:szCs w:val="21"/>
        </w:rPr>
        <w:t>技术交底。</w:t>
      </w:r>
    </w:p>
    <w:p w14:paraId="6C0CBA20" w14:textId="77777777" w:rsidR="005152EB" w:rsidRDefault="001F7411">
      <w:pPr>
        <w:tabs>
          <w:tab w:val="left" w:pos="840"/>
        </w:tabs>
        <w:rPr>
          <w:kern w:val="0"/>
          <w:szCs w:val="21"/>
        </w:rPr>
      </w:pPr>
      <w:bookmarkStart w:id="48" w:name="_Toc55"/>
      <w:r>
        <w:rPr>
          <w:rFonts w:ascii="黑体" w:eastAsia="黑体" w:hAnsi="黑体" w:cs="黑体" w:hint="eastAsia"/>
          <w:kern w:val="0"/>
          <w:szCs w:val="21"/>
        </w:rPr>
        <w:t>6</w:t>
      </w:r>
      <w:r>
        <w:rPr>
          <w:rFonts w:ascii="黑体" w:eastAsia="黑体" w:hAnsi="黑体" w:cs="黑体"/>
          <w:kern w:val="0"/>
          <w:szCs w:val="21"/>
        </w:rPr>
        <w:t>.</w:t>
      </w:r>
      <w:r>
        <w:rPr>
          <w:rFonts w:ascii="黑体" w:eastAsia="黑体" w:hAnsi="黑体" w:cs="黑体" w:hint="eastAsia"/>
          <w:kern w:val="0"/>
          <w:szCs w:val="21"/>
        </w:rPr>
        <w:t>2.8</w:t>
      </w:r>
      <w:r>
        <w:rPr>
          <w:kern w:val="0"/>
          <w:szCs w:val="21"/>
        </w:rPr>
        <w:t xml:space="preserve">  </w:t>
      </w:r>
      <w:r>
        <w:rPr>
          <w:kern w:val="0"/>
          <w:szCs w:val="21"/>
        </w:rPr>
        <w:t>平台应用组应履行下列职责：</w:t>
      </w:r>
      <w:bookmarkEnd w:id="48"/>
    </w:p>
    <w:p w14:paraId="6C0CBA21" w14:textId="77777777" w:rsidR="005152EB" w:rsidRDefault="001F7411">
      <w:pPr>
        <w:numPr>
          <w:ilvl w:val="0"/>
          <w:numId w:val="12"/>
        </w:numPr>
        <w:tabs>
          <w:tab w:val="left" w:pos="840"/>
        </w:tabs>
        <w:rPr>
          <w:kern w:val="0"/>
          <w:szCs w:val="21"/>
        </w:rPr>
      </w:pPr>
      <w:r>
        <w:rPr>
          <w:kern w:val="0"/>
          <w:szCs w:val="21"/>
        </w:rPr>
        <w:t>负责平台管理，根据项目职责分工情况，负责各方平台账户及权限的具体设置；</w:t>
      </w:r>
    </w:p>
    <w:p w14:paraId="6C0CBA22" w14:textId="77777777" w:rsidR="005152EB" w:rsidRDefault="001F7411">
      <w:pPr>
        <w:numPr>
          <w:ilvl w:val="0"/>
          <w:numId w:val="12"/>
        </w:numPr>
        <w:tabs>
          <w:tab w:val="left" w:pos="840"/>
        </w:tabs>
        <w:rPr>
          <w:kern w:val="0"/>
          <w:szCs w:val="21"/>
        </w:rPr>
      </w:pPr>
      <w:r>
        <w:rPr>
          <w:kern w:val="0"/>
          <w:szCs w:val="21"/>
        </w:rPr>
        <w:t>负责系统数据安全管理，定期进行平台上重点文件及数据的本地存储备份；</w:t>
      </w:r>
    </w:p>
    <w:p w14:paraId="6C0CBA23" w14:textId="77777777" w:rsidR="005152EB" w:rsidRDefault="001F7411">
      <w:pPr>
        <w:numPr>
          <w:ilvl w:val="0"/>
          <w:numId w:val="12"/>
        </w:numPr>
        <w:tabs>
          <w:tab w:val="left" w:pos="840"/>
        </w:tabs>
        <w:rPr>
          <w:kern w:val="0"/>
          <w:szCs w:val="21"/>
        </w:rPr>
      </w:pPr>
      <w:r>
        <w:rPr>
          <w:kern w:val="0"/>
          <w:szCs w:val="21"/>
        </w:rPr>
        <w:t>负责平台维护工作，定期检查平台运行情况；</w:t>
      </w:r>
    </w:p>
    <w:p w14:paraId="6C0CBA24" w14:textId="30796659" w:rsidR="005152EB" w:rsidRPr="00275BA1" w:rsidRDefault="001F7411">
      <w:pPr>
        <w:numPr>
          <w:ilvl w:val="0"/>
          <w:numId w:val="12"/>
        </w:numPr>
        <w:tabs>
          <w:tab w:val="left" w:pos="840"/>
        </w:tabs>
        <w:ind w:left="839"/>
        <w:rPr>
          <w:spacing w:val="-4"/>
          <w:kern w:val="0"/>
          <w:szCs w:val="21"/>
        </w:rPr>
      </w:pPr>
      <w:r w:rsidRPr="00275BA1">
        <w:rPr>
          <w:rFonts w:hint="eastAsia"/>
          <w:spacing w:val="-4"/>
          <w:kern w:val="0"/>
          <w:szCs w:val="21"/>
        </w:rPr>
        <w:t>负责平台个性化设置，如项目管理资料分类存储、平台数据处理直接生成统计报表的格式范本等</w:t>
      </w:r>
      <w:r w:rsidRPr="00275BA1">
        <w:rPr>
          <w:spacing w:val="-4"/>
          <w:kern w:val="0"/>
          <w:szCs w:val="21"/>
        </w:rPr>
        <w:t>；</w:t>
      </w:r>
    </w:p>
    <w:p w14:paraId="6C0CBA25" w14:textId="77777777" w:rsidR="005152EB" w:rsidRDefault="001F7411">
      <w:pPr>
        <w:numPr>
          <w:ilvl w:val="0"/>
          <w:numId w:val="12"/>
        </w:numPr>
        <w:tabs>
          <w:tab w:val="left" w:pos="840"/>
        </w:tabs>
        <w:rPr>
          <w:kern w:val="0"/>
          <w:szCs w:val="21"/>
        </w:rPr>
      </w:pPr>
      <w:r>
        <w:rPr>
          <w:kern w:val="0"/>
          <w:szCs w:val="21"/>
        </w:rPr>
        <w:t>参与协同工作机制的建立，负责协同规则、平台使用说明的宣贯及培训。</w:t>
      </w:r>
    </w:p>
    <w:p w14:paraId="6C0CBA26" w14:textId="77777777" w:rsidR="005152EB" w:rsidRDefault="001F7411">
      <w:pPr>
        <w:tabs>
          <w:tab w:val="left" w:pos="840"/>
        </w:tabs>
        <w:rPr>
          <w:kern w:val="0"/>
          <w:szCs w:val="21"/>
        </w:rPr>
      </w:pPr>
      <w:bookmarkStart w:id="49" w:name="_Toc10097"/>
      <w:r>
        <w:rPr>
          <w:rFonts w:ascii="黑体" w:eastAsia="黑体" w:hAnsi="黑体" w:cs="黑体" w:hint="eastAsia"/>
          <w:kern w:val="0"/>
          <w:szCs w:val="21"/>
        </w:rPr>
        <w:t>6</w:t>
      </w:r>
      <w:r>
        <w:rPr>
          <w:rFonts w:ascii="黑体" w:eastAsia="黑体" w:hAnsi="黑体" w:cs="黑体"/>
          <w:kern w:val="0"/>
          <w:szCs w:val="21"/>
        </w:rPr>
        <w:t>.</w:t>
      </w:r>
      <w:r>
        <w:rPr>
          <w:rFonts w:ascii="黑体" w:eastAsia="黑体" w:hAnsi="黑体" w:cs="黑体" w:hint="eastAsia"/>
          <w:kern w:val="0"/>
          <w:szCs w:val="21"/>
        </w:rPr>
        <w:t>2.9</w:t>
      </w:r>
      <w:r>
        <w:rPr>
          <w:kern w:val="0"/>
          <w:szCs w:val="21"/>
        </w:rPr>
        <w:t xml:space="preserve">  </w:t>
      </w:r>
      <w:r>
        <w:rPr>
          <w:kern w:val="0"/>
          <w:szCs w:val="21"/>
        </w:rPr>
        <w:t>项目应用组应履行下列职责：</w:t>
      </w:r>
      <w:bookmarkEnd w:id="49"/>
    </w:p>
    <w:p w14:paraId="6C0CBA27" w14:textId="77777777" w:rsidR="005152EB" w:rsidRPr="00A34BED" w:rsidRDefault="001F7411">
      <w:pPr>
        <w:pStyle w:val="ad"/>
        <w:numPr>
          <w:ilvl w:val="0"/>
          <w:numId w:val="13"/>
        </w:numPr>
        <w:tabs>
          <w:tab w:val="left" w:pos="840"/>
        </w:tabs>
        <w:ind w:firstLineChars="0"/>
        <w:rPr>
          <w:rFonts w:ascii="宋体" w:hAnsi="宋体"/>
          <w:spacing w:val="2"/>
          <w:szCs w:val="21"/>
        </w:rPr>
      </w:pPr>
      <w:r w:rsidRPr="00A34BED">
        <w:rPr>
          <w:rFonts w:ascii="宋体" w:hAnsi="宋体"/>
          <w:spacing w:val="2"/>
          <w:szCs w:val="21"/>
        </w:rPr>
        <w:t>结合项目特点及重难点，负责BIM在安全、质量、进度、成本等项目管理过程中的具体应用实施；</w:t>
      </w:r>
    </w:p>
    <w:p w14:paraId="6C0CBA28" w14:textId="77777777" w:rsidR="005152EB" w:rsidRDefault="001F7411">
      <w:pPr>
        <w:pStyle w:val="ad"/>
        <w:numPr>
          <w:ilvl w:val="0"/>
          <w:numId w:val="13"/>
        </w:numPr>
        <w:tabs>
          <w:tab w:val="left" w:pos="840"/>
        </w:tabs>
        <w:ind w:firstLineChars="0"/>
        <w:rPr>
          <w:rFonts w:ascii="宋体" w:hAnsi="宋体"/>
          <w:szCs w:val="21"/>
        </w:rPr>
      </w:pPr>
      <w:r>
        <w:rPr>
          <w:rFonts w:ascii="宋体" w:hAnsi="宋体"/>
          <w:szCs w:val="21"/>
        </w:rPr>
        <w:t>负责现场管理过程中相关数据、资料的收集及平台录入；</w:t>
      </w:r>
    </w:p>
    <w:p w14:paraId="6C0CBA29" w14:textId="77777777" w:rsidR="005152EB" w:rsidRDefault="001F7411">
      <w:pPr>
        <w:pStyle w:val="ad"/>
        <w:numPr>
          <w:ilvl w:val="0"/>
          <w:numId w:val="13"/>
        </w:numPr>
        <w:tabs>
          <w:tab w:val="left" w:pos="840"/>
        </w:tabs>
        <w:ind w:firstLineChars="0"/>
        <w:rPr>
          <w:rFonts w:ascii="宋体" w:hAnsi="宋体"/>
          <w:szCs w:val="21"/>
        </w:rPr>
      </w:pPr>
      <w:r>
        <w:rPr>
          <w:rFonts w:ascii="宋体" w:hAnsi="宋体"/>
          <w:szCs w:val="21"/>
        </w:rPr>
        <w:t>组织成本分析会，进行信息模型数据与实体材料消耗量的对比分析；</w:t>
      </w:r>
    </w:p>
    <w:p w14:paraId="6C0CBA2A" w14:textId="77777777" w:rsidR="005152EB" w:rsidRDefault="001F7411">
      <w:pPr>
        <w:pStyle w:val="ad"/>
        <w:numPr>
          <w:ilvl w:val="0"/>
          <w:numId w:val="13"/>
        </w:numPr>
        <w:tabs>
          <w:tab w:val="left" w:pos="840"/>
        </w:tabs>
        <w:ind w:firstLineChars="0"/>
        <w:rPr>
          <w:rFonts w:ascii="宋体" w:hAnsi="宋体"/>
          <w:szCs w:val="21"/>
        </w:rPr>
      </w:pPr>
      <w:r>
        <w:rPr>
          <w:rFonts w:ascii="宋体" w:hAnsi="宋体"/>
          <w:szCs w:val="21"/>
        </w:rPr>
        <w:t>组织技术交底，结合信息模型、漫游动画或工艺动态模拟视频等形式开展项目质量、安全管理</w:t>
      </w:r>
      <w:r>
        <w:rPr>
          <w:rFonts w:ascii="宋体" w:hAnsi="宋体" w:hint="eastAsia"/>
          <w:szCs w:val="21"/>
        </w:rPr>
        <w:t>。</w:t>
      </w:r>
    </w:p>
    <w:p w14:paraId="6C0CBA2B" w14:textId="77777777" w:rsidR="005152EB" w:rsidRDefault="001F7411">
      <w:pPr>
        <w:numPr>
          <w:ilvl w:val="0"/>
          <w:numId w:val="1"/>
        </w:numPr>
        <w:tabs>
          <w:tab w:val="left" w:pos="840"/>
        </w:tabs>
        <w:spacing w:beforeLines="100" w:before="312" w:afterLines="100" w:after="312"/>
        <w:outlineLvl w:val="0"/>
        <w:rPr>
          <w:rFonts w:ascii="黑体" w:eastAsia="黑体" w:hAnsi="黑体" w:cs="黑体"/>
          <w:kern w:val="0"/>
          <w:szCs w:val="21"/>
        </w:rPr>
      </w:pPr>
      <w:bookmarkStart w:id="50" w:name="_Toc19428"/>
      <w:bookmarkStart w:id="51" w:name="_Toc8838"/>
      <w:bookmarkStart w:id="52" w:name="_Toc160549306"/>
      <w:r>
        <w:rPr>
          <w:rFonts w:ascii="黑体" w:eastAsia="黑体" w:hAnsi="黑体" w:cs="黑体" w:hint="eastAsia"/>
          <w:kern w:val="0"/>
          <w:szCs w:val="21"/>
        </w:rPr>
        <w:t>模型管理</w:t>
      </w:r>
      <w:bookmarkEnd w:id="50"/>
      <w:bookmarkEnd w:id="51"/>
      <w:bookmarkEnd w:id="52"/>
    </w:p>
    <w:p w14:paraId="6C0CBA2C" w14:textId="77777777" w:rsidR="005152EB" w:rsidRDefault="001F7411">
      <w:pPr>
        <w:tabs>
          <w:tab w:val="left" w:pos="840"/>
        </w:tabs>
        <w:spacing w:beforeLines="50" w:before="156" w:afterLines="50" w:after="156"/>
        <w:jc w:val="left"/>
        <w:outlineLvl w:val="1"/>
        <w:rPr>
          <w:rFonts w:ascii="黑体" w:eastAsia="黑体" w:hAnsi="黑体" w:cs="黑体"/>
          <w:kern w:val="0"/>
          <w:szCs w:val="21"/>
        </w:rPr>
      </w:pPr>
      <w:bookmarkStart w:id="53" w:name="_Toc16407"/>
      <w:bookmarkStart w:id="54" w:name="_Toc26823"/>
      <w:bookmarkStart w:id="55" w:name="_Toc160549307"/>
      <w:r>
        <w:rPr>
          <w:rFonts w:ascii="黑体" w:eastAsia="黑体" w:hAnsi="黑体" w:cs="黑体" w:hint="eastAsia"/>
          <w:kern w:val="0"/>
          <w:szCs w:val="21"/>
        </w:rPr>
        <w:t>7.1  一般规定</w:t>
      </w:r>
      <w:bookmarkEnd w:id="53"/>
      <w:bookmarkEnd w:id="54"/>
      <w:bookmarkEnd w:id="55"/>
    </w:p>
    <w:p w14:paraId="6C0CBA2D"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.1.1</w:t>
      </w:r>
      <w:r>
        <w:rPr>
          <w:kern w:val="0"/>
          <w:szCs w:val="21"/>
        </w:rPr>
        <w:t xml:space="preserve">  </w:t>
      </w:r>
      <w:r>
        <w:rPr>
          <w:kern w:val="0"/>
          <w:szCs w:val="21"/>
        </w:rPr>
        <w:t>施工</w:t>
      </w:r>
      <w:r w:rsidRPr="00846243">
        <w:rPr>
          <w:rFonts w:asciiTheme="minorEastAsia" w:eastAsiaTheme="minorEastAsia" w:hAnsiTheme="minorEastAsia"/>
          <w:kern w:val="0"/>
          <w:szCs w:val="21"/>
        </w:rPr>
        <w:t>BIM</w:t>
      </w:r>
      <w:r>
        <w:rPr>
          <w:kern w:val="0"/>
          <w:szCs w:val="21"/>
        </w:rPr>
        <w:t>应用模型可分为深化设计模型、施工过程模型和竣工验收模型三大类。</w:t>
      </w:r>
    </w:p>
    <w:p w14:paraId="6C0CBA2E"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.1.2</w:t>
      </w:r>
      <w:r>
        <w:rPr>
          <w:kern w:val="0"/>
          <w:szCs w:val="21"/>
        </w:rPr>
        <w:t xml:space="preserve">  </w:t>
      </w:r>
      <w:r>
        <w:rPr>
          <w:kern w:val="0"/>
          <w:szCs w:val="21"/>
        </w:rPr>
        <w:t>模型创建前，应对模型的种类和数量进行总体规划，明确统一的创建、使用及管理的标准及规定，按照统一的规则和要求创建，选择合适的模型应用方式。</w:t>
      </w:r>
    </w:p>
    <w:p w14:paraId="6C0CBA2F"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 xml:space="preserve">.1.3 </w:t>
      </w:r>
      <w:r>
        <w:rPr>
          <w:kern w:val="0"/>
          <w:szCs w:val="21"/>
        </w:rPr>
        <w:t xml:space="preserve"> </w:t>
      </w:r>
      <w:r>
        <w:rPr>
          <w:kern w:val="0"/>
          <w:szCs w:val="21"/>
        </w:rPr>
        <w:t>模型宜采用统一的坐标系、原点和度量单位。当采用自定义坐标系时，应通过坐标转换实现模型集成。</w:t>
      </w:r>
    </w:p>
    <w:p w14:paraId="6C0CBA30"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.1.4</w:t>
      </w:r>
      <w:r>
        <w:rPr>
          <w:kern w:val="0"/>
          <w:szCs w:val="21"/>
        </w:rPr>
        <w:t xml:space="preserve">  </w:t>
      </w:r>
      <w:r>
        <w:rPr>
          <w:kern w:val="0"/>
          <w:szCs w:val="21"/>
        </w:rPr>
        <w:t>模型宜包含几何信息和非几何信息。几何信息包括尺寸、坐标、空间拓扑关系等；非几何信息包括名称、规格型号、材质、设备参数等。</w:t>
      </w:r>
    </w:p>
    <w:p w14:paraId="6C0CBA31"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.1.5</w:t>
      </w:r>
      <w:r>
        <w:rPr>
          <w:kern w:val="0"/>
          <w:szCs w:val="21"/>
        </w:rPr>
        <w:t xml:space="preserve">  </w:t>
      </w:r>
      <w:r>
        <w:rPr>
          <w:kern w:val="0"/>
          <w:szCs w:val="21"/>
        </w:rPr>
        <w:t>信息模型应具有唯一性、可扩展性，在应用的不同阶段趋于一致性。</w:t>
      </w:r>
    </w:p>
    <w:p w14:paraId="6C0CBA32"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.1.6</w:t>
      </w:r>
      <w:r>
        <w:rPr>
          <w:kern w:val="0"/>
          <w:szCs w:val="21"/>
        </w:rPr>
        <w:t xml:space="preserve">  </w:t>
      </w:r>
      <w:r>
        <w:rPr>
          <w:kern w:val="0"/>
          <w:szCs w:val="21"/>
        </w:rPr>
        <w:t>模型创建和使用应具有完善的数据存储与维护机制，交互的模型、图纸、文档等相互之间保持一致，并及时保存。</w:t>
      </w:r>
    </w:p>
    <w:p w14:paraId="6C0CBA33" w14:textId="77777777" w:rsidR="005152EB" w:rsidRDefault="001F7411">
      <w:pPr>
        <w:tabs>
          <w:tab w:val="left" w:pos="840"/>
        </w:tabs>
        <w:spacing w:beforeLines="50" w:before="156" w:afterLines="50" w:after="156"/>
        <w:jc w:val="left"/>
        <w:outlineLvl w:val="1"/>
        <w:rPr>
          <w:rFonts w:ascii="黑体" w:eastAsia="黑体" w:hAnsi="黑体" w:cs="黑体"/>
          <w:kern w:val="0"/>
          <w:szCs w:val="21"/>
        </w:rPr>
      </w:pPr>
      <w:bookmarkStart w:id="56" w:name="_Toc2601"/>
      <w:bookmarkStart w:id="57" w:name="_Toc28199"/>
      <w:bookmarkStart w:id="58" w:name="_Toc160549308"/>
      <w:r>
        <w:rPr>
          <w:rFonts w:ascii="黑体" w:eastAsia="黑体" w:hAnsi="黑体" w:cs="黑体" w:hint="eastAsia"/>
          <w:kern w:val="0"/>
          <w:szCs w:val="21"/>
        </w:rPr>
        <w:t>7.2  模型创建</w:t>
      </w:r>
      <w:bookmarkEnd w:id="56"/>
      <w:bookmarkEnd w:id="57"/>
      <w:bookmarkEnd w:id="58"/>
    </w:p>
    <w:p w14:paraId="6C0CBA34"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.2.1</w:t>
      </w:r>
      <w:r>
        <w:rPr>
          <w:kern w:val="0"/>
          <w:szCs w:val="21"/>
        </w:rPr>
        <w:t xml:space="preserve">  </w:t>
      </w:r>
      <w:r>
        <w:rPr>
          <w:kern w:val="0"/>
          <w:szCs w:val="21"/>
        </w:rPr>
        <w:t>模型可采用集成方式创建，也可采用分散方式按照不同单体、专业或任务创建。</w:t>
      </w:r>
    </w:p>
    <w:p w14:paraId="6C0CBA35" w14:textId="77777777" w:rsidR="005152EB" w:rsidRDefault="001F7411">
      <w:pPr>
        <w:tabs>
          <w:tab w:val="left" w:pos="840"/>
        </w:tabs>
        <w:rPr>
          <w:kern w:val="0"/>
          <w:szCs w:val="21"/>
        </w:rPr>
      </w:pPr>
      <w:r>
        <w:rPr>
          <w:rFonts w:ascii="黑体" w:eastAsia="黑体" w:hAnsi="黑体" w:cs="黑体" w:hint="eastAsia"/>
          <w:kern w:val="0"/>
          <w:szCs w:val="21"/>
        </w:rPr>
        <w:lastRenderedPageBreak/>
        <w:t>7</w:t>
      </w:r>
      <w:r>
        <w:rPr>
          <w:rFonts w:ascii="黑体" w:eastAsia="黑体" w:hAnsi="黑体" w:cs="黑体"/>
          <w:kern w:val="0"/>
          <w:szCs w:val="21"/>
        </w:rPr>
        <w:t>.2.2</w:t>
      </w:r>
      <w:r>
        <w:rPr>
          <w:kern w:val="0"/>
          <w:szCs w:val="21"/>
        </w:rPr>
        <w:t xml:space="preserve">  </w:t>
      </w:r>
      <w:r>
        <w:rPr>
          <w:kern w:val="0"/>
          <w:szCs w:val="21"/>
        </w:rPr>
        <w:t>模型按照不同单体、专业或任务分别创建时，各专业模型应协调一致，并能够集成应用。各专业模型宜采用数据格式相同或兼容的软件，当采用数据格式不兼容的软件时，应能通过数据转换标准或工具实现数据互用。</w:t>
      </w:r>
    </w:p>
    <w:p w14:paraId="6C0CBA36"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.2.3</w:t>
      </w:r>
      <w:r>
        <w:rPr>
          <w:kern w:val="0"/>
          <w:szCs w:val="21"/>
        </w:rPr>
        <w:t xml:space="preserve">  </w:t>
      </w:r>
      <w:r>
        <w:rPr>
          <w:kern w:val="0"/>
          <w:szCs w:val="21"/>
        </w:rPr>
        <w:t>深化设计模型宜在施工图设计模型基础上，增加或细化模型构件及信息，也可根据施工图等已有工程文件进行创建。</w:t>
      </w:r>
    </w:p>
    <w:p w14:paraId="6C0CBA37"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.2.4</w:t>
      </w:r>
      <w:r>
        <w:rPr>
          <w:kern w:val="0"/>
          <w:szCs w:val="21"/>
        </w:rPr>
        <w:t xml:space="preserve">  </w:t>
      </w:r>
      <w:r>
        <w:rPr>
          <w:kern w:val="0"/>
          <w:szCs w:val="21"/>
        </w:rPr>
        <w:t>施工过程模型宜继承上一阶段模型，根据工作分解结构和施工方法进行必要的拆分或合并处理，按要求附加或关联施工过程信息和资料。</w:t>
      </w:r>
    </w:p>
    <w:p w14:paraId="6C0CBA38"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.2.5</w:t>
      </w:r>
      <w:r>
        <w:rPr>
          <w:kern w:val="0"/>
          <w:szCs w:val="21"/>
        </w:rPr>
        <w:t xml:space="preserve">  </w:t>
      </w:r>
      <w:r>
        <w:rPr>
          <w:kern w:val="0"/>
          <w:szCs w:val="21"/>
        </w:rPr>
        <w:t>竣工验收模型宜在施工过程模型基础上，根据项目验收要求，通过修改、增加或删除相关信息进行创建，附加或关联竣工验收相关信息和资料。</w:t>
      </w:r>
    </w:p>
    <w:p w14:paraId="6C0CBA39"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.2.6</w:t>
      </w:r>
      <w:r>
        <w:rPr>
          <w:kern w:val="0"/>
          <w:szCs w:val="21"/>
        </w:rPr>
        <w:t xml:space="preserve">  </w:t>
      </w:r>
      <w:r>
        <w:rPr>
          <w:kern w:val="0"/>
          <w:szCs w:val="21"/>
        </w:rPr>
        <w:t>模型可随着工程项目不同阶段逐步创建完善，但各阶段模型数据应具有连续性。</w:t>
      </w:r>
    </w:p>
    <w:p w14:paraId="6C0CBA3A"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.2.7</w:t>
      </w:r>
      <w:r>
        <w:rPr>
          <w:kern w:val="0"/>
          <w:szCs w:val="21"/>
        </w:rPr>
        <w:t xml:space="preserve">  </w:t>
      </w:r>
      <w:r>
        <w:rPr>
          <w:kern w:val="0"/>
          <w:szCs w:val="21"/>
        </w:rPr>
        <w:t>模型创建应遵守下列原则：</w:t>
      </w:r>
    </w:p>
    <w:p w14:paraId="6C0CBA3B" w14:textId="77777777" w:rsidR="005152EB" w:rsidRDefault="001F7411">
      <w:pPr>
        <w:pStyle w:val="ad"/>
        <w:numPr>
          <w:ilvl w:val="0"/>
          <w:numId w:val="14"/>
        </w:numPr>
        <w:tabs>
          <w:tab w:val="left" w:pos="840"/>
        </w:tabs>
        <w:ind w:firstLineChars="0"/>
        <w:rPr>
          <w:rFonts w:ascii="宋体" w:hAnsi="宋体"/>
          <w:szCs w:val="21"/>
        </w:rPr>
      </w:pPr>
      <w:r>
        <w:rPr>
          <w:rFonts w:ascii="宋体" w:hAnsi="宋体"/>
          <w:szCs w:val="21"/>
        </w:rPr>
        <w:t>目标性原则：应明确BIM应用目标，针对工程项目实施BIM的目标和任务需求进行模型的创建、共享和使用。</w:t>
      </w:r>
    </w:p>
    <w:p w14:paraId="6C0CBA3C" w14:textId="77777777" w:rsidR="005152EB" w:rsidRDefault="001F7411">
      <w:pPr>
        <w:pStyle w:val="ad"/>
        <w:numPr>
          <w:ilvl w:val="0"/>
          <w:numId w:val="14"/>
        </w:numPr>
        <w:tabs>
          <w:tab w:val="left" w:pos="840"/>
        </w:tabs>
        <w:ind w:firstLineChars="0"/>
        <w:rPr>
          <w:rFonts w:ascii="宋体" w:hAnsi="宋体"/>
          <w:szCs w:val="21"/>
        </w:rPr>
      </w:pPr>
      <w:r>
        <w:rPr>
          <w:rFonts w:ascii="宋体" w:hAnsi="宋体"/>
          <w:szCs w:val="21"/>
        </w:rPr>
        <w:t>准确性原则：建筑信息模型及其相关数据信息应准确，与工程</w:t>
      </w:r>
      <w:proofErr w:type="gramStart"/>
      <w:r>
        <w:rPr>
          <w:rFonts w:ascii="宋体" w:hAnsi="宋体"/>
          <w:szCs w:val="21"/>
        </w:rPr>
        <w:t>实际项</w:t>
      </w:r>
      <w:proofErr w:type="gramEnd"/>
      <w:r>
        <w:rPr>
          <w:rFonts w:ascii="宋体" w:hAnsi="宋体"/>
          <w:szCs w:val="21"/>
        </w:rPr>
        <w:t>吻合。</w:t>
      </w:r>
    </w:p>
    <w:p w14:paraId="6C0CBA3D" w14:textId="77777777" w:rsidR="005152EB" w:rsidRDefault="001F7411">
      <w:pPr>
        <w:pStyle w:val="ad"/>
        <w:numPr>
          <w:ilvl w:val="0"/>
          <w:numId w:val="14"/>
        </w:numPr>
        <w:tabs>
          <w:tab w:val="left" w:pos="840"/>
        </w:tabs>
        <w:ind w:firstLineChars="0"/>
        <w:rPr>
          <w:rFonts w:ascii="宋体" w:hAnsi="宋体"/>
          <w:szCs w:val="21"/>
        </w:rPr>
      </w:pPr>
      <w:r>
        <w:rPr>
          <w:rFonts w:ascii="宋体" w:hAnsi="宋体"/>
          <w:szCs w:val="21"/>
        </w:rPr>
        <w:t>适度性原则：在满足BIM应用需求的基础上，应尽量简化模型，包括模型精度、模型信息含量模型构件范围等。</w:t>
      </w:r>
    </w:p>
    <w:p w14:paraId="6C0CBA3E" w14:textId="77777777" w:rsidR="005152EB" w:rsidRDefault="001F7411">
      <w:pPr>
        <w:pStyle w:val="ad"/>
        <w:numPr>
          <w:ilvl w:val="0"/>
          <w:numId w:val="14"/>
        </w:numPr>
        <w:tabs>
          <w:tab w:val="left" w:pos="840"/>
        </w:tabs>
        <w:ind w:firstLineChars="0"/>
        <w:rPr>
          <w:rFonts w:ascii="宋体" w:hAnsi="宋体"/>
          <w:szCs w:val="21"/>
        </w:rPr>
      </w:pPr>
      <w:r>
        <w:rPr>
          <w:rFonts w:ascii="宋体" w:hAnsi="宋体"/>
          <w:szCs w:val="21"/>
        </w:rPr>
        <w:t>扩展性原则：建筑信息模型应具有可协调性、可优化性，新增和扩展的任务信息模型应与其他任务信息模型协调一致，在模型扩展中不应改变原有模型结构。</w:t>
      </w:r>
    </w:p>
    <w:p w14:paraId="6C0CBA3F"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.2.8</w:t>
      </w:r>
      <w:r>
        <w:rPr>
          <w:kern w:val="0"/>
          <w:szCs w:val="21"/>
        </w:rPr>
        <w:t xml:space="preserve">  </w:t>
      </w:r>
      <w:r>
        <w:rPr>
          <w:kern w:val="0"/>
          <w:szCs w:val="21"/>
        </w:rPr>
        <w:t>为便于项目协同及快速识别模型数据，信息模型应制定统一的命名规则及系统配色方案，并在各阶段应用过程中保持协调一致。</w:t>
      </w:r>
    </w:p>
    <w:p w14:paraId="6C0CBA40" w14:textId="77777777" w:rsidR="005152EB" w:rsidRPr="006D7709" w:rsidRDefault="001F7411">
      <w:pPr>
        <w:tabs>
          <w:tab w:val="left" w:pos="840"/>
        </w:tabs>
        <w:rPr>
          <w:spacing w:val="-2"/>
          <w:kern w:val="0"/>
          <w:szCs w:val="21"/>
        </w:rPr>
      </w:pPr>
      <w:r>
        <w:rPr>
          <w:rFonts w:ascii="黑体" w:eastAsia="黑体" w:hAnsi="黑体" w:cs="黑体" w:hint="eastAsia"/>
          <w:kern w:val="0"/>
          <w:szCs w:val="21"/>
        </w:rPr>
        <w:t>7</w:t>
      </w:r>
      <w:r>
        <w:rPr>
          <w:rFonts w:ascii="黑体" w:eastAsia="黑体" w:hAnsi="黑体" w:cs="黑体"/>
          <w:kern w:val="0"/>
          <w:szCs w:val="21"/>
        </w:rPr>
        <w:t>.2.9</w:t>
      </w:r>
      <w:r>
        <w:rPr>
          <w:kern w:val="0"/>
          <w:szCs w:val="21"/>
        </w:rPr>
        <w:t xml:space="preserve">  </w:t>
      </w:r>
      <w:r w:rsidRPr="006D7709">
        <w:rPr>
          <w:spacing w:val="-2"/>
          <w:kern w:val="0"/>
          <w:szCs w:val="21"/>
        </w:rPr>
        <w:t>模型文件命名宜包括：项目名称、单体名称、专业或任务名称、版本号或更新日期以及连接符</w:t>
      </w:r>
      <w:r w:rsidRPr="006D7709">
        <w:rPr>
          <w:rFonts w:hint="eastAsia"/>
          <w:spacing w:val="-2"/>
          <w:kern w:val="0"/>
          <w:szCs w:val="21"/>
        </w:rPr>
        <w:t>“</w:t>
      </w:r>
      <w:r w:rsidRPr="006D7709">
        <w:rPr>
          <w:rFonts w:asciiTheme="minorEastAsia" w:eastAsiaTheme="minorEastAsia" w:hAnsiTheme="minorEastAsia"/>
          <w:spacing w:val="-2"/>
          <w:kern w:val="0"/>
          <w:szCs w:val="21"/>
        </w:rPr>
        <w:t>-</w:t>
      </w:r>
      <w:r w:rsidRPr="006D7709">
        <w:rPr>
          <w:rFonts w:hint="eastAsia"/>
          <w:spacing w:val="-2"/>
          <w:kern w:val="0"/>
          <w:szCs w:val="21"/>
        </w:rPr>
        <w:t>”</w:t>
      </w:r>
      <w:r w:rsidRPr="006D7709">
        <w:rPr>
          <w:spacing w:val="-2"/>
          <w:kern w:val="0"/>
          <w:szCs w:val="21"/>
        </w:rPr>
        <w:t>。</w:t>
      </w:r>
    </w:p>
    <w:p w14:paraId="6C0CBA41"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.2.10</w:t>
      </w:r>
      <w:r>
        <w:rPr>
          <w:kern w:val="0"/>
          <w:szCs w:val="21"/>
        </w:rPr>
        <w:t xml:space="preserve">  </w:t>
      </w:r>
      <w:r>
        <w:rPr>
          <w:kern w:val="0"/>
          <w:szCs w:val="21"/>
        </w:rPr>
        <w:t>模型构件主要分为土建模型构件和机电模型构件两大类，土建模型可分为建筑和结构，机电模型可分为暖通、电气、给排水等专业，宜分别按照</w:t>
      </w:r>
      <w:r w:rsidRPr="00846243">
        <w:rPr>
          <w:rFonts w:asciiTheme="minorEastAsia" w:eastAsiaTheme="minorEastAsia" w:hAnsiTheme="minorEastAsia"/>
          <w:kern w:val="0"/>
          <w:szCs w:val="21"/>
        </w:rPr>
        <w:t>“</w:t>
      </w:r>
      <w:r>
        <w:rPr>
          <w:color w:val="000000"/>
          <w:kern w:val="0"/>
          <w:szCs w:val="21"/>
        </w:rPr>
        <w:t>特征＋构件名称</w:t>
      </w:r>
      <w:r w:rsidRPr="00846243">
        <w:rPr>
          <w:rFonts w:asciiTheme="minorEastAsia" w:eastAsiaTheme="minorEastAsia" w:hAnsiTheme="minorEastAsia" w:hint="eastAsia"/>
          <w:kern w:val="0"/>
          <w:szCs w:val="21"/>
        </w:rPr>
        <w:t>”和“</w:t>
      </w:r>
      <w:r w:rsidRPr="00846243">
        <w:rPr>
          <w:rFonts w:asciiTheme="minorEastAsia" w:eastAsiaTheme="minorEastAsia" w:hAnsiTheme="minorEastAsia" w:hint="eastAsia"/>
          <w:color w:val="000000"/>
          <w:szCs w:val="21"/>
        </w:rPr>
        <w:t>构件名称-主要参数-专业-</w:t>
      </w:r>
      <w:r>
        <w:rPr>
          <w:color w:val="000000"/>
          <w:szCs w:val="21"/>
        </w:rPr>
        <w:t>其它</w:t>
      </w:r>
      <w:r w:rsidRPr="00846243">
        <w:rPr>
          <w:rFonts w:asciiTheme="minorEastAsia" w:eastAsiaTheme="minorEastAsia" w:hAnsiTheme="minorEastAsia"/>
          <w:kern w:val="0"/>
          <w:szCs w:val="21"/>
        </w:rPr>
        <w:t>”</w:t>
      </w:r>
      <w:r>
        <w:rPr>
          <w:kern w:val="0"/>
          <w:szCs w:val="21"/>
        </w:rPr>
        <w:t>的规则命名。</w:t>
      </w:r>
    </w:p>
    <w:p w14:paraId="6C0CBA42" w14:textId="77777777" w:rsidR="005152EB" w:rsidRDefault="001F7411">
      <w:pPr>
        <w:pStyle w:val="ad"/>
        <w:numPr>
          <w:ilvl w:val="0"/>
          <w:numId w:val="15"/>
        </w:numPr>
        <w:tabs>
          <w:tab w:val="left" w:pos="840"/>
        </w:tabs>
        <w:ind w:firstLineChars="0"/>
        <w:rPr>
          <w:rFonts w:ascii="宋体" w:hAnsi="宋体"/>
          <w:szCs w:val="21"/>
        </w:rPr>
      </w:pPr>
      <w:r>
        <w:rPr>
          <w:rFonts w:ascii="宋体" w:hAnsi="宋体"/>
          <w:szCs w:val="21"/>
        </w:rPr>
        <w:t>特征，应简要表达构件的材质或功能用途；</w:t>
      </w:r>
    </w:p>
    <w:p w14:paraId="6C0CBA43" w14:textId="77777777" w:rsidR="005152EB" w:rsidRDefault="001F7411">
      <w:pPr>
        <w:pStyle w:val="ad"/>
        <w:numPr>
          <w:ilvl w:val="0"/>
          <w:numId w:val="15"/>
        </w:numPr>
        <w:tabs>
          <w:tab w:val="left" w:pos="840"/>
        </w:tabs>
        <w:ind w:firstLineChars="0"/>
        <w:rPr>
          <w:rFonts w:ascii="宋体" w:hAnsi="宋体"/>
          <w:szCs w:val="21"/>
        </w:rPr>
      </w:pPr>
      <w:r>
        <w:rPr>
          <w:rFonts w:ascii="宋体" w:hAnsi="宋体"/>
          <w:szCs w:val="21"/>
        </w:rPr>
        <w:t>构件名称，</w:t>
      </w:r>
      <w:proofErr w:type="gramStart"/>
      <w:r>
        <w:rPr>
          <w:rFonts w:ascii="宋体" w:hAnsi="宋体"/>
          <w:szCs w:val="21"/>
        </w:rPr>
        <w:t>应表达</w:t>
      </w:r>
      <w:proofErr w:type="gramEnd"/>
      <w:r>
        <w:rPr>
          <w:rFonts w:ascii="宋体" w:hAnsi="宋体"/>
          <w:szCs w:val="21"/>
        </w:rPr>
        <w:t>为构件的通常称呼，结构及建筑模型可分别参照表</w:t>
      </w:r>
      <w:r>
        <w:rPr>
          <w:rFonts w:ascii="宋体" w:hAnsi="宋体" w:hint="eastAsia"/>
          <w:szCs w:val="21"/>
        </w:rPr>
        <w:t>1</w:t>
      </w:r>
      <w:r>
        <w:rPr>
          <w:rFonts w:ascii="宋体" w:hAnsi="宋体"/>
          <w:szCs w:val="21"/>
        </w:rPr>
        <w:t>、</w:t>
      </w:r>
      <w:r>
        <w:rPr>
          <w:rFonts w:ascii="宋体" w:hAnsi="宋体" w:hint="eastAsia"/>
          <w:szCs w:val="21"/>
        </w:rPr>
        <w:t>表2</w:t>
      </w:r>
      <w:r>
        <w:rPr>
          <w:rFonts w:ascii="宋体" w:hAnsi="宋体"/>
          <w:szCs w:val="21"/>
        </w:rPr>
        <w:t>执行；</w:t>
      </w:r>
    </w:p>
    <w:p w14:paraId="6C0CBA44" w14:textId="77777777" w:rsidR="005152EB" w:rsidRDefault="001F7411">
      <w:pPr>
        <w:pStyle w:val="ad"/>
        <w:numPr>
          <w:ilvl w:val="0"/>
          <w:numId w:val="15"/>
        </w:numPr>
        <w:tabs>
          <w:tab w:val="left" w:pos="840"/>
        </w:tabs>
        <w:ind w:firstLineChars="0"/>
        <w:rPr>
          <w:rFonts w:ascii="宋体" w:hAnsi="宋体"/>
          <w:szCs w:val="21"/>
        </w:rPr>
      </w:pPr>
      <w:r>
        <w:rPr>
          <w:rFonts w:ascii="宋体" w:hAnsi="宋体"/>
          <w:szCs w:val="21"/>
        </w:rPr>
        <w:t>主要参数，包括运作原理、安装及连接形式、材质、运行参数、外形尺寸等；</w:t>
      </w:r>
    </w:p>
    <w:p w14:paraId="6C0CBA45" w14:textId="77777777" w:rsidR="005152EB" w:rsidRDefault="001F7411">
      <w:pPr>
        <w:pStyle w:val="ad"/>
        <w:numPr>
          <w:ilvl w:val="0"/>
          <w:numId w:val="15"/>
        </w:numPr>
        <w:tabs>
          <w:tab w:val="left" w:pos="840"/>
        </w:tabs>
        <w:ind w:firstLineChars="0"/>
        <w:rPr>
          <w:rFonts w:ascii="宋体" w:hAnsi="宋体"/>
          <w:szCs w:val="21"/>
        </w:rPr>
      </w:pPr>
      <w:r>
        <w:rPr>
          <w:rFonts w:ascii="宋体" w:hAnsi="宋体"/>
          <w:szCs w:val="21"/>
        </w:rPr>
        <w:t>专业，宜以构件主要功能所服务的专业为准；</w:t>
      </w:r>
    </w:p>
    <w:p w14:paraId="6C0CBA46" w14:textId="77777777" w:rsidR="005152EB" w:rsidRDefault="001F7411">
      <w:pPr>
        <w:pStyle w:val="ad"/>
        <w:numPr>
          <w:ilvl w:val="0"/>
          <w:numId w:val="15"/>
        </w:numPr>
        <w:tabs>
          <w:tab w:val="left" w:pos="840"/>
        </w:tabs>
        <w:ind w:firstLineChars="0"/>
        <w:rPr>
          <w:rFonts w:ascii="宋体" w:hAnsi="宋体"/>
          <w:szCs w:val="21"/>
        </w:rPr>
      </w:pPr>
      <w:r>
        <w:rPr>
          <w:rFonts w:ascii="宋体" w:hAnsi="宋体"/>
          <w:szCs w:val="21"/>
        </w:rPr>
        <w:t>其它，描述性字段，用于说明文件中的内容，解释未尽事宜，进一步说明所包含的数据等。</w:t>
      </w:r>
    </w:p>
    <w:p w14:paraId="6C0CBA47" w14:textId="77777777" w:rsidR="005152EB" w:rsidRDefault="001F7411">
      <w:pPr>
        <w:tabs>
          <w:tab w:val="left" w:pos="840"/>
        </w:tabs>
        <w:adjustRightInd w:val="0"/>
        <w:spacing w:beforeLines="50" w:before="156" w:afterLines="50" w:after="156"/>
        <w:jc w:val="center"/>
        <w:rPr>
          <w:rFonts w:ascii="黑体" w:eastAsia="黑体" w:hAnsi="黑体" w:cs="黑体"/>
          <w:szCs w:val="21"/>
        </w:rPr>
      </w:pPr>
      <w:r>
        <w:rPr>
          <w:rFonts w:ascii="黑体" w:eastAsia="黑体" w:hAnsi="黑体" w:cs="黑体" w:hint="eastAsia"/>
          <w:szCs w:val="21"/>
        </w:rPr>
        <w:t>表1  结构模型构件名称与族类别对应表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123"/>
        <w:gridCol w:w="7211"/>
      </w:tblGrid>
      <w:tr w:rsidR="005152EB" w14:paraId="6C0CBA4A" w14:textId="77777777" w:rsidTr="00846243">
        <w:trPr>
          <w:trHeight w:val="340"/>
          <w:jc w:val="center"/>
        </w:trPr>
        <w:tc>
          <w:tcPr>
            <w:tcW w:w="1137" w:type="pct"/>
            <w:tcBorders>
              <w:top w:val="single" w:sz="8" w:space="0" w:color="auto"/>
              <w:bottom w:val="single" w:sz="8" w:space="0" w:color="auto"/>
            </w:tcBorders>
            <w:vAlign w:val="center"/>
          </w:tcPr>
          <w:p w14:paraId="6C0CBA48"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族类别</w:t>
            </w:r>
          </w:p>
        </w:tc>
        <w:tc>
          <w:tcPr>
            <w:tcW w:w="3863" w:type="pct"/>
            <w:tcBorders>
              <w:top w:val="single" w:sz="8" w:space="0" w:color="auto"/>
              <w:bottom w:val="single" w:sz="8" w:space="0" w:color="auto"/>
            </w:tcBorders>
            <w:vAlign w:val="center"/>
          </w:tcPr>
          <w:p w14:paraId="6C0CBA49"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构件名称</w:t>
            </w:r>
          </w:p>
        </w:tc>
      </w:tr>
      <w:tr w:rsidR="005152EB" w14:paraId="6C0CBA4D" w14:textId="77777777" w:rsidTr="00846243">
        <w:trPr>
          <w:trHeight w:val="340"/>
          <w:jc w:val="center"/>
        </w:trPr>
        <w:tc>
          <w:tcPr>
            <w:tcW w:w="1137" w:type="pct"/>
            <w:tcBorders>
              <w:top w:val="single" w:sz="8" w:space="0" w:color="auto"/>
            </w:tcBorders>
            <w:vAlign w:val="center"/>
          </w:tcPr>
          <w:p w14:paraId="6C0CBA4B"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专用设备</w:t>
            </w:r>
          </w:p>
        </w:tc>
        <w:tc>
          <w:tcPr>
            <w:tcW w:w="3863" w:type="pct"/>
            <w:tcBorders>
              <w:top w:val="single" w:sz="8" w:space="0" w:color="auto"/>
            </w:tcBorders>
            <w:vAlign w:val="center"/>
          </w:tcPr>
          <w:p w14:paraId="6C0CBA4C" w14:textId="77777777" w:rsidR="005152EB" w:rsidRDefault="001F7411" w:rsidP="00846243">
            <w:pPr>
              <w:tabs>
                <w:tab w:val="left" w:pos="840"/>
              </w:tabs>
              <w:adjustRightInd w:val="0"/>
              <w:ind w:firstLineChars="100" w:firstLine="180"/>
              <w:jc w:val="left"/>
              <w:rPr>
                <w:rFonts w:ascii="宋体" w:hAnsi="宋体" w:cs="宋体"/>
                <w:color w:val="000000"/>
                <w:sz w:val="18"/>
                <w:szCs w:val="18"/>
              </w:rPr>
            </w:pPr>
            <w:r>
              <w:rPr>
                <w:rFonts w:ascii="宋体" w:hAnsi="宋体" w:cs="宋体" w:hint="eastAsia"/>
                <w:color w:val="000000"/>
                <w:sz w:val="18"/>
                <w:szCs w:val="18"/>
              </w:rPr>
              <w:t>集水井盖板、排水沟盖板等</w:t>
            </w:r>
          </w:p>
        </w:tc>
      </w:tr>
      <w:tr w:rsidR="005152EB" w14:paraId="6C0CBA50" w14:textId="77777777" w:rsidTr="00846243">
        <w:trPr>
          <w:trHeight w:val="340"/>
          <w:jc w:val="center"/>
        </w:trPr>
        <w:tc>
          <w:tcPr>
            <w:tcW w:w="1137" w:type="pct"/>
            <w:vAlign w:val="center"/>
          </w:tcPr>
          <w:p w14:paraId="6C0CBA4E"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墙</w:t>
            </w:r>
          </w:p>
        </w:tc>
        <w:tc>
          <w:tcPr>
            <w:tcW w:w="3863" w:type="pct"/>
            <w:vAlign w:val="center"/>
          </w:tcPr>
          <w:p w14:paraId="6C0CBA4F" w14:textId="77777777" w:rsidR="005152EB" w:rsidRDefault="001F7411" w:rsidP="00846243">
            <w:pPr>
              <w:tabs>
                <w:tab w:val="left" w:pos="840"/>
              </w:tabs>
              <w:adjustRightInd w:val="0"/>
              <w:ind w:firstLineChars="100" w:firstLine="180"/>
              <w:jc w:val="left"/>
              <w:rPr>
                <w:rFonts w:ascii="宋体" w:hAnsi="宋体" w:cs="宋体"/>
                <w:color w:val="000000"/>
                <w:sz w:val="18"/>
                <w:szCs w:val="18"/>
              </w:rPr>
            </w:pPr>
            <w:r>
              <w:rPr>
                <w:rFonts w:ascii="宋体" w:hAnsi="宋体" w:cs="宋体" w:hint="eastAsia"/>
                <w:color w:val="000000"/>
                <w:sz w:val="18"/>
                <w:szCs w:val="18"/>
              </w:rPr>
              <w:t>地下室外墙、弧形外墙、混凝土吊板、混凝土翻墩、女儿墙、砖胎膜等</w:t>
            </w:r>
          </w:p>
        </w:tc>
      </w:tr>
      <w:tr w:rsidR="005152EB" w14:paraId="6C0CBA53" w14:textId="77777777" w:rsidTr="00846243">
        <w:trPr>
          <w:trHeight w:val="340"/>
          <w:jc w:val="center"/>
        </w:trPr>
        <w:tc>
          <w:tcPr>
            <w:tcW w:w="1137" w:type="pct"/>
            <w:vAlign w:val="center"/>
          </w:tcPr>
          <w:p w14:paraId="6C0CBA51"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常规模型</w:t>
            </w:r>
          </w:p>
        </w:tc>
        <w:tc>
          <w:tcPr>
            <w:tcW w:w="3863" w:type="pct"/>
            <w:vAlign w:val="center"/>
          </w:tcPr>
          <w:p w14:paraId="6C0CBA52" w14:textId="77777777" w:rsidR="005152EB" w:rsidRDefault="001F7411" w:rsidP="00846243">
            <w:pPr>
              <w:tabs>
                <w:tab w:val="left" w:pos="840"/>
              </w:tabs>
              <w:adjustRightInd w:val="0"/>
              <w:ind w:firstLineChars="100" w:firstLine="180"/>
              <w:jc w:val="left"/>
              <w:rPr>
                <w:rFonts w:ascii="宋体" w:hAnsi="宋体" w:cs="宋体"/>
                <w:color w:val="000000"/>
                <w:sz w:val="18"/>
                <w:szCs w:val="18"/>
              </w:rPr>
            </w:pPr>
            <w:r>
              <w:rPr>
                <w:rFonts w:ascii="宋体" w:hAnsi="宋体" w:cs="宋体" w:hint="eastAsia"/>
                <w:color w:val="000000"/>
                <w:sz w:val="18"/>
                <w:szCs w:val="18"/>
              </w:rPr>
              <w:t>刚性防水套管（墙、板、梁）、柔性防水套管（墙、板）等</w:t>
            </w:r>
          </w:p>
        </w:tc>
      </w:tr>
      <w:tr w:rsidR="005152EB" w14:paraId="6C0CBA56" w14:textId="77777777" w:rsidTr="002D621F">
        <w:trPr>
          <w:trHeight w:val="567"/>
          <w:jc w:val="center"/>
        </w:trPr>
        <w:tc>
          <w:tcPr>
            <w:tcW w:w="1137" w:type="pct"/>
            <w:tcBorders>
              <w:bottom w:val="single" w:sz="4" w:space="0" w:color="auto"/>
            </w:tcBorders>
            <w:vAlign w:val="center"/>
          </w:tcPr>
          <w:p w14:paraId="6C0CBA54"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楼板</w:t>
            </w:r>
          </w:p>
        </w:tc>
        <w:tc>
          <w:tcPr>
            <w:tcW w:w="3863" w:type="pct"/>
            <w:tcBorders>
              <w:bottom w:val="single" w:sz="4" w:space="0" w:color="auto"/>
            </w:tcBorders>
            <w:vAlign w:val="center"/>
          </w:tcPr>
          <w:p w14:paraId="6C0CBA55" w14:textId="77777777" w:rsidR="005152EB" w:rsidRDefault="001F7411" w:rsidP="00846243">
            <w:pPr>
              <w:tabs>
                <w:tab w:val="left" w:pos="840"/>
              </w:tabs>
              <w:adjustRightInd w:val="0"/>
              <w:spacing w:line="240" w:lineRule="exact"/>
              <w:ind w:firstLineChars="100" w:firstLine="180"/>
              <w:jc w:val="left"/>
              <w:rPr>
                <w:rFonts w:ascii="宋体" w:hAnsi="宋体" w:cs="宋体"/>
                <w:color w:val="000000"/>
                <w:sz w:val="18"/>
                <w:szCs w:val="18"/>
              </w:rPr>
            </w:pPr>
            <w:r>
              <w:rPr>
                <w:rFonts w:ascii="宋体" w:hAnsi="宋体" w:cs="宋体" w:hint="eastAsia"/>
                <w:color w:val="000000"/>
                <w:sz w:val="18"/>
                <w:szCs w:val="18"/>
              </w:rPr>
              <w:t>超前止水带、楼梯平台板（局部修边）、休息平台板、梯段平台板、混凝土板、</w:t>
            </w:r>
            <w:proofErr w:type="gramStart"/>
            <w:r>
              <w:rPr>
                <w:rFonts w:ascii="宋体" w:hAnsi="宋体" w:cs="宋体" w:hint="eastAsia"/>
                <w:color w:val="000000"/>
                <w:sz w:val="18"/>
                <w:szCs w:val="18"/>
              </w:rPr>
              <w:t>筏板基础</w:t>
            </w:r>
            <w:proofErr w:type="gramEnd"/>
            <w:r>
              <w:rPr>
                <w:rFonts w:ascii="宋体" w:hAnsi="宋体" w:cs="宋体" w:hint="eastAsia"/>
                <w:color w:val="000000"/>
                <w:sz w:val="18"/>
                <w:szCs w:val="18"/>
              </w:rPr>
              <w:t>底板、预制混凝土板、</w:t>
            </w:r>
            <w:proofErr w:type="gramStart"/>
            <w:r>
              <w:rPr>
                <w:rFonts w:ascii="宋体" w:hAnsi="宋体" w:cs="宋体" w:hint="eastAsia"/>
                <w:color w:val="000000"/>
                <w:sz w:val="18"/>
                <w:szCs w:val="18"/>
              </w:rPr>
              <w:t>后浇带楼板</w:t>
            </w:r>
            <w:proofErr w:type="gramEnd"/>
            <w:r>
              <w:rPr>
                <w:rFonts w:ascii="宋体" w:hAnsi="宋体" w:cs="宋体" w:hint="eastAsia"/>
                <w:color w:val="000000"/>
                <w:sz w:val="18"/>
                <w:szCs w:val="18"/>
              </w:rPr>
              <w:t>、基础防水板、防水垫层等</w:t>
            </w:r>
          </w:p>
        </w:tc>
      </w:tr>
      <w:tr w:rsidR="0052469D" w14:paraId="6C0CBA59" w14:textId="77777777" w:rsidTr="002D621F">
        <w:trPr>
          <w:trHeight w:val="340"/>
          <w:jc w:val="center"/>
        </w:trPr>
        <w:tc>
          <w:tcPr>
            <w:tcW w:w="1137" w:type="pct"/>
            <w:tcBorders>
              <w:top w:val="single" w:sz="4" w:space="0" w:color="auto"/>
              <w:bottom w:val="single" w:sz="4" w:space="0" w:color="auto"/>
            </w:tcBorders>
            <w:vAlign w:val="center"/>
          </w:tcPr>
          <w:p w14:paraId="6C0CBA57" w14:textId="77777777" w:rsidR="0052469D" w:rsidRDefault="0052469D" w:rsidP="0052469D">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楼梯</w:t>
            </w:r>
          </w:p>
        </w:tc>
        <w:tc>
          <w:tcPr>
            <w:tcW w:w="3863" w:type="pct"/>
            <w:tcBorders>
              <w:top w:val="single" w:sz="4" w:space="0" w:color="auto"/>
              <w:bottom w:val="single" w:sz="4" w:space="0" w:color="auto"/>
            </w:tcBorders>
            <w:vAlign w:val="center"/>
          </w:tcPr>
          <w:p w14:paraId="6C0CBA58" w14:textId="77777777" w:rsidR="0052469D" w:rsidRDefault="0052469D" w:rsidP="0052469D">
            <w:pPr>
              <w:tabs>
                <w:tab w:val="left" w:pos="840"/>
              </w:tabs>
              <w:adjustRightInd w:val="0"/>
              <w:spacing w:line="240" w:lineRule="exact"/>
              <w:ind w:firstLineChars="100" w:firstLine="180"/>
              <w:jc w:val="left"/>
              <w:rPr>
                <w:rFonts w:ascii="宋体" w:hAnsi="宋体" w:cs="宋体"/>
                <w:color w:val="000000"/>
                <w:sz w:val="18"/>
                <w:szCs w:val="18"/>
              </w:rPr>
            </w:pPr>
            <w:r>
              <w:rPr>
                <w:rFonts w:ascii="宋体" w:hAnsi="宋体" w:cs="宋体" w:hint="eastAsia"/>
                <w:color w:val="000000"/>
                <w:sz w:val="18"/>
                <w:szCs w:val="18"/>
              </w:rPr>
              <w:t>混凝土直形楼梯、混凝土弧形楼梯等</w:t>
            </w:r>
          </w:p>
        </w:tc>
      </w:tr>
      <w:tr w:rsidR="00D85D30" w14:paraId="4BB50C86" w14:textId="77777777" w:rsidTr="002D621F">
        <w:trPr>
          <w:trHeight w:val="567"/>
          <w:jc w:val="center"/>
        </w:trPr>
        <w:tc>
          <w:tcPr>
            <w:tcW w:w="1137" w:type="pct"/>
            <w:tcBorders>
              <w:top w:val="single" w:sz="4" w:space="0" w:color="auto"/>
            </w:tcBorders>
            <w:vAlign w:val="center"/>
          </w:tcPr>
          <w:p w14:paraId="3C40E754" w14:textId="08CD9AE3" w:rsidR="00D85D30" w:rsidRDefault="00D85D30" w:rsidP="00D85D30">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结构基础</w:t>
            </w:r>
          </w:p>
        </w:tc>
        <w:tc>
          <w:tcPr>
            <w:tcW w:w="3863" w:type="pct"/>
            <w:tcBorders>
              <w:top w:val="single" w:sz="4" w:space="0" w:color="auto"/>
            </w:tcBorders>
            <w:vAlign w:val="center"/>
          </w:tcPr>
          <w:p w14:paraId="20F75643" w14:textId="52BBAA8A" w:rsidR="00D85D30" w:rsidRDefault="00D85D30" w:rsidP="00D85D30">
            <w:pPr>
              <w:tabs>
                <w:tab w:val="left" w:pos="840"/>
              </w:tabs>
              <w:adjustRightInd w:val="0"/>
              <w:spacing w:line="240" w:lineRule="exact"/>
              <w:ind w:firstLineChars="100" w:firstLine="180"/>
              <w:jc w:val="left"/>
              <w:rPr>
                <w:rFonts w:ascii="宋体" w:hAnsi="宋体" w:cs="宋体"/>
                <w:color w:val="000000"/>
                <w:sz w:val="18"/>
                <w:szCs w:val="18"/>
              </w:rPr>
            </w:pPr>
            <w:r>
              <w:rPr>
                <w:rFonts w:ascii="宋体" w:hAnsi="宋体" w:cs="宋体" w:hint="eastAsia"/>
                <w:color w:val="000000"/>
                <w:sz w:val="18"/>
                <w:szCs w:val="18"/>
              </w:rPr>
              <w:t>三桩承台、两桩承台、独立基础、单桩承台、</w:t>
            </w:r>
            <w:proofErr w:type="gramStart"/>
            <w:r>
              <w:rPr>
                <w:rFonts w:ascii="宋体" w:hAnsi="宋体" w:cs="宋体" w:hint="eastAsia"/>
                <w:color w:val="000000"/>
                <w:sz w:val="18"/>
                <w:szCs w:val="18"/>
              </w:rPr>
              <w:t>筏板基础</w:t>
            </w:r>
            <w:proofErr w:type="gramEnd"/>
            <w:r>
              <w:rPr>
                <w:rFonts w:ascii="宋体" w:hAnsi="宋体" w:cs="宋体" w:hint="eastAsia"/>
                <w:color w:val="000000"/>
                <w:sz w:val="18"/>
                <w:szCs w:val="18"/>
              </w:rPr>
              <w:t>底板、扶梯基坑、条形基础、电梯基坑、</w:t>
            </w:r>
            <w:proofErr w:type="gramStart"/>
            <w:r>
              <w:rPr>
                <w:rFonts w:ascii="宋体" w:hAnsi="宋体" w:cs="宋体" w:hint="eastAsia"/>
                <w:color w:val="000000"/>
                <w:sz w:val="18"/>
                <w:szCs w:val="18"/>
              </w:rPr>
              <w:t>筏板基础降板封边</w:t>
            </w:r>
            <w:proofErr w:type="gramEnd"/>
            <w:r>
              <w:rPr>
                <w:rFonts w:ascii="宋体" w:hAnsi="宋体" w:cs="宋体" w:hint="eastAsia"/>
                <w:color w:val="000000"/>
                <w:sz w:val="18"/>
                <w:szCs w:val="18"/>
              </w:rPr>
              <w:t>、集水坑等</w:t>
            </w:r>
          </w:p>
        </w:tc>
      </w:tr>
      <w:tr w:rsidR="00D85D30" w14:paraId="26F8D9C8" w14:textId="77777777" w:rsidTr="00846243">
        <w:trPr>
          <w:trHeight w:val="340"/>
          <w:jc w:val="center"/>
        </w:trPr>
        <w:tc>
          <w:tcPr>
            <w:tcW w:w="1137" w:type="pct"/>
            <w:vAlign w:val="center"/>
          </w:tcPr>
          <w:p w14:paraId="6E2E4BE6" w14:textId="048A5331" w:rsidR="00D85D30" w:rsidRDefault="00D85D30" w:rsidP="00D85D30">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结构柱</w:t>
            </w:r>
          </w:p>
        </w:tc>
        <w:tc>
          <w:tcPr>
            <w:tcW w:w="3863" w:type="pct"/>
            <w:vAlign w:val="center"/>
          </w:tcPr>
          <w:p w14:paraId="0122969E" w14:textId="49A63739" w:rsidR="00D85D30" w:rsidRDefault="00D85D30" w:rsidP="00D85D30">
            <w:pPr>
              <w:tabs>
                <w:tab w:val="left" w:pos="840"/>
              </w:tabs>
              <w:adjustRightInd w:val="0"/>
              <w:spacing w:line="240" w:lineRule="exact"/>
              <w:ind w:firstLineChars="100" w:firstLine="180"/>
              <w:jc w:val="left"/>
              <w:rPr>
                <w:rFonts w:ascii="宋体" w:hAnsi="宋体" w:cs="宋体"/>
                <w:color w:val="000000"/>
                <w:sz w:val="18"/>
                <w:szCs w:val="18"/>
              </w:rPr>
            </w:pPr>
            <w:r>
              <w:rPr>
                <w:rFonts w:ascii="宋体" w:hAnsi="宋体" w:cs="宋体" w:hint="eastAsia"/>
                <w:color w:val="000000"/>
                <w:sz w:val="18"/>
                <w:szCs w:val="18"/>
              </w:rPr>
              <w:t>混凝土异形柱（L、T）、混凝土梯柱、混凝土矩形柱、桩等</w:t>
            </w:r>
          </w:p>
        </w:tc>
      </w:tr>
      <w:tr w:rsidR="00D85D30" w14:paraId="10C71BE8" w14:textId="77777777" w:rsidTr="00846243">
        <w:trPr>
          <w:trHeight w:val="340"/>
          <w:jc w:val="center"/>
        </w:trPr>
        <w:tc>
          <w:tcPr>
            <w:tcW w:w="1137" w:type="pct"/>
            <w:vAlign w:val="center"/>
          </w:tcPr>
          <w:p w14:paraId="5B3C8456" w14:textId="08A156EF" w:rsidR="00D85D30" w:rsidRDefault="00D85D30" w:rsidP="00D85D30">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结构框架</w:t>
            </w:r>
          </w:p>
        </w:tc>
        <w:tc>
          <w:tcPr>
            <w:tcW w:w="3863" w:type="pct"/>
            <w:vAlign w:val="center"/>
          </w:tcPr>
          <w:p w14:paraId="3BADACB3" w14:textId="3090BE68" w:rsidR="00D85D30" w:rsidRDefault="00D85D30" w:rsidP="00D85D30">
            <w:pPr>
              <w:tabs>
                <w:tab w:val="left" w:pos="840"/>
              </w:tabs>
              <w:adjustRightInd w:val="0"/>
              <w:spacing w:line="240" w:lineRule="exact"/>
              <w:ind w:firstLineChars="100" w:firstLine="180"/>
              <w:jc w:val="left"/>
              <w:rPr>
                <w:rFonts w:ascii="宋体" w:hAnsi="宋体" w:cs="宋体"/>
                <w:color w:val="000000"/>
                <w:sz w:val="18"/>
                <w:szCs w:val="18"/>
              </w:rPr>
            </w:pPr>
            <w:r>
              <w:rPr>
                <w:rFonts w:ascii="宋体" w:hAnsi="宋体" w:cs="宋体" w:hint="eastAsia"/>
                <w:color w:val="000000"/>
                <w:sz w:val="18"/>
                <w:szCs w:val="18"/>
              </w:rPr>
              <w:t>基础梁、承台梁、混凝土梯梁、混凝土矩形梁、设备基础、钢板止水带等</w:t>
            </w:r>
          </w:p>
        </w:tc>
      </w:tr>
    </w:tbl>
    <w:p w14:paraId="6C0CBA6B" w14:textId="77777777" w:rsidR="005152EB" w:rsidRDefault="001F7411">
      <w:pPr>
        <w:tabs>
          <w:tab w:val="left" w:pos="840"/>
        </w:tabs>
        <w:adjustRightInd w:val="0"/>
        <w:spacing w:beforeLines="50" w:before="156" w:afterLines="50" w:after="156"/>
        <w:jc w:val="center"/>
        <w:rPr>
          <w:rFonts w:ascii="黑体" w:eastAsia="黑体" w:hAnsi="黑体" w:cs="黑体"/>
          <w:szCs w:val="21"/>
        </w:rPr>
      </w:pPr>
      <w:r>
        <w:rPr>
          <w:rFonts w:ascii="黑体" w:eastAsia="黑体" w:hAnsi="黑体" w:cs="黑体" w:hint="eastAsia"/>
          <w:szCs w:val="21"/>
        </w:rPr>
        <w:lastRenderedPageBreak/>
        <w:t>表2  建筑模型构件名称与族类别对应表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139"/>
        <w:gridCol w:w="7195"/>
      </w:tblGrid>
      <w:tr w:rsidR="005152EB" w14:paraId="6C0CBA6E" w14:textId="77777777" w:rsidTr="00846243">
        <w:trPr>
          <w:trHeight w:val="340"/>
          <w:jc w:val="center"/>
        </w:trPr>
        <w:tc>
          <w:tcPr>
            <w:tcW w:w="1146" w:type="pct"/>
            <w:tcBorders>
              <w:bottom w:val="single" w:sz="8" w:space="0" w:color="auto"/>
            </w:tcBorders>
            <w:vAlign w:val="center"/>
          </w:tcPr>
          <w:p w14:paraId="6C0CBA6C"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族类别</w:t>
            </w:r>
          </w:p>
        </w:tc>
        <w:tc>
          <w:tcPr>
            <w:tcW w:w="3854" w:type="pct"/>
            <w:tcBorders>
              <w:bottom w:val="single" w:sz="8" w:space="0" w:color="auto"/>
            </w:tcBorders>
            <w:vAlign w:val="center"/>
          </w:tcPr>
          <w:p w14:paraId="6C0CBA6D" w14:textId="77777777" w:rsidR="005152EB" w:rsidRDefault="001F7411">
            <w:pPr>
              <w:tabs>
                <w:tab w:val="left" w:pos="840"/>
              </w:tabs>
              <w:adjustRightInd w:val="0"/>
              <w:ind w:firstLineChars="100" w:firstLine="180"/>
              <w:jc w:val="center"/>
              <w:rPr>
                <w:rFonts w:ascii="宋体" w:hAnsi="宋体" w:cs="宋体"/>
                <w:color w:val="000000"/>
                <w:sz w:val="18"/>
                <w:szCs w:val="18"/>
              </w:rPr>
            </w:pPr>
            <w:r>
              <w:rPr>
                <w:rFonts w:ascii="宋体" w:hAnsi="宋体" w:cs="宋体" w:hint="eastAsia"/>
                <w:color w:val="000000"/>
                <w:sz w:val="18"/>
                <w:szCs w:val="18"/>
              </w:rPr>
              <w:t>构件名称</w:t>
            </w:r>
          </w:p>
        </w:tc>
      </w:tr>
      <w:tr w:rsidR="005152EB" w14:paraId="6C0CBA71" w14:textId="77777777" w:rsidTr="00846243">
        <w:trPr>
          <w:trHeight w:val="340"/>
          <w:jc w:val="center"/>
        </w:trPr>
        <w:tc>
          <w:tcPr>
            <w:tcW w:w="1146" w:type="pct"/>
            <w:tcBorders>
              <w:top w:val="single" w:sz="8" w:space="0" w:color="auto"/>
            </w:tcBorders>
            <w:vAlign w:val="center"/>
          </w:tcPr>
          <w:p w14:paraId="6C0CBA6F"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常规模型</w:t>
            </w:r>
          </w:p>
        </w:tc>
        <w:tc>
          <w:tcPr>
            <w:tcW w:w="3854" w:type="pct"/>
            <w:tcBorders>
              <w:top w:val="single" w:sz="8" w:space="0" w:color="auto"/>
            </w:tcBorders>
            <w:vAlign w:val="center"/>
          </w:tcPr>
          <w:p w14:paraId="6C0CBA70" w14:textId="77777777" w:rsidR="005152EB" w:rsidRDefault="001F7411" w:rsidP="00846243">
            <w:pPr>
              <w:tabs>
                <w:tab w:val="left" w:pos="840"/>
              </w:tabs>
              <w:adjustRightInd w:val="0"/>
              <w:ind w:firstLineChars="100" w:firstLine="180"/>
              <w:jc w:val="left"/>
              <w:rPr>
                <w:rFonts w:ascii="宋体" w:hAnsi="宋体" w:cs="宋体"/>
                <w:color w:val="000000"/>
                <w:sz w:val="18"/>
                <w:szCs w:val="18"/>
              </w:rPr>
            </w:pPr>
            <w:r>
              <w:rPr>
                <w:rFonts w:ascii="宋体" w:hAnsi="宋体" w:cs="宋体" w:hint="eastAsia"/>
                <w:color w:val="000000"/>
                <w:sz w:val="18"/>
                <w:szCs w:val="18"/>
              </w:rPr>
              <w:t>车流/客流导向标识、楼板洞口、墙洞口</w:t>
            </w:r>
          </w:p>
        </w:tc>
      </w:tr>
      <w:tr w:rsidR="005152EB" w14:paraId="6C0CBA74" w14:textId="77777777" w:rsidTr="00846243">
        <w:trPr>
          <w:trHeight w:val="340"/>
          <w:jc w:val="center"/>
        </w:trPr>
        <w:tc>
          <w:tcPr>
            <w:tcW w:w="1146" w:type="pct"/>
            <w:vAlign w:val="center"/>
          </w:tcPr>
          <w:p w14:paraId="6C0CBA72"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场地</w:t>
            </w:r>
          </w:p>
        </w:tc>
        <w:tc>
          <w:tcPr>
            <w:tcW w:w="3854" w:type="pct"/>
            <w:vAlign w:val="center"/>
          </w:tcPr>
          <w:p w14:paraId="6C0CBA73" w14:textId="77777777" w:rsidR="005152EB" w:rsidRDefault="001F7411" w:rsidP="00846243">
            <w:pPr>
              <w:tabs>
                <w:tab w:val="left" w:pos="840"/>
              </w:tabs>
              <w:adjustRightInd w:val="0"/>
              <w:ind w:firstLineChars="100" w:firstLine="180"/>
              <w:jc w:val="left"/>
              <w:rPr>
                <w:rFonts w:ascii="宋体" w:hAnsi="宋体" w:cs="宋体"/>
                <w:color w:val="000000"/>
                <w:sz w:val="18"/>
                <w:szCs w:val="18"/>
              </w:rPr>
            </w:pPr>
            <w:r>
              <w:rPr>
                <w:rFonts w:ascii="宋体" w:hAnsi="宋体" w:cs="宋体" w:hint="eastAsia"/>
                <w:color w:val="000000"/>
                <w:sz w:val="18"/>
                <w:szCs w:val="18"/>
              </w:rPr>
              <w:t>车库方向箭头（直行、转向、直行及转向）、砖砌排水沟</w:t>
            </w:r>
          </w:p>
        </w:tc>
      </w:tr>
      <w:tr w:rsidR="005152EB" w14:paraId="6C0CBA77" w14:textId="77777777" w:rsidTr="00846243">
        <w:trPr>
          <w:trHeight w:val="340"/>
          <w:jc w:val="center"/>
        </w:trPr>
        <w:tc>
          <w:tcPr>
            <w:tcW w:w="1146" w:type="pct"/>
            <w:vAlign w:val="center"/>
          </w:tcPr>
          <w:p w14:paraId="6C0CBA75"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窗</w:t>
            </w:r>
          </w:p>
        </w:tc>
        <w:tc>
          <w:tcPr>
            <w:tcW w:w="3854" w:type="pct"/>
            <w:vAlign w:val="center"/>
          </w:tcPr>
          <w:p w14:paraId="6C0CBA76" w14:textId="77777777" w:rsidR="005152EB" w:rsidRDefault="001F7411" w:rsidP="00846243">
            <w:pPr>
              <w:tabs>
                <w:tab w:val="left" w:pos="840"/>
              </w:tabs>
              <w:adjustRightInd w:val="0"/>
              <w:ind w:firstLineChars="100" w:firstLine="180"/>
              <w:jc w:val="left"/>
              <w:rPr>
                <w:rFonts w:ascii="宋体" w:hAnsi="宋体" w:cs="宋体"/>
                <w:color w:val="000000"/>
                <w:sz w:val="18"/>
                <w:szCs w:val="18"/>
              </w:rPr>
            </w:pPr>
            <w:r>
              <w:rPr>
                <w:rFonts w:ascii="宋体" w:hAnsi="宋体" w:cs="宋体" w:hint="eastAsia"/>
                <w:color w:val="000000"/>
                <w:sz w:val="18"/>
                <w:szCs w:val="18"/>
              </w:rPr>
              <w:t>窗（各种类型）、辅助窗、墙洞口套管封堵</w:t>
            </w:r>
          </w:p>
        </w:tc>
      </w:tr>
      <w:tr w:rsidR="005152EB" w14:paraId="6C0CBA7A" w14:textId="77777777" w:rsidTr="00846243">
        <w:trPr>
          <w:trHeight w:val="340"/>
          <w:jc w:val="center"/>
        </w:trPr>
        <w:tc>
          <w:tcPr>
            <w:tcW w:w="1146" w:type="pct"/>
            <w:vAlign w:val="center"/>
          </w:tcPr>
          <w:p w14:paraId="6C0CBA78"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电气设备</w:t>
            </w:r>
          </w:p>
        </w:tc>
        <w:tc>
          <w:tcPr>
            <w:tcW w:w="3854" w:type="pct"/>
            <w:vAlign w:val="center"/>
          </w:tcPr>
          <w:p w14:paraId="6C0CBA79" w14:textId="77777777" w:rsidR="005152EB" w:rsidRDefault="001F7411" w:rsidP="00846243">
            <w:pPr>
              <w:tabs>
                <w:tab w:val="left" w:pos="840"/>
              </w:tabs>
              <w:adjustRightInd w:val="0"/>
              <w:ind w:firstLineChars="100" w:firstLine="180"/>
              <w:jc w:val="left"/>
              <w:rPr>
                <w:rFonts w:ascii="宋体" w:hAnsi="宋体" w:cs="宋体"/>
                <w:color w:val="000000"/>
                <w:sz w:val="18"/>
                <w:szCs w:val="18"/>
              </w:rPr>
            </w:pPr>
            <w:r>
              <w:rPr>
                <w:rFonts w:ascii="宋体" w:hAnsi="宋体" w:cs="宋体" w:hint="eastAsia"/>
                <w:color w:val="000000"/>
                <w:sz w:val="18"/>
                <w:szCs w:val="18"/>
              </w:rPr>
              <w:t>交流、直流充电桩、楼层显示器</w:t>
            </w:r>
          </w:p>
        </w:tc>
      </w:tr>
      <w:tr w:rsidR="005152EB" w14:paraId="6C0CBA7D" w14:textId="77777777" w:rsidTr="00846243">
        <w:trPr>
          <w:trHeight w:val="340"/>
          <w:jc w:val="center"/>
        </w:trPr>
        <w:tc>
          <w:tcPr>
            <w:tcW w:w="1146" w:type="pct"/>
            <w:vAlign w:val="center"/>
          </w:tcPr>
          <w:p w14:paraId="6C0CBA7B"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家具</w:t>
            </w:r>
          </w:p>
        </w:tc>
        <w:tc>
          <w:tcPr>
            <w:tcW w:w="3854" w:type="pct"/>
            <w:vAlign w:val="center"/>
          </w:tcPr>
          <w:p w14:paraId="6C0CBA7C" w14:textId="77777777" w:rsidR="005152EB" w:rsidRDefault="001F7411" w:rsidP="00846243">
            <w:pPr>
              <w:tabs>
                <w:tab w:val="left" w:pos="840"/>
              </w:tabs>
              <w:adjustRightInd w:val="0"/>
              <w:ind w:firstLineChars="100" w:firstLine="180"/>
              <w:jc w:val="left"/>
              <w:rPr>
                <w:rFonts w:ascii="宋体" w:hAnsi="宋体" w:cs="宋体"/>
                <w:color w:val="000000"/>
                <w:sz w:val="18"/>
                <w:szCs w:val="18"/>
              </w:rPr>
            </w:pPr>
            <w:r>
              <w:rPr>
                <w:rFonts w:ascii="宋体" w:hAnsi="宋体" w:cs="宋体" w:hint="eastAsia"/>
                <w:color w:val="000000"/>
                <w:sz w:val="18"/>
                <w:szCs w:val="18"/>
              </w:rPr>
              <w:t>座椅、成品小便池隔断、卫生间台面、卫生间成品隔断</w:t>
            </w:r>
          </w:p>
        </w:tc>
      </w:tr>
      <w:tr w:rsidR="005152EB" w14:paraId="6C0CBA80" w14:textId="77777777" w:rsidTr="00846243">
        <w:trPr>
          <w:trHeight w:val="340"/>
          <w:jc w:val="center"/>
        </w:trPr>
        <w:tc>
          <w:tcPr>
            <w:tcW w:w="1146" w:type="pct"/>
            <w:vAlign w:val="center"/>
          </w:tcPr>
          <w:p w14:paraId="6C0CBA7E"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结构框架</w:t>
            </w:r>
          </w:p>
        </w:tc>
        <w:tc>
          <w:tcPr>
            <w:tcW w:w="3854" w:type="pct"/>
            <w:vAlign w:val="center"/>
          </w:tcPr>
          <w:p w14:paraId="6C0CBA7F" w14:textId="77777777" w:rsidR="005152EB" w:rsidRDefault="001F7411" w:rsidP="00846243">
            <w:pPr>
              <w:tabs>
                <w:tab w:val="left" w:pos="840"/>
              </w:tabs>
              <w:adjustRightInd w:val="0"/>
              <w:ind w:firstLineChars="100" w:firstLine="180"/>
              <w:jc w:val="left"/>
              <w:rPr>
                <w:rFonts w:ascii="宋体" w:hAnsi="宋体" w:cs="宋体"/>
                <w:color w:val="000000"/>
                <w:sz w:val="18"/>
                <w:szCs w:val="18"/>
              </w:rPr>
            </w:pPr>
            <w:r>
              <w:rPr>
                <w:rFonts w:ascii="宋体" w:hAnsi="宋体" w:cs="宋体" w:hint="eastAsia"/>
                <w:color w:val="000000"/>
                <w:sz w:val="18"/>
                <w:szCs w:val="18"/>
              </w:rPr>
              <w:t>天沟、女儿墙压顶、室内台阶、圈梁、过梁</w:t>
            </w:r>
          </w:p>
        </w:tc>
      </w:tr>
      <w:tr w:rsidR="005152EB" w14:paraId="6C0CBA83" w14:textId="77777777" w:rsidTr="00846243">
        <w:trPr>
          <w:trHeight w:val="340"/>
          <w:jc w:val="center"/>
        </w:trPr>
        <w:tc>
          <w:tcPr>
            <w:tcW w:w="1146" w:type="pct"/>
            <w:vAlign w:val="center"/>
          </w:tcPr>
          <w:p w14:paraId="6C0CBA81"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栏杆扶手</w:t>
            </w:r>
          </w:p>
        </w:tc>
        <w:tc>
          <w:tcPr>
            <w:tcW w:w="3854" w:type="pct"/>
            <w:vAlign w:val="center"/>
          </w:tcPr>
          <w:p w14:paraId="6C0CBA82" w14:textId="77777777" w:rsidR="005152EB" w:rsidRDefault="001F7411" w:rsidP="00846243">
            <w:pPr>
              <w:tabs>
                <w:tab w:val="left" w:pos="840"/>
              </w:tabs>
              <w:adjustRightInd w:val="0"/>
              <w:ind w:firstLineChars="100" w:firstLine="180"/>
              <w:jc w:val="left"/>
              <w:rPr>
                <w:rFonts w:ascii="宋体" w:hAnsi="宋体" w:cs="宋体"/>
                <w:color w:val="000000"/>
                <w:sz w:val="18"/>
                <w:szCs w:val="18"/>
              </w:rPr>
            </w:pPr>
            <w:r>
              <w:rPr>
                <w:rFonts w:ascii="宋体" w:hAnsi="宋体" w:cs="宋体" w:hint="eastAsia"/>
                <w:color w:val="000000"/>
                <w:sz w:val="18"/>
                <w:szCs w:val="18"/>
              </w:rPr>
              <w:t>栏杆（各种类型）、扶手、栏杆扶手</w:t>
            </w:r>
          </w:p>
        </w:tc>
      </w:tr>
      <w:tr w:rsidR="005152EB" w14:paraId="6C0CBA86" w14:textId="77777777" w:rsidTr="00846243">
        <w:trPr>
          <w:trHeight w:val="340"/>
          <w:jc w:val="center"/>
        </w:trPr>
        <w:tc>
          <w:tcPr>
            <w:tcW w:w="1146" w:type="pct"/>
            <w:vAlign w:val="center"/>
          </w:tcPr>
          <w:p w14:paraId="6C0CBA84"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电气装置</w:t>
            </w:r>
          </w:p>
        </w:tc>
        <w:tc>
          <w:tcPr>
            <w:tcW w:w="3854" w:type="pct"/>
            <w:vAlign w:val="center"/>
          </w:tcPr>
          <w:p w14:paraId="6C0CBA85" w14:textId="77777777" w:rsidR="005152EB" w:rsidRDefault="001F7411" w:rsidP="00846243">
            <w:pPr>
              <w:tabs>
                <w:tab w:val="left" w:pos="840"/>
              </w:tabs>
              <w:adjustRightInd w:val="0"/>
              <w:ind w:firstLineChars="100" w:firstLine="180"/>
              <w:jc w:val="left"/>
              <w:rPr>
                <w:rFonts w:ascii="宋体" w:hAnsi="宋体" w:cs="宋体"/>
                <w:color w:val="000000"/>
                <w:sz w:val="18"/>
                <w:szCs w:val="18"/>
              </w:rPr>
            </w:pPr>
            <w:r>
              <w:rPr>
                <w:rFonts w:ascii="宋体" w:hAnsi="宋体" w:cs="宋体" w:hint="eastAsia"/>
                <w:color w:val="000000"/>
                <w:sz w:val="18"/>
                <w:szCs w:val="18"/>
              </w:rPr>
              <w:t>电梯按钮</w:t>
            </w:r>
          </w:p>
        </w:tc>
      </w:tr>
      <w:tr w:rsidR="005152EB" w14:paraId="6C0CBA89" w14:textId="77777777" w:rsidTr="00846243">
        <w:trPr>
          <w:trHeight w:val="340"/>
          <w:jc w:val="center"/>
        </w:trPr>
        <w:tc>
          <w:tcPr>
            <w:tcW w:w="1146" w:type="pct"/>
            <w:vAlign w:val="center"/>
          </w:tcPr>
          <w:p w14:paraId="6C0CBA87"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门</w:t>
            </w:r>
          </w:p>
        </w:tc>
        <w:tc>
          <w:tcPr>
            <w:tcW w:w="3854" w:type="pct"/>
            <w:vAlign w:val="center"/>
          </w:tcPr>
          <w:p w14:paraId="6C0CBA88" w14:textId="77777777" w:rsidR="005152EB" w:rsidRDefault="001F7411" w:rsidP="00846243">
            <w:pPr>
              <w:tabs>
                <w:tab w:val="left" w:pos="840"/>
              </w:tabs>
              <w:adjustRightInd w:val="0"/>
              <w:ind w:firstLineChars="100" w:firstLine="180"/>
              <w:jc w:val="left"/>
              <w:rPr>
                <w:rFonts w:ascii="宋体" w:hAnsi="宋体" w:cs="宋体"/>
                <w:color w:val="000000"/>
                <w:sz w:val="18"/>
                <w:szCs w:val="18"/>
              </w:rPr>
            </w:pPr>
            <w:r>
              <w:rPr>
                <w:rFonts w:ascii="宋体" w:hAnsi="宋体" w:cs="宋体" w:hint="eastAsia"/>
                <w:color w:val="000000"/>
                <w:sz w:val="18"/>
                <w:szCs w:val="18"/>
              </w:rPr>
              <w:t>门（各种类型）</w:t>
            </w:r>
          </w:p>
        </w:tc>
      </w:tr>
      <w:tr w:rsidR="005152EB" w14:paraId="6C0CBA8C" w14:textId="77777777" w:rsidTr="00846243">
        <w:trPr>
          <w:trHeight w:val="567"/>
          <w:jc w:val="center"/>
        </w:trPr>
        <w:tc>
          <w:tcPr>
            <w:tcW w:w="1146" w:type="pct"/>
            <w:vAlign w:val="center"/>
          </w:tcPr>
          <w:p w14:paraId="6C0CBA8A"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墙</w:t>
            </w:r>
          </w:p>
        </w:tc>
        <w:tc>
          <w:tcPr>
            <w:tcW w:w="3854" w:type="pct"/>
            <w:vAlign w:val="center"/>
          </w:tcPr>
          <w:p w14:paraId="6C0CBA8B" w14:textId="77777777" w:rsidR="005152EB" w:rsidRDefault="001F7411" w:rsidP="00846243">
            <w:pPr>
              <w:tabs>
                <w:tab w:val="left" w:pos="840"/>
              </w:tabs>
              <w:adjustRightInd w:val="0"/>
              <w:spacing w:line="240" w:lineRule="exact"/>
              <w:ind w:firstLineChars="100" w:firstLine="180"/>
              <w:jc w:val="left"/>
              <w:rPr>
                <w:rFonts w:ascii="宋体" w:hAnsi="宋体" w:cs="宋体"/>
                <w:color w:val="000000"/>
                <w:sz w:val="18"/>
                <w:szCs w:val="18"/>
              </w:rPr>
            </w:pPr>
            <w:r>
              <w:rPr>
                <w:rFonts w:ascii="宋体" w:hAnsi="宋体" w:cs="宋体" w:hint="eastAsia"/>
                <w:color w:val="000000"/>
                <w:sz w:val="18"/>
                <w:szCs w:val="18"/>
              </w:rPr>
              <w:t>二次结构墙体、素混凝土导墙、竖直状构件（顶棚、隔断、楼面、内墙面、防水、踢脚、涂料）、泛水等</w:t>
            </w:r>
          </w:p>
        </w:tc>
      </w:tr>
      <w:tr w:rsidR="005152EB" w14:paraId="6C0CBA8F" w14:textId="77777777" w:rsidTr="00846243">
        <w:trPr>
          <w:trHeight w:val="567"/>
          <w:jc w:val="center"/>
        </w:trPr>
        <w:tc>
          <w:tcPr>
            <w:tcW w:w="1146" w:type="pct"/>
            <w:vAlign w:val="center"/>
          </w:tcPr>
          <w:p w14:paraId="6C0CBA8D"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停车场</w:t>
            </w:r>
          </w:p>
        </w:tc>
        <w:tc>
          <w:tcPr>
            <w:tcW w:w="3854" w:type="pct"/>
            <w:vAlign w:val="center"/>
          </w:tcPr>
          <w:p w14:paraId="6C0CBA8E" w14:textId="77777777" w:rsidR="005152EB" w:rsidRDefault="001F7411" w:rsidP="00846243">
            <w:pPr>
              <w:tabs>
                <w:tab w:val="left" w:pos="840"/>
              </w:tabs>
              <w:adjustRightInd w:val="0"/>
              <w:spacing w:line="240" w:lineRule="exact"/>
              <w:ind w:firstLineChars="100" w:firstLine="180"/>
              <w:jc w:val="left"/>
              <w:rPr>
                <w:rFonts w:ascii="宋体" w:hAnsi="宋体" w:cs="宋体"/>
                <w:color w:val="000000"/>
                <w:sz w:val="18"/>
                <w:szCs w:val="18"/>
              </w:rPr>
            </w:pPr>
            <w:r>
              <w:rPr>
                <w:rFonts w:ascii="宋体" w:hAnsi="宋体" w:cs="宋体" w:hint="eastAsia"/>
                <w:color w:val="000000"/>
                <w:sz w:val="18"/>
                <w:szCs w:val="18"/>
              </w:rPr>
              <w:t>车库橡胶护角器、车库禁停网格、车库车轮定位器、停车位、行车道边线、中线、车库橡胶减速条等</w:t>
            </w:r>
          </w:p>
        </w:tc>
      </w:tr>
      <w:tr w:rsidR="005152EB" w14:paraId="6C0CBA92" w14:textId="77777777" w:rsidTr="00846243">
        <w:trPr>
          <w:trHeight w:val="340"/>
          <w:jc w:val="center"/>
        </w:trPr>
        <w:tc>
          <w:tcPr>
            <w:tcW w:w="1146" w:type="pct"/>
            <w:vAlign w:val="center"/>
          </w:tcPr>
          <w:p w14:paraId="6C0CBA90"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楼梯</w:t>
            </w:r>
          </w:p>
        </w:tc>
        <w:tc>
          <w:tcPr>
            <w:tcW w:w="3854" w:type="pct"/>
            <w:vAlign w:val="center"/>
          </w:tcPr>
          <w:p w14:paraId="6C0CBA91" w14:textId="77777777" w:rsidR="005152EB" w:rsidRDefault="001F7411" w:rsidP="00846243">
            <w:pPr>
              <w:tabs>
                <w:tab w:val="left" w:pos="840"/>
              </w:tabs>
              <w:adjustRightInd w:val="0"/>
              <w:ind w:firstLineChars="100" w:firstLine="180"/>
              <w:jc w:val="left"/>
              <w:rPr>
                <w:rFonts w:ascii="宋体" w:hAnsi="宋体" w:cs="宋体"/>
                <w:color w:val="000000"/>
                <w:sz w:val="18"/>
                <w:szCs w:val="18"/>
              </w:rPr>
            </w:pPr>
            <w:r>
              <w:rPr>
                <w:rFonts w:ascii="宋体" w:hAnsi="宋体" w:cs="宋体" w:hint="eastAsia"/>
                <w:color w:val="000000"/>
                <w:sz w:val="18"/>
                <w:szCs w:val="18"/>
              </w:rPr>
              <w:t>楼梯面层</w:t>
            </w:r>
          </w:p>
        </w:tc>
      </w:tr>
      <w:tr w:rsidR="005152EB" w14:paraId="6C0CBA95" w14:textId="77777777" w:rsidTr="00846243">
        <w:trPr>
          <w:trHeight w:val="567"/>
          <w:jc w:val="center"/>
        </w:trPr>
        <w:tc>
          <w:tcPr>
            <w:tcW w:w="1146" w:type="pct"/>
            <w:vAlign w:val="center"/>
          </w:tcPr>
          <w:p w14:paraId="6C0CBA93"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卫浴装置</w:t>
            </w:r>
          </w:p>
        </w:tc>
        <w:tc>
          <w:tcPr>
            <w:tcW w:w="3854" w:type="pct"/>
            <w:vAlign w:val="center"/>
          </w:tcPr>
          <w:p w14:paraId="6C0CBA94" w14:textId="77777777" w:rsidR="005152EB" w:rsidRDefault="001F7411" w:rsidP="00846243">
            <w:pPr>
              <w:tabs>
                <w:tab w:val="left" w:pos="840"/>
              </w:tabs>
              <w:adjustRightInd w:val="0"/>
              <w:spacing w:line="240" w:lineRule="exact"/>
              <w:ind w:firstLineChars="100" w:firstLine="180"/>
              <w:jc w:val="left"/>
              <w:rPr>
                <w:rFonts w:ascii="宋体" w:hAnsi="宋体" w:cs="宋体"/>
                <w:color w:val="000000"/>
                <w:sz w:val="18"/>
                <w:szCs w:val="18"/>
              </w:rPr>
            </w:pPr>
            <w:r>
              <w:rPr>
                <w:rFonts w:ascii="宋体" w:hAnsi="宋体" w:cs="宋体" w:hint="eastAsia"/>
                <w:color w:val="000000"/>
                <w:sz w:val="18"/>
                <w:szCs w:val="18"/>
              </w:rPr>
              <w:t>虹吸雨水斗、</w:t>
            </w:r>
            <w:proofErr w:type="gramStart"/>
            <w:r>
              <w:rPr>
                <w:rFonts w:ascii="宋体" w:hAnsi="宋体" w:cs="宋体" w:hint="eastAsia"/>
                <w:color w:val="000000"/>
                <w:sz w:val="18"/>
                <w:szCs w:val="18"/>
              </w:rPr>
              <w:t>残卫水盆</w:t>
            </w:r>
            <w:proofErr w:type="gramEnd"/>
            <w:r>
              <w:rPr>
                <w:rFonts w:ascii="宋体" w:hAnsi="宋体" w:cs="宋体" w:hint="eastAsia"/>
                <w:color w:val="000000"/>
                <w:sz w:val="18"/>
                <w:szCs w:val="18"/>
              </w:rPr>
              <w:t>、残疾人坐便器、蹲便器、拖布池、台面下脸盆、感应式壁挂小便器等</w:t>
            </w:r>
          </w:p>
        </w:tc>
      </w:tr>
      <w:tr w:rsidR="005152EB" w14:paraId="6C0CBA98" w14:textId="77777777" w:rsidTr="00846243">
        <w:trPr>
          <w:trHeight w:val="340"/>
          <w:jc w:val="center"/>
        </w:trPr>
        <w:tc>
          <w:tcPr>
            <w:tcW w:w="1146" w:type="pct"/>
            <w:vAlign w:val="center"/>
          </w:tcPr>
          <w:p w14:paraId="6C0CBA96"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专用设备</w:t>
            </w:r>
          </w:p>
        </w:tc>
        <w:tc>
          <w:tcPr>
            <w:tcW w:w="3854" w:type="pct"/>
            <w:vAlign w:val="center"/>
          </w:tcPr>
          <w:p w14:paraId="6C0CBA97" w14:textId="77777777" w:rsidR="005152EB" w:rsidRDefault="001F7411" w:rsidP="00846243">
            <w:pPr>
              <w:tabs>
                <w:tab w:val="left" w:pos="840"/>
              </w:tabs>
              <w:adjustRightInd w:val="0"/>
              <w:ind w:firstLineChars="100" w:firstLine="180"/>
              <w:jc w:val="left"/>
              <w:rPr>
                <w:rFonts w:ascii="宋体" w:hAnsi="宋体" w:cs="宋体"/>
                <w:color w:val="000000"/>
                <w:sz w:val="18"/>
                <w:szCs w:val="18"/>
              </w:rPr>
            </w:pPr>
            <w:r>
              <w:rPr>
                <w:rFonts w:ascii="宋体" w:hAnsi="宋体" w:cs="宋体" w:hint="eastAsia"/>
                <w:color w:val="000000"/>
                <w:sz w:val="18"/>
                <w:szCs w:val="18"/>
              </w:rPr>
              <w:t>排水沟盖板、水簸箕、电梯门、钢爬梯、货梯、客梯、自动坡道、自动扶梯</w:t>
            </w:r>
          </w:p>
        </w:tc>
      </w:tr>
      <w:tr w:rsidR="005152EB" w14:paraId="6C0CBA9B" w14:textId="77777777" w:rsidTr="00846243">
        <w:trPr>
          <w:trHeight w:val="340"/>
          <w:jc w:val="center"/>
        </w:trPr>
        <w:tc>
          <w:tcPr>
            <w:tcW w:w="1146" w:type="pct"/>
            <w:vAlign w:val="center"/>
          </w:tcPr>
          <w:p w14:paraId="6C0CBA99"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结构柱</w:t>
            </w:r>
          </w:p>
        </w:tc>
        <w:tc>
          <w:tcPr>
            <w:tcW w:w="3854" w:type="pct"/>
            <w:vAlign w:val="center"/>
          </w:tcPr>
          <w:p w14:paraId="6C0CBA9A" w14:textId="77777777" w:rsidR="005152EB" w:rsidRDefault="001F7411" w:rsidP="00846243">
            <w:pPr>
              <w:tabs>
                <w:tab w:val="left" w:pos="840"/>
              </w:tabs>
              <w:adjustRightInd w:val="0"/>
              <w:ind w:firstLineChars="100" w:firstLine="180"/>
              <w:jc w:val="left"/>
              <w:rPr>
                <w:rFonts w:ascii="宋体" w:hAnsi="宋体" w:cs="宋体"/>
                <w:color w:val="000000"/>
                <w:sz w:val="18"/>
                <w:szCs w:val="18"/>
              </w:rPr>
            </w:pPr>
            <w:r>
              <w:rPr>
                <w:rFonts w:ascii="宋体" w:hAnsi="宋体" w:cs="宋体" w:hint="eastAsia"/>
                <w:color w:val="000000"/>
                <w:sz w:val="18"/>
                <w:szCs w:val="18"/>
              </w:rPr>
              <w:t>构造柱</w:t>
            </w:r>
          </w:p>
        </w:tc>
      </w:tr>
      <w:tr w:rsidR="005152EB" w14:paraId="6C0CBA9E" w14:textId="77777777" w:rsidTr="00846243">
        <w:trPr>
          <w:trHeight w:val="340"/>
          <w:jc w:val="center"/>
        </w:trPr>
        <w:tc>
          <w:tcPr>
            <w:tcW w:w="1146" w:type="pct"/>
            <w:vAlign w:val="center"/>
          </w:tcPr>
          <w:p w14:paraId="6C0CBA9C" w14:textId="77777777" w:rsidR="005152EB" w:rsidRDefault="001F7411">
            <w:pPr>
              <w:tabs>
                <w:tab w:val="left" w:pos="840"/>
              </w:tabs>
              <w:adjustRightInd w:val="0"/>
              <w:jc w:val="center"/>
              <w:rPr>
                <w:rFonts w:ascii="宋体" w:hAnsi="宋体" w:cs="宋体"/>
                <w:color w:val="000000"/>
                <w:sz w:val="18"/>
                <w:szCs w:val="18"/>
              </w:rPr>
            </w:pPr>
            <w:r>
              <w:rPr>
                <w:rFonts w:ascii="宋体" w:hAnsi="宋体" w:cs="宋体" w:hint="eastAsia"/>
                <w:color w:val="000000"/>
                <w:sz w:val="18"/>
                <w:szCs w:val="18"/>
              </w:rPr>
              <w:t>楼板</w:t>
            </w:r>
          </w:p>
        </w:tc>
        <w:tc>
          <w:tcPr>
            <w:tcW w:w="3854" w:type="pct"/>
            <w:vAlign w:val="center"/>
          </w:tcPr>
          <w:p w14:paraId="6C0CBA9D" w14:textId="77777777" w:rsidR="005152EB" w:rsidRDefault="001F7411" w:rsidP="00846243">
            <w:pPr>
              <w:tabs>
                <w:tab w:val="left" w:pos="840"/>
              </w:tabs>
              <w:adjustRightInd w:val="0"/>
              <w:ind w:firstLineChars="100" w:firstLine="180"/>
              <w:jc w:val="left"/>
              <w:rPr>
                <w:rFonts w:ascii="宋体" w:hAnsi="宋体" w:cs="宋体"/>
                <w:color w:val="000000"/>
                <w:sz w:val="18"/>
                <w:szCs w:val="18"/>
              </w:rPr>
            </w:pPr>
            <w:r>
              <w:rPr>
                <w:rFonts w:ascii="宋体" w:hAnsi="宋体" w:cs="宋体" w:hint="eastAsia"/>
                <w:color w:val="000000"/>
                <w:sz w:val="18"/>
                <w:szCs w:val="18"/>
              </w:rPr>
              <w:t>水平状构件（防水、顶棚、楼面、屋面、坡道）、台阶、楼板洞口防火封堵</w:t>
            </w:r>
          </w:p>
        </w:tc>
      </w:tr>
    </w:tbl>
    <w:p w14:paraId="6C0CBA9F" w14:textId="77777777" w:rsidR="005152EB" w:rsidRDefault="005152EB">
      <w:pPr>
        <w:tabs>
          <w:tab w:val="left" w:pos="840"/>
        </w:tabs>
        <w:rPr>
          <w:kern w:val="0"/>
          <w:szCs w:val="21"/>
        </w:rPr>
      </w:pPr>
    </w:p>
    <w:p w14:paraId="6C0CBAA0"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 xml:space="preserve">.2.11 </w:t>
      </w:r>
      <w:r>
        <w:rPr>
          <w:kern w:val="0"/>
          <w:szCs w:val="21"/>
        </w:rPr>
        <w:t xml:space="preserve"> </w:t>
      </w:r>
      <w:r>
        <w:rPr>
          <w:kern w:val="0"/>
          <w:szCs w:val="21"/>
        </w:rPr>
        <w:t>模型构件系统即指机电模型构件系统，宜按照</w:t>
      </w:r>
      <w:r>
        <w:rPr>
          <w:rFonts w:hint="eastAsia"/>
          <w:kern w:val="0"/>
          <w:szCs w:val="21"/>
        </w:rPr>
        <w:t>“</w:t>
      </w:r>
      <w:r w:rsidRPr="00846243">
        <w:rPr>
          <w:rFonts w:asciiTheme="minorEastAsia" w:eastAsiaTheme="minorEastAsia" w:hAnsiTheme="minorEastAsia" w:hint="eastAsia"/>
          <w:color w:val="000000"/>
          <w:szCs w:val="21"/>
        </w:rPr>
        <w:t>专业-系统-其</w:t>
      </w:r>
      <w:r>
        <w:rPr>
          <w:color w:val="000000"/>
          <w:szCs w:val="21"/>
        </w:rPr>
        <w:t>它</w:t>
      </w:r>
      <w:r>
        <w:rPr>
          <w:rFonts w:hint="eastAsia"/>
          <w:kern w:val="0"/>
          <w:szCs w:val="21"/>
        </w:rPr>
        <w:t>”</w:t>
      </w:r>
      <w:r>
        <w:rPr>
          <w:kern w:val="0"/>
          <w:szCs w:val="21"/>
        </w:rPr>
        <w:t>的规则命名。</w:t>
      </w:r>
    </w:p>
    <w:p w14:paraId="6C0CBAA1" w14:textId="77777777" w:rsidR="005152EB" w:rsidRDefault="001F7411">
      <w:pPr>
        <w:pStyle w:val="ad"/>
        <w:numPr>
          <w:ilvl w:val="0"/>
          <w:numId w:val="14"/>
        </w:numPr>
        <w:tabs>
          <w:tab w:val="left" w:pos="840"/>
        </w:tabs>
        <w:ind w:firstLineChars="0"/>
        <w:rPr>
          <w:rFonts w:ascii="宋体" w:hAnsi="宋体"/>
          <w:szCs w:val="21"/>
        </w:rPr>
      </w:pPr>
      <w:r>
        <w:rPr>
          <w:rFonts w:ascii="宋体" w:hAnsi="宋体"/>
          <w:szCs w:val="21"/>
        </w:rPr>
        <w:t>系统单元的划分，应以机电施工验收规范等文件中的分部、分项为依据，在此基础上，根据项目机电专业所含系统，进行细化，确保系统单元的相对独立性；</w:t>
      </w:r>
    </w:p>
    <w:p w14:paraId="6C0CBAA2" w14:textId="77777777" w:rsidR="005152EB" w:rsidRDefault="001F7411">
      <w:pPr>
        <w:pStyle w:val="ad"/>
        <w:numPr>
          <w:ilvl w:val="0"/>
          <w:numId w:val="14"/>
        </w:numPr>
        <w:tabs>
          <w:tab w:val="left" w:pos="840"/>
        </w:tabs>
        <w:ind w:firstLineChars="0"/>
        <w:rPr>
          <w:rFonts w:ascii="宋体" w:hAnsi="宋体"/>
          <w:szCs w:val="21"/>
        </w:rPr>
      </w:pPr>
      <w:r>
        <w:rPr>
          <w:rFonts w:ascii="宋体" w:hAnsi="宋体"/>
          <w:szCs w:val="21"/>
        </w:rPr>
        <w:t>系统，应基于国标规范，在其分部分项基础上，根据项目设计说明中系统进行细化，可使用简写进行描述；</w:t>
      </w:r>
    </w:p>
    <w:p w14:paraId="6C0CBAA3" w14:textId="77777777" w:rsidR="005152EB" w:rsidRDefault="001F7411">
      <w:pPr>
        <w:pStyle w:val="ad"/>
        <w:numPr>
          <w:ilvl w:val="0"/>
          <w:numId w:val="14"/>
        </w:numPr>
        <w:tabs>
          <w:tab w:val="left" w:pos="840"/>
        </w:tabs>
        <w:ind w:firstLineChars="0"/>
        <w:rPr>
          <w:rFonts w:ascii="宋体" w:hAnsi="宋体"/>
          <w:szCs w:val="21"/>
        </w:rPr>
      </w:pPr>
      <w:r>
        <w:rPr>
          <w:rFonts w:ascii="宋体" w:hAnsi="宋体"/>
          <w:szCs w:val="21"/>
        </w:rPr>
        <w:t>其它，包含子系统、</w:t>
      </w:r>
      <w:proofErr w:type="gramStart"/>
      <w:r>
        <w:rPr>
          <w:rFonts w:ascii="宋体" w:hAnsi="宋体"/>
          <w:szCs w:val="21"/>
        </w:rPr>
        <w:t>供回系统</w:t>
      </w:r>
      <w:proofErr w:type="gramEnd"/>
      <w:r>
        <w:rPr>
          <w:rFonts w:ascii="宋体" w:hAnsi="宋体"/>
          <w:szCs w:val="21"/>
        </w:rPr>
        <w:t>等，对系统的特点进一步明确。</w:t>
      </w:r>
    </w:p>
    <w:p w14:paraId="6C0CBAA4" w14:textId="77777777" w:rsidR="005152EB" w:rsidRDefault="001F7411">
      <w:pPr>
        <w:tabs>
          <w:tab w:val="left" w:pos="840"/>
        </w:tabs>
        <w:rPr>
          <w:szCs w:val="21"/>
        </w:rPr>
      </w:pPr>
      <w:r>
        <w:rPr>
          <w:rFonts w:ascii="黑体" w:eastAsia="黑体" w:hAnsi="黑体" w:cs="黑体" w:hint="eastAsia"/>
          <w:kern w:val="0"/>
          <w:szCs w:val="21"/>
        </w:rPr>
        <w:t>7</w:t>
      </w:r>
      <w:r>
        <w:rPr>
          <w:rFonts w:ascii="黑体" w:eastAsia="黑体" w:hAnsi="黑体" w:cs="黑体"/>
          <w:kern w:val="0"/>
          <w:szCs w:val="21"/>
        </w:rPr>
        <w:t>.2.12</w:t>
      </w:r>
      <w:r>
        <w:rPr>
          <w:kern w:val="0"/>
          <w:szCs w:val="21"/>
        </w:rPr>
        <w:t xml:space="preserve">  </w:t>
      </w:r>
      <w:r>
        <w:rPr>
          <w:kern w:val="0"/>
          <w:szCs w:val="21"/>
        </w:rPr>
        <w:t>模型构件族类型即指土建模型构件族类型，其命名宜参照表</w:t>
      </w:r>
      <w:r>
        <w:rPr>
          <w:rFonts w:hint="eastAsia"/>
          <w:kern w:val="0"/>
          <w:szCs w:val="21"/>
        </w:rPr>
        <w:t>3</w:t>
      </w:r>
      <w:r>
        <w:rPr>
          <w:kern w:val="0"/>
          <w:szCs w:val="21"/>
        </w:rPr>
        <w:t>的规则执行，</w:t>
      </w:r>
      <w:r>
        <w:rPr>
          <w:szCs w:val="21"/>
        </w:rPr>
        <w:t>当无特殊要求是，族类型命名也可按其计量规则命名或按图纸中构件编号进行。</w:t>
      </w:r>
    </w:p>
    <w:p w14:paraId="0838470B" w14:textId="62902B66" w:rsidR="00311894" w:rsidRPr="00311894" w:rsidRDefault="001F7411" w:rsidP="00311894">
      <w:pPr>
        <w:tabs>
          <w:tab w:val="left" w:pos="840"/>
        </w:tabs>
        <w:adjustRightInd w:val="0"/>
        <w:spacing w:beforeLines="50" w:before="156" w:afterLines="50" w:after="156"/>
        <w:jc w:val="center"/>
        <w:rPr>
          <w:rFonts w:ascii="黑体" w:eastAsia="黑体" w:hAnsi="黑体" w:cs="黑体"/>
          <w:szCs w:val="21"/>
        </w:rPr>
      </w:pPr>
      <w:r>
        <w:rPr>
          <w:rFonts w:ascii="黑体" w:eastAsia="黑体" w:hAnsi="黑体" w:cs="黑体" w:hint="eastAsia"/>
          <w:szCs w:val="21"/>
        </w:rPr>
        <w:t>表3  族类型命名规则</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13"/>
        <w:gridCol w:w="1772"/>
        <w:gridCol w:w="2414"/>
        <w:gridCol w:w="3935"/>
      </w:tblGrid>
      <w:tr w:rsidR="005152EB" w14:paraId="6C0CBAAB" w14:textId="77777777" w:rsidTr="00311894">
        <w:trPr>
          <w:trHeight w:val="340"/>
          <w:jc w:val="center"/>
        </w:trPr>
        <w:tc>
          <w:tcPr>
            <w:tcW w:w="650" w:type="pct"/>
            <w:tcBorders>
              <w:bottom w:val="single" w:sz="8" w:space="0" w:color="auto"/>
            </w:tcBorders>
            <w:vAlign w:val="center"/>
          </w:tcPr>
          <w:p w14:paraId="6C0CBAA7" w14:textId="77777777" w:rsidR="005152EB" w:rsidRDefault="001F7411" w:rsidP="00846243">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专业</w:t>
            </w:r>
          </w:p>
        </w:tc>
        <w:tc>
          <w:tcPr>
            <w:tcW w:w="949" w:type="pct"/>
            <w:tcBorders>
              <w:bottom w:val="single" w:sz="8" w:space="0" w:color="auto"/>
            </w:tcBorders>
            <w:vAlign w:val="center"/>
          </w:tcPr>
          <w:p w14:paraId="6C0CBAA8" w14:textId="77777777" w:rsidR="005152EB" w:rsidRDefault="001F7411" w:rsidP="00846243">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构件类</w:t>
            </w:r>
          </w:p>
        </w:tc>
        <w:tc>
          <w:tcPr>
            <w:tcW w:w="1293" w:type="pct"/>
            <w:tcBorders>
              <w:bottom w:val="single" w:sz="8" w:space="0" w:color="auto"/>
            </w:tcBorders>
            <w:vAlign w:val="center"/>
          </w:tcPr>
          <w:p w14:paraId="6C0CBAA9" w14:textId="77777777" w:rsidR="005152EB" w:rsidRDefault="001F7411" w:rsidP="00846243">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族名称</w:t>
            </w:r>
          </w:p>
        </w:tc>
        <w:tc>
          <w:tcPr>
            <w:tcW w:w="2108" w:type="pct"/>
            <w:tcBorders>
              <w:bottom w:val="single" w:sz="8" w:space="0" w:color="auto"/>
            </w:tcBorders>
            <w:vAlign w:val="center"/>
          </w:tcPr>
          <w:p w14:paraId="6C0CBAAA" w14:textId="77777777" w:rsidR="005152EB" w:rsidRDefault="001F7411" w:rsidP="00846243">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命名规则</w:t>
            </w:r>
          </w:p>
        </w:tc>
      </w:tr>
      <w:tr w:rsidR="005152EB" w14:paraId="6C0CBAB0" w14:textId="77777777" w:rsidTr="00311894">
        <w:trPr>
          <w:trHeight w:val="340"/>
          <w:jc w:val="center"/>
        </w:trPr>
        <w:tc>
          <w:tcPr>
            <w:tcW w:w="650" w:type="pct"/>
            <w:vMerge w:val="restart"/>
            <w:tcBorders>
              <w:top w:val="single" w:sz="8" w:space="0" w:color="auto"/>
            </w:tcBorders>
            <w:vAlign w:val="center"/>
          </w:tcPr>
          <w:p w14:paraId="6C0CBAAC" w14:textId="77777777" w:rsidR="005152EB" w:rsidRDefault="001F7411" w:rsidP="00846243">
            <w:pPr>
              <w:tabs>
                <w:tab w:val="left" w:pos="840"/>
              </w:tabs>
              <w:autoSpaceDE w:val="0"/>
              <w:autoSpaceDN w:val="0"/>
              <w:adjustRightInd w:val="0"/>
              <w:ind w:leftChars="-2" w:hangingChars="2" w:hanging="4"/>
              <w:jc w:val="center"/>
              <w:rPr>
                <w:rFonts w:ascii="宋体" w:hAnsi="宋体" w:cs="宋体"/>
                <w:color w:val="000000"/>
                <w:kern w:val="0"/>
                <w:sz w:val="18"/>
                <w:szCs w:val="18"/>
              </w:rPr>
            </w:pPr>
            <w:r>
              <w:rPr>
                <w:rFonts w:ascii="宋体" w:hAnsi="宋体" w:cs="宋体" w:hint="eastAsia"/>
                <w:color w:val="000000"/>
                <w:kern w:val="0"/>
                <w:sz w:val="18"/>
                <w:szCs w:val="18"/>
              </w:rPr>
              <w:t>建筑</w:t>
            </w:r>
          </w:p>
        </w:tc>
        <w:tc>
          <w:tcPr>
            <w:tcW w:w="949" w:type="pct"/>
            <w:tcBorders>
              <w:top w:val="single" w:sz="8" w:space="0" w:color="auto"/>
            </w:tcBorders>
            <w:vAlign w:val="center"/>
          </w:tcPr>
          <w:p w14:paraId="6C0CBAAD" w14:textId="77777777" w:rsidR="005152EB" w:rsidRDefault="001F7411" w:rsidP="00846243">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墙</w:t>
            </w:r>
          </w:p>
        </w:tc>
        <w:tc>
          <w:tcPr>
            <w:tcW w:w="1293" w:type="pct"/>
            <w:tcBorders>
              <w:top w:val="single" w:sz="8" w:space="0" w:color="auto"/>
            </w:tcBorders>
            <w:vAlign w:val="center"/>
          </w:tcPr>
          <w:p w14:paraId="6C0CBAAE" w14:textId="77777777" w:rsidR="005152EB" w:rsidRDefault="001F741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系统族：基本墙</w:t>
            </w:r>
          </w:p>
        </w:tc>
        <w:tc>
          <w:tcPr>
            <w:tcW w:w="2108" w:type="pct"/>
            <w:tcBorders>
              <w:top w:val="single" w:sz="8" w:space="0" w:color="auto"/>
            </w:tcBorders>
            <w:vAlign w:val="center"/>
          </w:tcPr>
          <w:p w14:paraId="6C0CBAAF" w14:textId="77777777" w:rsidR="005152EB" w:rsidRDefault="001F741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构件名称-主材质-辅材质-厚度</w:t>
            </w:r>
          </w:p>
        </w:tc>
      </w:tr>
      <w:tr w:rsidR="005152EB" w14:paraId="6C0CBAB5" w14:textId="77777777" w:rsidTr="00311894">
        <w:trPr>
          <w:trHeight w:val="340"/>
          <w:jc w:val="center"/>
        </w:trPr>
        <w:tc>
          <w:tcPr>
            <w:tcW w:w="650" w:type="pct"/>
            <w:vMerge/>
            <w:vAlign w:val="center"/>
          </w:tcPr>
          <w:p w14:paraId="6C0CBAB1" w14:textId="77777777" w:rsidR="005152EB" w:rsidRDefault="005152EB" w:rsidP="00846243">
            <w:pPr>
              <w:widowControl/>
              <w:tabs>
                <w:tab w:val="left" w:pos="840"/>
              </w:tabs>
              <w:ind w:firstLineChars="100" w:firstLine="180"/>
              <w:jc w:val="center"/>
              <w:rPr>
                <w:rFonts w:ascii="宋体" w:hAnsi="宋体" w:cs="宋体"/>
                <w:color w:val="000000"/>
                <w:kern w:val="0"/>
                <w:sz w:val="18"/>
                <w:szCs w:val="18"/>
              </w:rPr>
            </w:pPr>
          </w:p>
        </w:tc>
        <w:tc>
          <w:tcPr>
            <w:tcW w:w="949" w:type="pct"/>
            <w:vAlign w:val="center"/>
          </w:tcPr>
          <w:p w14:paraId="6C0CBAB2" w14:textId="77777777" w:rsidR="005152EB" w:rsidRDefault="001F7411" w:rsidP="00846243">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墙面</w:t>
            </w:r>
          </w:p>
        </w:tc>
        <w:tc>
          <w:tcPr>
            <w:tcW w:w="1293" w:type="pct"/>
            <w:vAlign w:val="center"/>
          </w:tcPr>
          <w:p w14:paraId="6C0CBAB3" w14:textId="77777777" w:rsidR="005152EB" w:rsidRDefault="001F741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系统族：基本墙</w:t>
            </w:r>
          </w:p>
        </w:tc>
        <w:tc>
          <w:tcPr>
            <w:tcW w:w="2108" w:type="pct"/>
            <w:vAlign w:val="center"/>
          </w:tcPr>
          <w:p w14:paraId="6C0CBAB4" w14:textId="77777777" w:rsidR="005152EB" w:rsidRDefault="001F741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做法表编号-做法</w:t>
            </w:r>
            <w:proofErr w:type="gramStart"/>
            <w:r>
              <w:rPr>
                <w:rFonts w:ascii="宋体" w:hAnsi="宋体" w:cs="宋体" w:hint="eastAsia"/>
                <w:color w:val="000000"/>
                <w:kern w:val="0"/>
                <w:sz w:val="18"/>
                <w:szCs w:val="18"/>
              </w:rPr>
              <w:t>表名字</w:t>
            </w:r>
            <w:proofErr w:type="gramEnd"/>
            <w:r>
              <w:rPr>
                <w:rFonts w:ascii="宋体" w:hAnsi="宋体" w:cs="宋体" w:hint="eastAsia"/>
                <w:color w:val="000000"/>
                <w:kern w:val="0"/>
                <w:sz w:val="18"/>
                <w:szCs w:val="18"/>
              </w:rPr>
              <w:t>-厚度</w:t>
            </w:r>
          </w:p>
        </w:tc>
      </w:tr>
      <w:tr w:rsidR="005152EB" w14:paraId="6C0CBABA" w14:textId="77777777" w:rsidTr="0012647B">
        <w:trPr>
          <w:trHeight w:val="340"/>
          <w:jc w:val="center"/>
        </w:trPr>
        <w:tc>
          <w:tcPr>
            <w:tcW w:w="650" w:type="pct"/>
            <w:vMerge/>
            <w:tcBorders>
              <w:bottom w:val="single" w:sz="4" w:space="0" w:color="auto"/>
            </w:tcBorders>
            <w:vAlign w:val="center"/>
          </w:tcPr>
          <w:p w14:paraId="6C0CBAB6" w14:textId="77777777" w:rsidR="005152EB" w:rsidRDefault="005152EB" w:rsidP="00846243">
            <w:pPr>
              <w:widowControl/>
              <w:tabs>
                <w:tab w:val="left" w:pos="840"/>
              </w:tabs>
              <w:ind w:firstLineChars="100" w:firstLine="180"/>
              <w:jc w:val="center"/>
              <w:rPr>
                <w:rFonts w:ascii="宋体" w:hAnsi="宋体" w:cs="宋体"/>
                <w:color w:val="000000"/>
                <w:kern w:val="0"/>
                <w:sz w:val="18"/>
                <w:szCs w:val="18"/>
              </w:rPr>
            </w:pPr>
          </w:p>
        </w:tc>
        <w:tc>
          <w:tcPr>
            <w:tcW w:w="949" w:type="pct"/>
            <w:vAlign w:val="center"/>
          </w:tcPr>
          <w:p w14:paraId="6C0CBAB7" w14:textId="77777777" w:rsidR="005152EB" w:rsidRDefault="001F7411" w:rsidP="00846243">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楼地面面层</w:t>
            </w:r>
          </w:p>
        </w:tc>
        <w:tc>
          <w:tcPr>
            <w:tcW w:w="1293" w:type="pct"/>
            <w:vAlign w:val="center"/>
          </w:tcPr>
          <w:p w14:paraId="6C0CBAB8" w14:textId="77777777" w:rsidR="005152EB" w:rsidRDefault="001F741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系统族：楼板</w:t>
            </w:r>
          </w:p>
        </w:tc>
        <w:tc>
          <w:tcPr>
            <w:tcW w:w="2108" w:type="pct"/>
            <w:vAlign w:val="center"/>
          </w:tcPr>
          <w:p w14:paraId="6C0CBAB9" w14:textId="77777777" w:rsidR="005152EB" w:rsidRDefault="001F741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做法表编号-做法</w:t>
            </w:r>
            <w:proofErr w:type="gramStart"/>
            <w:r>
              <w:rPr>
                <w:rFonts w:ascii="宋体" w:hAnsi="宋体" w:cs="宋体" w:hint="eastAsia"/>
                <w:color w:val="000000"/>
                <w:kern w:val="0"/>
                <w:sz w:val="18"/>
                <w:szCs w:val="18"/>
              </w:rPr>
              <w:t>表名字</w:t>
            </w:r>
            <w:proofErr w:type="gramEnd"/>
            <w:r>
              <w:rPr>
                <w:rFonts w:ascii="宋体" w:hAnsi="宋体" w:cs="宋体" w:hint="eastAsia"/>
                <w:color w:val="000000"/>
                <w:kern w:val="0"/>
                <w:sz w:val="18"/>
                <w:szCs w:val="18"/>
              </w:rPr>
              <w:t>-厚度</w:t>
            </w:r>
          </w:p>
        </w:tc>
      </w:tr>
      <w:tr w:rsidR="005152EB" w14:paraId="6C0CBABF" w14:textId="77777777" w:rsidTr="0012647B">
        <w:trPr>
          <w:trHeight w:val="340"/>
          <w:jc w:val="center"/>
        </w:trPr>
        <w:tc>
          <w:tcPr>
            <w:tcW w:w="650" w:type="pct"/>
            <w:vMerge w:val="restart"/>
            <w:tcBorders>
              <w:top w:val="single" w:sz="4" w:space="0" w:color="auto"/>
              <w:bottom w:val="single" w:sz="8" w:space="0" w:color="auto"/>
            </w:tcBorders>
            <w:vAlign w:val="center"/>
          </w:tcPr>
          <w:p w14:paraId="6C0CBABB" w14:textId="77777777" w:rsidR="005152EB" w:rsidRDefault="001F7411" w:rsidP="00846243">
            <w:pPr>
              <w:widowControl/>
              <w:tabs>
                <w:tab w:val="left" w:pos="840"/>
              </w:tabs>
              <w:jc w:val="center"/>
              <w:rPr>
                <w:rFonts w:ascii="宋体" w:hAnsi="宋体" w:cs="宋体"/>
                <w:color w:val="000000"/>
                <w:kern w:val="0"/>
                <w:sz w:val="18"/>
                <w:szCs w:val="18"/>
              </w:rPr>
            </w:pPr>
            <w:r>
              <w:rPr>
                <w:rFonts w:ascii="宋体" w:hAnsi="宋体" w:cs="宋体" w:hint="eastAsia"/>
                <w:color w:val="000000"/>
                <w:kern w:val="0"/>
                <w:sz w:val="18"/>
                <w:szCs w:val="18"/>
              </w:rPr>
              <w:t>建筑</w:t>
            </w:r>
          </w:p>
        </w:tc>
        <w:tc>
          <w:tcPr>
            <w:tcW w:w="949" w:type="pct"/>
            <w:vAlign w:val="center"/>
          </w:tcPr>
          <w:p w14:paraId="6C0CBABC" w14:textId="77777777" w:rsidR="005152EB" w:rsidRDefault="001F7411" w:rsidP="00846243">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踢脚</w:t>
            </w:r>
          </w:p>
        </w:tc>
        <w:tc>
          <w:tcPr>
            <w:tcW w:w="1293" w:type="pct"/>
            <w:vAlign w:val="center"/>
          </w:tcPr>
          <w:p w14:paraId="6C0CBABD" w14:textId="77777777" w:rsidR="005152EB" w:rsidRDefault="001F741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系统族：基本墙</w:t>
            </w:r>
          </w:p>
        </w:tc>
        <w:tc>
          <w:tcPr>
            <w:tcW w:w="2108" w:type="pct"/>
            <w:vAlign w:val="center"/>
          </w:tcPr>
          <w:p w14:paraId="6C0CBABE" w14:textId="77777777" w:rsidR="005152EB" w:rsidRDefault="001F741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做法表编号-做法</w:t>
            </w:r>
            <w:proofErr w:type="gramStart"/>
            <w:r>
              <w:rPr>
                <w:rFonts w:ascii="宋体" w:hAnsi="宋体" w:cs="宋体" w:hint="eastAsia"/>
                <w:color w:val="000000"/>
                <w:kern w:val="0"/>
                <w:sz w:val="18"/>
                <w:szCs w:val="18"/>
              </w:rPr>
              <w:t>表名字</w:t>
            </w:r>
            <w:proofErr w:type="gramEnd"/>
            <w:r>
              <w:rPr>
                <w:rFonts w:ascii="宋体" w:hAnsi="宋体" w:cs="宋体" w:hint="eastAsia"/>
                <w:color w:val="000000"/>
                <w:kern w:val="0"/>
                <w:sz w:val="18"/>
                <w:szCs w:val="18"/>
              </w:rPr>
              <w:t>-厚度</w:t>
            </w:r>
          </w:p>
        </w:tc>
      </w:tr>
      <w:tr w:rsidR="005152EB" w14:paraId="6C0CBAC4" w14:textId="77777777" w:rsidTr="00673699">
        <w:trPr>
          <w:trHeight w:val="340"/>
          <w:jc w:val="center"/>
        </w:trPr>
        <w:tc>
          <w:tcPr>
            <w:tcW w:w="650" w:type="pct"/>
            <w:vMerge/>
            <w:tcBorders>
              <w:top w:val="single" w:sz="4" w:space="0" w:color="auto"/>
              <w:bottom w:val="single" w:sz="8" w:space="0" w:color="auto"/>
            </w:tcBorders>
            <w:vAlign w:val="center"/>
          </w:tcPr>
          <w:p w14:paraId="6C0CBAC0" w14:textId="77777777" w:rsidR="005152EB" w:rsidRDefault="005152EB" w:rsidP="00846243">
            <w:pPr>
              <w:widowControl/>
              <w:tabs>
                <w:tab w:val="left" w:pos="840"/>
              </w:tabs>
              <w:ind w:firstLineChars="100" w:firstLine="180"/>
              <w:jc w:val="center"/>
              <w:rPr>
                <w:rFonts w:ascii="宋体" w:hAnsi="宋体" w:cs="宋体"/>
                <w:color w:val="000000"/>
                <w:kern w:val="0"/>
                <w:sz w:val="18"/>
                <w:szCs w:val="18"/>
              </w:rPr>
            </w:pPr>
          </w:p>
        </w:tc>
        <w:tc>
          <w:tcPr>
            <w:tcW w:w="949" w:type="pct"/>
            <w:tcBorders>
              <w:bottom w:val="single" w:sz="4" w:space="0" w:color="auto"/>
            </w:tcBorders>
            <w:vAlign w:val="center"/>
          </w:tcPr>
          <w:p w14:paraId="6C0CBAC1" w14:textId="77777777" w:rsidR="005152EB" w:rsidRDefault="001F7411" w:rsidP="00846243">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墙洞口</w:t>
            </w:r>
          </w:p>
        </w:tc>
        <w:tc>
          <w:tcPr>
            <w:tcW w:w="1293" w:type="pct"/>
            <w:tcBorders>
              <w:bottom w:val="single" w:sz="4" w:space="0" w:color="auto"/>
            </w:tcBorders>
            <w:vAlign w:val="center"/>
          </w:tcPr>
          <w:p w14:paraId="6C0CBAC2" w14:textId="77777777" w:rsidR="005152EB" w:rsidRDefault="001F741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墙洞口-圆形</w:t>
            </w:r>
          </w:p>
        </w:tc>
        <w:tc>
          <w:tcPr>
            <w:tcW w:w="2108" w:type="pct"/>
            <w:tcBorders>
              <w:bottom w:val="single" w:sz="4" w:space="0" w:color="auto"/>
            </w:tcBorders>
            <w:vAlign w:val="center"/>
          </w:tcPr>
          <w:p w14:paraId="6C0CBAC3" w14:textId="77777777" w:rsidR="005152EB" w:rsidRDefault="001F741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构件名-形状</w:t>
            </w:r>
          </w:p>
        </w:tc>
      </w:tr>
      <w:tr w:rsidR="005152EB" w14:paraId="6C0CBAC9" w14:textId="77777777" w:rsidTr="00673699">
        <w:trPr>
          <w:trHeight w:val="340"/>
          <w:jc w:val="center"/>
        </w:trPr>
        <w:tc>
          <w:tcPr>
            <w:tcW w:w="650" w:type="pct"/>
            <w:vMerge/>
            <w:tcBorders>
              <w:top w:val="single" w:sz="4" w:space="0" w:color="auto"/>
              <w:bottom w:val="single" w:sz="8" w:space="0" w:color="auto"/>
            </w:tcBorders>
            <w:vAlign w:val="center"/>
          </w:tcPr>
          <w:p w14:paraId="6C0CBAC5" w14:textId="77777777" w:rsidR="005152EB" w:rsidRDefault="005152EB" w:rsidP="00846243">
            <w:pPr>
              <w:widowControl/>
              <w:tabs>
                <w:tab w:val="left" w:pos="840"/>
              </w:tabs>
              <w:ind w:firstLineChars="100" w:firstLine="180"/>
              <w:jc w:val="center"/>
              <w:rPr>
                <w:rFonts w:ascii="宋体" w:hAnsi="宋体" w:cs="宋体"/>
                <w:color w:val="000000"/>
                <w:kern w:val="0"/>
                <w:sz w:val="18"/>
                <w:szCs w:val="18"/>
              </w:rPr>
            </w:pPr>
          </w:p>
        </w:tc>
        <w:tc>
          <w:tcPr>
            <w:tcW w:w="949" w:type="pct"/>
            <w:tcBorders>
              <w:top w:val="single" w:sz="4" w:space="0" w:color="auto"/>
              <w:bottom w:val="single" w:sz="8" w:space="0" w:color="auto"/>
            </w:tcBorders>
            <w:vAlign w:val="center"/>
          </w:tcPr>
          <w:p w14:paraId="6C0CBAC6" w14:textId="77777777" w:rsidR="005152EB" w:rsidRDefault="001F7411" w:rsidP="00846243">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门</w:t>
            </w:r>
          </w:p>
        </w:tc>
        <w:tc>
          <w:tcPr>
            <w:tcW w:w="1293" w:type="pct"/>
            <w:tcBorders>
              <w:top w:val="single" w:sz="4" w:space="0" w:color="auto"/>
              <w:bottom w:val="single" w:sz="8" w:space="0" w:color="auto"/>
            </w:tcBorders>
            <w:vAlign w:val="center"/>
          </w:tcPr>
          <w:p w14:paraId="6C0CBAC7" w14:textId="77777777" w:rsidR="005152EB" w:rsidRDefault="001F741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单扇平开木门</w:t>
            </w:r>
          </w:p>
        </w:tc>
        <w:tc>
          <w:tcPr>
            <w:tcW w:w="2108" w:type="pct"/>
            <w:tcBorders>
              <w:top w:val="single" w:sz="4" w:space="0" w:color="auto"/>
              <w:bottom w:val="single" w:sz="8" w:space="0" w:color="auto"/>
            </w:tcBorders>
            <w:vAlign w:val="center"/>
          </w:tcPr>
          <w:p w14:paraId="6C0CBAC8" w14:textId="77777777" w:rsidR="005152EB" w:rsidRDefault="001F741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门编号</w:t>
            </w:r>
          </w:p>
        </w:tc>
      </w:tr>
    </w:tbl>
    <w:p w14:paraId="4CD0832E" w14:textId="77777777" w:rsidR="00516721" w:rsidRDefault="00516721"/>
    <w:p w14:paraId="5B23E896" w14:textId="744FF057" w:rsidR="00516721" w:rsidRPr="00673699" w:rsidRDefault="00673699" w:rsidP="00673699">
      <w:pPr>
        <w:tabs>
          <w:tab w:val="left" w:pos="840"/>
        </w:tabs>
        <w:adjustRightInd w:val="0"/>
        <w:spacing w:beforeLines="50" w:before="156" w:afterLines="50" w:after="156"/>
        <w:jc w:val="center"/>
        <w:rPr>
          <w:rFonts w:ascii="黑体" w:eastAsia="黑体" w:hAnsi="黑体" w:cs="黑体"/>
          <w:szCs w:val="21"/>
        </w:rPr>
      </w:pPr>
      <w:r>
        <w:rPr>
          <w:rFonts w:ascii="黑体" w:eastAsia="黑体" w:hAnsi="黑体" w:cs="黑体" w:hint="eastAsia"/>
          <w:szCs w:val="21"/>
        </w:rPr>
        <w:lastRenderedPageBreak/>
        <w:t>续表3  族类型命名规则</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13"/>
        <w:gridCol w:w="1772"/>
        <w:gridCol w:w="2414"/>
        <w:gridCol w:w="3935"/>
      </w:tblGrid>
      <w:tr w:rsidR="00311894" w14:paraId="75F422C5" w14:textId="77777777" w:rsidTr="00673699">
        <w:trPr>
          <w:trHeight w:val="340"/>
          <w:jc w:val="center"/>
        </w:trPr>
        <w:tc>
          <w:tcPr>
            <w:tcW w:w="650" w:type="pct"/>
            <w:tcBorders>
              <w:top w:val="single" w:sz="8" w:space="0" w:color="auto"/>
              <w:bottom w:val="single" w:sz="8" w:space="0" w:color="auto"/>
            </w:tcBorders>
            <w:vAlign w:val="center"/>
          </w:tcPr>
          <w:p w14:paraId="2F8C6624" w14:textId="77777777" w:rsidR="00311894" w:rsidRDefault="00311894" w:rsidP="00B16B43">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专业</w:t>
            </w:r>
          </w:p>
        </w:tc>
        <w:tc>
          <w:tcPr>
            <w:tcW w:w="949" w:type="pct"/>
            <w:tcBorders>
              <w:top w:val="single" w:sz="8" w:space="0" w:color="auto"/>
              <w:left w:val="single" w:sz="4" w:space="0" w:color="auto"/>
              <w:bottom w:val="single" w:sz="4" w:space="0" w:color="auto"/>
              <w:right w:val="single" w:sz="4" w:space="0" w:color="auto"/>
            </w:tcBorders>
            <w:vAlign w:val="center"/>
          </w:tcPr>
          <w:p w14:paraId="38374C65" w14:textId="77777777" w:rsidR="00311894" w:rsidRDefault="00311894" w:rsidP="00311894">
            <w:pPr>
              <w:widowControl/>
              <w:tabs>
                <w:tab w:val="left" w:pos="840"/>
              </w:tabs>
              <w:jc w:val="center"/>
              <w:rPr>
                <w:rFonts w:ascii="宋体" w:hAnsi="宋体" w:cs="宋体"/>
                <w:color w:val="000000"/>
                <w:kern w:val="0"/>
                <w:sz w:val="18"/>
                <w:szCs w:val="18"/>
              </w:rPr>
            </w:pPr>
            <w:r>
              <w:rPr>
                <w:rFonts w:ascii="宋体" w:hAnsi="宋体" w:cs="宋体" w:hint="eastAsia"/>
                <w:color w:val="000000"/>
                <w:kern w:val="0"/>
                <w:sz w:val="18"/>
                <w:szCs w:val="18"/>
              </w:rPr>
              <w:t>构件类</w:t>
            </w:r>
          </w:p>
        </w:tc>
        <w:tc>
          <w:tcPr>
            <w:tcW w:w="1293" w:type="pct"/>
            <w:tcBorders>
              <w:top w:val="single" w:sz="8" w:space="0" w:color="auto"/>
              <w:left w:val="single" w:sz="4" w:space="0" w:color="auto"/>
              <w:bottom w:val="single" w:sz="4" w:space="0" w:color="auto"/>
              <w:right w:val="single" w:sz="4" w:space="0" w:color="auto"/>
            </w:tcBorders>
            <w:vAlign w:val="center"/>
          </w:tcPr>
          <w:p w14:paraId="3C7A85F3" w14:textId="77777777" w:rsidR="00311894" w:rsidRDefault="00311894" w:rsidP="00B16B43">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族名称</w:t>
            </w:r>
          </w:p>
        </w:tc>
        <w:tc>
          <w:tcPr>
            <w:tcW w:w="2108" w:type="pct"/>
            <w:tcBorders>
              <w:top w:val="single" w:sz="8" w:space="0" w:color="auto"/>
              <w:left w:val="single" w:sz="4" w:space="0" w:color="auto"/>
              <w:bottom w:val="single" w:sz="4" w:space="0" w:color="auto"/>
              <w:right w:val="single" w:sz="8" w:space="0" w:color="auto"/>
            </w:tcBorders>
            <w:vAlign w:val="center"/>
          </w:tcPr>
          <w:p w14:paraId="43718B27" w14:textId="77777777" w:rsidR="00311894" w:rsidRDefault="00311894" w:rsidP="00311894">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命名规则</w:t>
            </w:r>
          </w:p>
        </w:tc>
      </w:tr>
      <w:tr w:rsidR="004E6A6A" w14:paraId="3650E192" w14:textId="77777777" w:rsidTr="00B16B43">
        <w:trPr>
          <w:trHeight w:val="340"/>
          <w:jc w:val="center"/>
        </w:trPr>
        <w:tc>
          <w:tcPr>
            <w:tcW w:w="650" w:type="pct"/>
            <w:vMerge w:val="restart"/>
            <w:tcBorders>
              <w:top w:val="single" w:sz="4" w:space="0" w:color="auto"/>
            </w:tcBorders>
            <w:vAlign w:val="center"/>
          </w:tcPr>
          <w:p w14:paraId="477DE0C2" w14:textId="0BBBEE46" w:rsidR="004E6A6A" w:rsidRDefault="004E6A6A" w:rsidP="00516721">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建筑</w:t>
            </w:r>
          </w:p>
        </w:tc>
        <w:tc>
          <w:tcPr>
            <w:tcW w:w="949" w:type="pct"/>
            <w:tcBorders>
              <w:top w:val="single" w:sz="8" w:space="0" w:color="auto"/>
              <w:left w:val="single" w:sz="4" w:space="0" w:color="auto"/>
              <w:bottom w:val="single" w:sz="4" w:space="0" w:color="auto"/>
              <w:right w:val="single" w:sz="4" w:space="0" w:color="auto"/>
            </w:tcBorders>
            <w:vAlign w:val="center"/>
          </w:tcPr>
          <w:p w14:paraId="4324468C" w14:textId="11175E37" w:rsidR="004E6A6A" w:rsidRDefault="004E6A6A" w:rsidP="00516721">
            <w:pPr>
              <w:widowControl/>
              <w:tabs>
                <w:tab w:val="left" w:pos="840"/>
              </w:tabs>
              <w:jc w:val="center"/>
              <w:rPr>
                <w:rFonts w:ascii="宋体" w:hAnsi="宋体" w:cs="宋体"/>
                <w:color w:val="000000"/>
                <w:kern w:val="0"/>
                <w:sz w:val="18"/>
                <w:szCs w:val="18"/>
              </w:rPr>
            </w:pPr>
            <w:r>
              <w:rPr>
                <w:rFonts w:ascii="宋体" w:hAnsi="宋体" w:cs="宋体" w:hint="eastAsia"/>
                <w:color w:val="000000"/>
                <w:kern w:val="0"/>
                <w:sz w:val="18"/>
                <w:szCs w:val="18"/>
              </w:rPr>
              <w:t>窗</w:t>
            </w:r>
          </w:p>
        </w:tc>
        <w:tc>
          <w:tcPr>
            <w:tcW w:w="1293" w:type="pct"/>
            <w:tcBorders>
              <w:top w:val="single" w:sz="8" w:space="0" w:color="auto"/>
              <w:left w:val="single" w:sz="4" w:space="0" w:color="auto"/>
              <w:bottom w:val="single" w:sz="4" w:space="0" w:color="auto"/>
              <w:right w:val="single" w:sz="4" w:space="0" w:color="auto"/>
            </w:tcBorders>
            <w:vAlign w:val="center"/>
          </w:tcPr>
          <w:p w14:paraId="61B33B0E" w14:textId="48861FEC" w:rsidR="004E6A6A" w:rsidRDefault="004E6A6A" w:rsidP="00516721">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单扇外平开窗</w:t>
            </w:r>
          </w:p>
        </w:tc>
        <w:tc>
          <w:tcPr>
            <w:tcW w:w="2108" w:type="pct"/>
            <w:tcBorders>
              <w:top w:val="single" w:sz="8" w:space="0" w:color="auto"/>
              <w:left w:val="single" w:sz="4" w:space="0" w:color="auto"/>
              <w:bottom w:val="single" w:sz="4" w:space="0" w:color="auto"/>
              <w:right w:val="single" w:sz="8" w:space="0" w:color="auto"/>
            </w:tcBorders>
            <w:vAlign w:val="center"/>
          </w:tcPr>
          <w:p w14:paraId="33ED6BE4" w14:textId="5C83868F" w:rsidR="004E6A6A" w:rsidRDefault="004E6A6A" w:rsidP="0051672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窗编号</w:t>
            </w:r>
          </w:p>
        </w:tc>
      </w:tr>
      <w:tr w:rsidR="004E6A6A" w14:paraId="6C0CBAD3" w14:textId="77777777" w:rsidTr="00B16B43">
        <w:trPr>
          <w:trHeight w:val="340"/>
          <w:jc w:val="center"/>
        </w:trPr>
        <w:tc>
          <w:tcPr>
            <w:tcW w:w="650" w:type="pct"/>
            <w:vMerge/>
            <w:vAlign w:val="center"/>
          </w:tcPr>
          <w:p w14:paraId="6C0CBACF" w14:textId="77777777" w:rsidR="004E6A6A" w:rsidRDefault="004E6A6A" w:rsidP="00516721">
            <w:pPr>
              <w:widowControl/>
              <w:tabs>
                <w:tab w:val="left" w:pos="840"/>
              </w:tabs>
              <w:ind w:firstLineChars="100" w:firstLine="180"/>
              <w:jc w:val="center"/>
              <w:rPr>
                <w:rFonts w:ascii="宋体" w:hAnsi="宋体" w:cs="宋体"/>
                <w:color w:val="000000"/>
                <w:kern w:val="0"/>
                <w:sz w:val="18"/>
                <w:szCs w:val="18"/>
              </w:rPr>
            </w:pPr>
          </w:p>
        </w:tc>
        <w:tc>
          <w:tcPr>
            <w:tcW w:w="949" w:type="pct"/>
            <w:vAlign w:val="center"/>
          </w:tcPr>
          <w:p w14:paraId="6C0CBAD0" w14:textId="77777777" w:rsidR="004E6A6A" w:rsidRDefault="004E6A6A" w:rsidP="00516721">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栏杆扶手</w:t>
            </w:r>
          </w:p>
        </w:tc>
        <w:tc>
          <w:tcPr>
            <w:tcW w:w="1293" w:type="pct"/>
            <w:vAlign w:val="center"/>
          </w:tcPr>
          <w:p w14:paraId="6C0CBAD1" w14:textId="77777777" w:rsidR="004E6A6A" w:rsidRDefault="004E6A6A" w:rsidP="0051672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系统族：栏杆扶手</w:t>
            </w:r>
          </w:p>
        </w:tc>
        <w:tc>
          <w:tcPr>
            <w:tcW w:w="2108" w:type="pct"/>
            <w:vAlign w:val="center"/>
          </w:tcPr>
          <w:p w14:paraId="6C0CBAD2" w14:textId="77777777" w:rsidR="004E6A6A" w:rsidRDefault="004E6A6A" w:rsidP="0051672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材质-形状-高度</w:t>
            </w:r>
          </w:p>
        </w:tc>
      </w:tr>
      <w:tr w:rsidR="004E6A6A" w14:paraId="6C0CBAD8" w14:textId="77777777" w:rsidTr="00311894">
        <w:trPr>
          <w:trHeight w:val="340"/>
          <w:jc w:val="center"/>
        </w:trPr>
        <w:tc>
          <w:tcPr>
            <w:tcW w:w="650" w:type="pct"/>
            <w:vMerge/>
            <w:vAlign w:val="center"/>
          </w:tcPr>
          <w:p w14:paraId="6C0CBAD4" w14:textId="77777777" w:rsidR="004E6A6A" w:rsidRDefault="004E6A6A" w:rsidP="00516721">
            <w:pPr>
              <w:widowControl/>
              <w:tabs>
                <w:tab w:val="left" w:pos="840"/>
              </w:tabs>
              <w:ind w:firstLineChars="100" w:firstLine="180"/>
              <w:jc w:val="center"/>
              <w:rPr>
                <w:rFonts w:ascii="宋体" w:hAnsi="宋体" w:cs="宋体"/>
                <w:color w:val="000000"/>
                <w:kern w:val="0"/>
                <w:sz w:val="18"/>
                <w:szCs w:val="18"/>
              </w:rPr>
            </w:pPr>
          </w:p>
        </w:tc>
        <w:tc>
          <w:tcPr>
            <w:tcW w:w="949" w:type="pct"/>
            <w:vAlign w:val="center"/>
          </w:tcPr>
          <w:p w14:paraId="6C0CBAD5" w14:textId="77777777" w:rsidR="004E6A6A" w:rsidRDefault="004E6A6A" w:rsidP="00516721">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电梯</w:t>
            </w:r>
          </w:p>
        </w:tc>
        <w:tc>
          <w:tcPr>
            <w:tcW w:w="1293" w:type="pct"/>
            <w:vAlign w:val="center"/>
          </w:tcPr>
          <w:p w14:paraId="6C0CBAD6" w14:textId="77777777" w:rsidR="004E6A6A" w:rsidRDefault="004E6A6A" w:rsidP="0051672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普通客梯</w:t>
            </w:r>
          </w:p>
        </w:tc>
        <w:tc>
          <w:tcPr>
            <w:tcW w:w="2108" w:type="pct"/>
            <w:vAlign w:val="center"/>
          </w:tcPr>
          <w:p w14:paraId="6C0CBAD7" w14:textId="77777777" w:rsidR="004E6A6A" w:rsidRDefault="004E6A6A" w:rsidP="0051672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长×宽×高</w:t>
            </w:r>
          </w:p>
        </w:tc>
      </w:tr>
      <w:tr w:rsidR="004E6A6A" w14:paraId="6C0CBADD" w14:textId="77777777" w:rsidTr="00311894">
        <w:trPr>
          <w:trHeight w:val="340"/>
          <w:jc w:val="center"/>
        </w:trPr>
        <w:tc>
          <w:tcPr>
            <w:tcW w:w="650" w:type="pct"/>
            <w:vMerge/>
            <w:vAlign w:val="center"/>
          </w:tcPr>
          <w:p w14:paraId="6C0CBAD9" w14:textId="77777777" w:rsidR="004E6A6A" w:rsidRDefault="004E6A6A" w:rsidP="00516721">
            <w:pPr>
              <w:widowControl/>
              <w:tabs>
                <w:tab w:val="left" w:pos="840"/>
              </w:tabs>
              <w:ind w:firstLineChars="100" w:firstLine="180"/>
              <w:jc w:val="center"/>
              <w:rPr>
                <w:rFonts w:ascii="宋体" w:hAnsi="宋体" w:cs="宋体"/>
                <w:color w:val="000000"/>
                <w:kern w:val="0"/>
                <w:sz w:val="18"/>
                <w:szCs w:val="18"/>
              </w:rPr>
            </w:pPr>
          </w:p>
        </w:tc>
        <w:tc>
          <w:tcPr>
            <w:tcW w:w="949" w:type="pct"/>
            <w:vAlign w:val="center"/>
          </w:tcPr>
          <w:p w14:paraId="6C0CBADA" w14:textId="77777777" w:rsidR="004E6A6A" w:rsidRDefault="004E6A6A" w:rsidP="00516721">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停车位</w:t>
            </w:r>
          </w:p>
        </w:tc>
        <w:tc>
          <w:tcPr>
            <w:tcW w:w="1293" w:type="pct"/>
            <w:vAlign w:val="center"/>
          </w:tcPr>
          <w:p w14:paraId="6C0CBADB" w14:textId="77777777" w:rsidR="004E6A6A" w:rsidRDefault="004E6A6A" w:rsidP="0051672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机动车停车位</w:t>
            </w:r>
          </w:p>
        </w:tc>
        <w:tc>
          <w:tcPr>
            <w:tcW w:w="2108" w:type="pct"/>
            <w:vAlign w:val="center"/>
          </w:tcPr>
          <w:p w14:paraId="6C0CBADC" w14:textId="77777777" w:rsidR="004E6A6A" w:rsidRDefault="004E6A6A" w:rsidP="0051672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长度×宽度</w:t>
            </w:r>
          </w:p>
        </w:tc>
      </w:tr>
      <w:tr w:rsidR="00516721" w14:paraId="6C0CBAE2" w14:textId="77777777" w:rsidTr="00311894">
        <w:trPr>
          <w:trHeight w:val="340"/>
          <w:jc w:val="center"/>
        </w:trPr>
        <w:tc>
          <w:tcPr>
            <w:tcW w:w="650" w:type="pct"/>
            <w:vMerge w:val="restart"/>
            <w:vAlign w:val="center"/>
          </w:tcPr>
          <w:p w14:paraId="6C0CBADE" w14:textId="77777777" w:rsidR="00516721" w:rsidRDefault="00516721" w:rsidP="00516721">
            <w:pPr>
              <w:tabs>
                <w:tab w:val="left" w:pos="840"/>
              </w:tabs>
              <w:autoSpaceDE w:val="0"/>
              <w:autoSpaceDN w:val="0"/>
              <w:adjustRightInd w:val="0"/>
              <w:ind w:leftChars="-2" w:hangingChars="2" w:hanging="4"/>
              <w:jc w:val="center"/>
              <w:rPr>
                <w:rFonts w:ascii="宋体" w:hAnsi="宋体" w:cs="宋体"/>
                <w:color w:val="000000"/>
                <w:kern w:val="0"/>
                <w:sz w:val="18"/>
                <w:szCs w:val="18"/>
              </w:rPr>
            </w:pPr>
            <w:r>
              <w:rPr>
                <w:rFonts w:ascii="宋体" w:hAnsi="宋体" w:cs="宋体" w:hint="eastAsia"/>
                <w:color w:val="000000"/>
                <w:kern w:val="0"/>
                <w:sz w:val="18"/>
                <w:szCs w:val="18"/>
              </w:rPr>
              <w:t>结构</w:t>
            </w:r>
          </w:p>
        </w:tc>
        <w:tc>
          <w:tcPr>
            <w:tcW w:w="949" w:type="pct"/>
            <w:vMerge w:val="restart"/>
            <w:vAlign w:val="center"/>
          </w:tcPr>
          <w:p w14:paraId="6C0CBADF" w14:textId="77777777" w:rsidR="00516721" w:rsidRDefault="00516721" w:rsidP="00516721">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基础</w:t>
            </w:r>
          </w:p>
        </w:tc>
        <w:tc>
          <w:tcPr>
            <w:tcW w:w="1293" w:type="pct"/>
            <w:vAlign w:val="center"/>
          </w:tcPr>
          <w:p w14:paraId="6C0CBAE0" w14:textId="77777777" w:rsidR="00516721" w:rsidRDefault="00516721" w:rsidP="0051672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系统族：基础底板</w:t>
            </w:r>
          </w:p>
        </w:tc>
        <w:tc>
          <w:tcPr>
            <w:tcW w:w="2108" w:type="pct"/>
            <w:vAlign w:val="center"/>
          </w:tcPr>
          <w:p w14:paraId="6C0CBAE1" w14:textId="77777777" w:rsidR="00516721" w:rsidRDefault="00516721" w:rsidP="0051672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构件名-厚度</w:t>
            </w:r>
          </w:p>
        </w:tc>
      </w:tr>
      <w:tr w:rsidR="00516721" w14:paraId="6C0CBAE7" w14:textId="77777777" w:rsidTr="00311894">
        <w:trPr>
          <w:trHeight w:val="340"/>
          <w:jc w:val="center"/>
        </w:trPr>
        <w:tc>
          <w:tcPr>
            <w:tcW w:w="650" w:type="pct"/>
            <w:vMerge/>
            <w:vAlign w:val="center"/>
          </w:tcPr>
          <w:p w14:paraId="6C0CBAE3" w14:textId="77777777" w:rsidR="00516721" w:rsidRDefault="00516721" w:rsidP="00516721">
            <w:pPr>
              <w:widowControl/>
              <w:tabs>
                <w:tab w:val="left" w:pos="840"/>
              </w:tabs>
              <w:ind w:firstLineChars="100" w:firstLine="180"/>
              <w:jc w:val="left"/>
              <w:rPr>
                <w:rFonts w:ascii="宋体" w:hAnsi="宋体" w:cs="宋体"/>
                <w:color w:val="000000"/>
                <w:kern w:val="0"/>
                <w:sz w:val="18"/>
                <w:szCs w:val="18"/>
              </w:rPr>
            </w:pPr>
          </w:p>
        </w:tc>
        <w:tc>
          <w:tcPr>
            <w:tcW w:w="949" w:type="pct"/>
            <w:vMerge/>
            <w:vAlign w:val="center"/>
          </w:tcPr>
          <w:p w14:paraId="6C0CBAE4" w14:textId="77777777" w:rsidR="00516721" w:rsidRDefault="00516721" w:rsidP="00516721">
            <w:pPr>
              <w:widowControl/>
              <w:tabs>
                <w:tab w:val="left" w:pos="840"/>
              </w:tabs>
              <w:jc w:val="center"/>
              <w:rPr>
                <w:rFonts w:ascii="宋体" w:hAnsi="宋体" w:cs="宋体"/>
                <w:color w:val="000000"/>
                <w:kern w:val="0"/>
                <w:sz w:val="18"/>
                <w:szCs w:val="18"/>
              </w:rPr>
            </w:pPr>
          </w:p>
        </w:tc>
        <w:tc>
          <w:tcPr>
            <w:tcW w:w="1293" w:type="pct"/>
            <w:vAlign w:val="center"/>
          </w:tcPr>
          <w:p w14:paraId="6C0CBAE5" w14:textId="77777777" w:rsidR="00516721" w:rsidRDefault="00516721" w:rsidP="0051672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灌注桩-扩底</w:t>
            </w:r>
          </w:p>
        </w:tc>
        <w:tc>
          <w:tcPr>
            <w:tcW w:w="2108" w:type="pct"/>
            <w:vAlign w:val="center"/>
          </w:tcPr>
          <w:p w14:paraId="6C0CBAE6" w14:textId="77777777" w:rsidR="00516721" w:rsidRDefault="00516721" w:rsidP="0051672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桩身直径</w:t>
            </w:r>
          </w:p>
        </w:tc>
      </w:tr>
      <w:tr w:rsidR="00516721" w14:paraId="6C0CBAEC" w14:textId="77777777" w:rsidTr="00311894">
        <w:trPr>
          <w:trHeight w:val="340"/>
          <w:jc w:val="center"/>
        </w:trPr>
        <w:tc>
          <w:tcPr>
            <w:tcW w:w="650" w:type="pct"/>
            <w:vMerge/>
            <w:vAlign w:val="center"/>
          </w:tcPr>
          <w:p w14:paraId="6C0CBAE8" w14:textId="77777777" w:rsidR="00516721" w:rsidRDefault="00516721" w:rsidP="00516721">
            <w:pPr>
              <w:widowControl/>
              <w:tabs>
                <w:tab w:val="left" w:pos="840"/>
              </w:tabs>
              <w:ind w:firstLineChars="100" w:firstLine="180"/>
              <w:jc w:val="left"/>
              <w:rPr>
                <w:rFonts w:ascii="宋体" w:hAnsi="宋体" w:cs="宋体"/>
                <w:color w:val="000000"/>
                <w:kern w:val="0"/>
                <w:sz w:val="18"/>
                <w:szCs w:val="18"/>
              </w:rPr>
            </w:pPr>
          </w:p>
        </w:tc>
        <w:tc>
          <w:tcPr>
            <w:tcW w:w="949" w:type="pct"/>
            <w:vMerge w:val="restart"/>
            <w:vAlign w:val="center"/>
          </w:tcPr>
          <w:p w14:paraId="6C0CBAE9" w14:textId="77777777" w:rsidR="00516721" w:rsidRDefault="00516721" w:rsidP="00516721">
            <w:pPr>
              <w:tabs>
                <w:tab w:val="left" w:pos="840"/>
              </w:tabs>
              <w:autoSpaceDE w:val="0"/>
              <w:autoSpaceDN w:val="0"/>
              <w:adjustRightInd w:val="0"/>
              <w:jc w:val="center"/>
              <w:rPr>
                <w:rFonts w:ascii="宋体" w:hAnsi="宋体" w:cs="宋体"/>
                <w:color w:val="000000"/>
                <w:kern w:val="0"/>
                <w:sz w:val="18"/>
                <w:szCs w:val="18"/>
              </w:rPr>
            </w:pPr>
            <w:r>
              <w:rPr>
                <w:rFonts w:ascii="宋体" w:hAnsi="宋体" w:cs="宋体" w:hint="eastAsia"/>
                <w:color w:val="000000"/>
                <w:kern w:val="0"/>
                <w:sz w:val="18"/>
                <w:szCs w:val="18"/>
              </w:rPr>
              <w:t>现浇混凝土结构</w:t>
            </w:r>
          </w:p>
        </w:tc>
        <w:tc>
          <w:tcPr>
            <w:tcW w:w="1293" w:type="pct"/>
            <w:vAlign w:val="center"/>
          </w:tcPr>
          <w:p w14:paraId="6C0CBAEA" w14:textId="77777777" w:rsidR="00516721" w:rsidRDefault="00516721" w:rsidP="0051672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混凝土矩形柱</w:t>
            </w:r>
          </w:p>
        </w:tc>
        <w:tc>
          <w:tcPr>
            <w:tcW w:w="2108" w:type="pct"/>
            <w:vAlign w:val="center"/>
          </w:tcPr>
          <w:p w14:paraId="6C0CBAEB" w14:textId="77777777" w:rsidR="00516721" w:rsidRDefault="00516721" w:rsidP="0051672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截面宽度×高度</w:t>
            </w:r>
          </w:p>
        </w:tc>
      </w:tr>
      <w:tr w:rsidR="00516721" w14:paraId="6C0CBAF1" w14:textId="77777777" w:rsidTr="00311894">
        <w:trPr>
          <w:trHeight w:val="340"/>
          <w:jc w:val="center"/>
        </w:trPr>
        <w:tc>
          <w:tcPr>
            <w:tcW w:w="650" w:type="pct"/>
            <w:vMerge/>
            <w:vAlign w:val="center"/>
          </w:tcPr>
          <w:p w14:paraId="6C0CBAED" w14:textId="77777777" w:rsidR="00516721" w:rsidRDefault="00516721" w:rsidP="00516721">
            <w:pPr>
              <w:widowControl/>
              <w:tabs>
                <w:tab w:val="left" w:pos="840"/>
              </w:tabs>
              <w:ind w:firstLineChars="100" w:firstLine="180"/>
              <w:jc w:val="left"/>
              <w:rPr>
                <w:rFonts w:ascii="宋体" w:hAnsi="宋体" w:cs="宋体"/>
                <w:color w:val="000000"/>
                <w:kern w:val="0"/>
                <w:sz w:val="18"/>
                <w:szCs w:val="18"/>
              </w:rPr>
            </w:pPr>
          </w:p>
        </w:tc>
        <w:tc>
          <w:tcPr>
            <w:tcW w:w="949" w:type="pct"/>
            <w:vMerge/>
            <w:vAlign w:val="center"/>
          </w:tcPr>
          <w:p w14:paraId="6C0CBAEE" w14:textId="77777777" w:rsidR="00516721" w:rsidRDefault="00516721" w:rsidP="00516721">
            <w:pPr>
              <w:widowControl/>
              <w:tabs>
                <w:tab w:val="left" w:pos="840"/>
              </w:tabs>
              <w:ind w:firstLineChars="100" w:firstLine="180"/>
              <w:jc w:val="left"/>
              <w:rPr>
                <w:rFonts w:ascii="宋体" w:hAnsi="宋体" w:cs="宋体"/>
                <w:color w:val="000000"/>
                <w:kern w:val="0"/>
                <w:sz w:val="18"/>
                <w:szCs w:val="18"/>
              </w:rPr>
            </w:pPr>
          </w:p>
        </w:tc>
        <w:tc>
          <w:tcPr>
            <w:tcW w:w="1293" w:type="pct"/>
            <w:vAlign w:val="center"/>
          </w:tcPr>
          <w:p w14:paraId="6C0CBAEF" w14:textId="77777777" w:rsidR="00516721" w:rsidRDefault="00516721" w:rsidP="0051672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系统族：基本墙</w:t>
            </w:r>
          </w:p>
        </w:tc>
        <w:tc>
          <w:tcPr>
            <w:tcW w:w="2108" w:type="pct"/>
            <w:vAlign w:val="center"/>
          </w:tcPr>
          <w:p w14:paraId="6C0CBAF0" w14:textId="77777777" w:rsidR="00516721" w:rsidRDefault="00516721" w:rsidP="0051672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构件名-厚度</w:t>
            </w:r>
          </w:p>
        </w:tc>
      </w:tr>
      <w:tr w:rsidR="00516721" w14:paraId="6C0CBAF6" w14:textId="77777777" w:rsidTr="00311894">
        <w:trPr>
          <w:trHeight w:val="340"/>
          <w:jc w:val="center"/>
        </w:trPr>
        <w:tc>
          <w:tcPr>
            <w:tcW w:w="650" w:type="pct"/>
            <w:vMerge/>
            <w:vAlign w:val="center"/>
          </w:tcPr>
          <w:p w14:paraId="6C0CBAF2" w14:textId="77777777" w:rsidR="00516721" w:rsidRDefault="00516721" w:rsidP="00516721">
            <w:pPr>
              <w:widowControl/>
              <w:tabs>
                <w:tab w:val="left" w:pos="840"/>
              </w:tabs>
              <w:ind w:firstLineChars="100" w:firstLine="180"/>
              <w:jc w:val="left"/>
              <w:rPr>
                <w:rFonts w:ascii="宋体" w:hAnsi="宋体" w:cs="宋体"/>
                <w:color w:val="000000"/>
                <w:kern w:val="0"/>
                <w:sz w:val="18"/>
                <w:szCs w:val="18"/>
              </w:rPr>
            </w:pPr>
          </w:p>
        </w:tc>
        <w:tc>
          <w:tcPr>
            <w:tcW w:w="949" w:type="pct"/>
            <w:vMerge/>
            <w:vAlign w:val="center"/>
          </w:tcPr>
          <w:p w14:paraId="6C0CBAF3" w14:textId="77777777" w:rsidR="00516721" w:rsidRDefault="00516721" w:rsidP="00516721">
            <w:pPr>
              <w:widowControl/>
              <w:tabs>
                <w:tab w:val="left" w:pos="840"/>
              </w:tabs>
              <w:ind w:firstLineChars="100" w:firstLine="180"/>
              <w:jc w:val="left"/>
              <w:rPr>
                <w:rFonts w:ascii="宋体" w:hAnsi="宋体" w:cs="宋体"/>
                <w:color w:val="000000"/>
                <w:kern w:val="0"/>
                <w:sz w:val="18"/>
                <w:szCs w:val="18"/>
              </w:rPr>
            </w:pPr>
          </w:p>
        </w:tc>
        <w:tc>
          <w:tcPr>
            <w:tcW w:w="1293" w:type="pct"/>
            <w:vAlign w:val="center"/>
          </w:tcPr>
          <w:p w14:paraId="6C0CBAF4" w14:textId="77777777" w:rsidR="00516721" w:rsidRDefault="00516721" w:rsidP="0051672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混凝土梁</w:t>
            </w:r>
          </w:p>
        </w:tc>
        <w:tc>
          <w:tcPr>
            <w:tcW w:w="2108" w:type="pct"/>
            <w:vAlign w:val="center"/>
          </w:tcPr>
          <w:p w14:paraId="6C0CBAF5" w14:textId="77777777" w:rsidR="00516721" w:rsidRDefault="00516721" w:rsidP="00516721">
            <w:pPr>
              <w:tabs>
                <w:tab w:val="left" w:pos="840"/>
              </w:tabs>
              <w:autoSpaceDE w:val="0"/>
              <w:autoSpaceDN w:val="0"/>
              <w:adjustRightIn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截面宽度×高度</w:t>
            </w:r>
          </w:p>
        </w:tc>
      </w:tr>
    </w:tbl>
    <w:p w14:paraId="6C0CBAF7" w14:textId="77777777" w:rsidR="005152EB" w:rsidRDefault="005152EB">
      <w:pPr>
        <w:tabs>
          <w:tab w:val="left" w:pos="840"/>
        </w:tabs>
        <w:rPr>
          <w:kern w:val="0"/>
          <w:szCs w:val="21"/>
        </w:rPr>
      </w:pPr>
    </w:p>
    <w:p w14:paraId="6C0CBAF8"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.2.13</w:t>
      </w:r>
      <w:r>
        <w:rPr>
          <w:kern w:val="0"/>
          <w:szCs w:val="21"/>
        </w:rPr>
        <w:t xml:space="preserve">  </w:t>
      </w:r>
      <w:r>
        <w:rPr>
          <w:kern w:val="0"/>
          <w:szCs w:val="21"/>
        </w:rPr>
        <w:t>模型构件材质宜根据材料类别，按照</w:t>
      </w:r>
      <w:r>
        <w:rPr>
          <w:rFonts w:hint="eastAsia"/>
          <w:kern w:val="0"/>
          <w:szCs w:val="21"/>
        </w:rPr>
        <w:t>“</w:t>
      </w:r>
      <w:r>
        <w:rPr>
          <w:kern w:val="0"/>
          <w:szCs w:val="21"/>
        </w:rPr>
        <w:t>材料名称</w:t>
      </w:r>
      <w:r w:rsidRPr="00846243">
        <w:rPr>
          <w:rFonts w:asciiTheme="minorEastAsia" w:eastAsiaTheme="minorEastAsia" w:hAnsiTheme="minorEastAsia" w:hint="eastAsia"/>
          <w:kern w:val="0"/>
          <w:szCs w:val="21"/>
        </w:rPr>
        <w:t>-型号规格</w:t>
      </w:r>
      <w:r w:rsidRPr="00846243">
        <w:rPr>
          <w:rFonts w:asciiTheme="minorEastAsia" w:eastAsiaTheme="minorEastAsia" w:hAnsiTheme="minorEastAsia"/>
          <w:color w:val="000000"/>
          <w:kern w:val="0"/>
          <w:szCs w:val="21"/>
        </w:rPr>
        <w:t>-</w:t>
      </w:r>
      <w:r>
        <w:rPr>
          <w:kern w:val="0"/>
          <w:szCs w:val="21"/>
        </w:rPr>
        <w:t>编号</w:t>
      </w:r>
      <w:r>
        <w:rPr>
          <w:rFonts w:hint="eastAsia"/>
          <w:kern w:val="0"/>
          <w:szCs w:val="21"/>
        </w:rPr>
        <w:t>”</w:t>
      </w:r>
      <w:r>
        <w:rPr>
          <w:kern w:val="0"/>
          <w:szCs w:val="21"/>
        </w:rPr>
        <w:t>的规则命名。当某类材料在同一个项目有不同花色或做法时，应采用两位数字编号进行区分，无区分时可不编号。</w:t>
      </w:r>
    </w:p>
    <w:p w14:paraId="6C0CBAF9"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.2.14</w:t>
      </w:r>
      <w:r>
        <w:rPr>
          <w:kern w:val="0"/>
          <w:szCs w:val="21"/>
        </w:rPr>
        <w:t xml:space="preserve">  </w:t>
      </w:r>
      <w:r>
        <w:rPr>
          <w:kern w:val="0"/>
          <w:szCs w:val="21"/>
        </w:rPr>
        <w:t>模型系统配色方案宜参照表</w:t>
      </w:r>
      <w:r w:rsidRPr="00846243">
        <w:rPr>
          <w:rFonts w:asciiTheme="minorEastAsia" w:eastAsiaTheme="minorEastAsia" w:hAnsiTheme="minorEastAsia"/>
          <w:kern w:val="0"/>
          <w:szCs w:val="21"/>
        </w:rPr>
        <w:t>4</w:t>
      </w:r>
      <w:r>
        <w:rPr>
          <w:kern w:val="0"/>
          <w:szCs w:val="21"/>
        </w:rPr>
        <w:t>执行。</w:t>
      </w:r>
    </w:p>
    <w:p w14:paraId="6C0CBAFA" w14:textId="77777777" w:rsidR="005152EB" w:rsidRDefault="001F7411">
      <w:pPr>
        <w:tabs>
          <w:tab w:val="left" w:pos="840"/>
        </w:tabs>
        <w:adjustRightInd w:val="0"/>
        <w:spacing w:beforeLines="50" w:before="156" w:afterLines="50" w:after="156"/>
        <w:jc w:val="center"/>
        <w:rPr>
          <w:rFonts w:ascii="黑体" w:eastAsia="黑体" w:hAnsi="黑体" w:cs="黑体"/>
          <w:kern w:val="0"/>
          <w:szCs w:val="21"/>
        </w:rPr>
      </w:pPr>
      <w:r>
        <w:rPr>
          <w:rFonts w:ascii="黑体" w:eastAsia="黑体" w:hAnsi="黑体" w:cs="黑体" w:hint="eastAsia"/>
          <w:szCs w:val="21"/>
        </w:rPr>
        <w:t>表4  系统配色方案</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321"/>
        <w:gridCol w:w="2335"/>
        <w:gridCol w:w="6"/>
        <w:gridCol w:w="2320"/>
        <w:gridCol w:w="7"/>
        <w:gridCol w:w="7"/>
        <w:gridCol w:w="2332"/>
        <w:gridCol w:w="6"/>
      </w:tblGrid>
      <w:tr w:rsidR="005152EB" w14:paraId="6C0CBAFF" w14:textId="77777777" w:rsidTr="00673699">
        <w:trPr>
          <w:trHeight w:val="340"/>
          <w:jc w:val="center"/>
        </w:trPr>
        <w:tc>
          <w:tcPr>
            <w:tcW w:w="1244" w:type="pct"/>
            <w:tcBorders>
              <w:bottom w:val="single" w:sz="8" w:space="0" w:color="auto"/>
            </w:tcBorders>
            <w:vAlign w:val="center"/>
          </w:tcPr>
          <w:p w14:paraId="6C0CBAFB"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管道名称</w:t>
            </w:r>
          </w:p>
        </w:tc>
        <w:tc>
          <w:tcPr>
            <w:tcW w:w="1254" w:type="pct"/>
            <w:gridSpan w:val="2"/>
            <w:tcBorders>
              <w:bottom w:val="single" w:sz="8" w:space="0" w:color="auto"/>
            </w:tcBorders>
            <w:vAlign w:val="center"/>
          </w:tcPr>
          <w:p w14:paraId="6C0CBAFC"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RGB</w:t>
            </w:r>
          </w:p>
        </w:tc>
        <w:tc>
          <w:tcPr>
            <w:tcW w:w="1247" w:type="pct"/>
            <w:gridSpan w:val="2"/>
            <w:tcBorders>
              <w:bottom w:val="single" w:sz="8" w:space="0" w:color="auto"/>
            </w:tcBorders>
            <w:vAlign w:val="center"/>
          </w:tcPr>
          <w:p w14:paraId="6C0CBAFD"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管道名称</w:t>
            </w:r>
          </w:p>
        </w:tc>
        <w:tc>
          <w:tcPr>
            <w:tcW w:w="1255" w:type="pct"/>
            <w:gridSpan w:val="3"/>
            <w:tcBorders>
              <w:bottom w:val="single" w:sz="8" w:space="0" w:color="auto"/>
            </w:tcBorders>
            <w:vAlign w:val="center"/>
          </w:tcPr>
          <w:p w14:paraId="6C0CBAFE"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RGB</w:t>
            </w:r>
          </w:p>
        </w:tc>
      </w:tr>
      <w:tr w:rsidR="005152EB" w14:paraId="6C0CBB02" w14:textId="77777777" w:rsidTr="00673699">
        <w:trPr>
          <w:trHeight w:val="340"/>
          <w:jc w:val="center"/>
        </w:trPr>
        <w:tc>
          <w:tcPr>
            <w:tcW w:w="2498" w:type="pct"/>
            <w:gridSpan w:val="3"/>
            <w:vAlign w:val="center"/>
          </w:tcPr>
          <w:p w14:paraId="6C0CBB00"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暖通水</w:t>
            </w:r>
          </w:p>
        </w:tc>
        <w:tc>
          <w:tcPr>
            <w:tcW w:w="2502" w:type="pct"/>
            <w:gridSpan w:val="5"/>
            <w:vAlign w:val="center"/>
          </w:tcPr>
          <w:p w14:paraId="6C0CBB01"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给排水</w:t>
            </w:r>
          </w:p>
        </w:tc>
      </w:tr>
      <w:tr w:rsidR="005152EB" w14:paraId="6C0CBB07" w14:textId="77777777" w:rsidTr="00673699">
        <w:trPr>
          <w:trHeight w:val="340"/>
          <w:jc w:val="center"/>
        </w:trPr>
        <w:tc>
          <w:tcPr>
            <w:tcW w:w="1244" w:type="pct"/>
            <w:shd w:val="clear" w:color="auto" w:fill="auto"/>
            <w:vAlign w:val="center"/>
          </w:tcPr>
          <w:p w14:paraId="6C0CBB03"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HVAC_冷热水供水管</w:t>
            </w:r>
          </w:p>
        </w:tc>
        <w:tc>
          <w:tcPr>
            <w:tcW w:w="1254" w:type="pct"/>
            <w:gridSpan w:val="2"/>
            <w:shd w:val="clear" w:color="auto" w:fill="F9591F"/>
            <w:vAlign w:val="center"/>
          </w:tcPr>
          <w:p w14:paraId="6C0CBB04"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249,089,031</w:t>
            </w:r>
          </w:p>
        </w:tc>
        <w:tc>
          <w:tcPr>
            <w:tcW w:w="1247" w:type="pct"/>
            <w:gridSpan w:val="2"/>
            <w:shd w:val="clear" w:color="auto" w:fill="auto"/>
            <w:vAlign w:val="center"/>
          </w:tcPr>
          <w:p w14:paraId="6C0CBB05"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PD_生活给水</w:t>
            </w:r>
          </w:p>
        </w:tc>
        <w:tc>
          <w:tcPr>
            <w:tcW w:w="1255" w:type="pct"/>
            <w:gridSpan w:val="3"/>
            <w:shd w:val="clear" w:color="auto" w:fill="00FF00"/>
            <w:vAlign w:val="center"/>
          </w:tcPr>
          <w:p w14:paraId="6C0CBB06"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000,255,000</w:t>
            </w:r>
          </w:p>
        </w:tc>
      </w:tr>
      <w:tr w:rsidR="005152EB" w14:paraId="6C0CBB0C" w14:textId="77777777" w:rsidTr="00673699">
        <w:trPr>
          <w:trHeight w:val="340"/>
          <w:jc w:val="center"/>
        </w:trPr>
        <w:tc>
          <w:tcPr>
            <w:tcW w:w="1244" w:type="pct"/>
            <w:shd w:val="clear" w:color="auto" w:fill="auto"/>
            <w:vAlign w:val="center"/>
          </w:tcPr>
          <w:p w14:paraId="6C0CBB08"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HVAC_冷热水回水管</w:t>
            </w:r>
          </w:p>
        </w:tc>
        <w:tc>
          <w:tcPr>
            <w:tcW w:w="1254" w:type="pct"/>
            <w:gridSpan w:val="2"/>
            <w:shd w:val="clear" w:color="auto" w:fill="FEB409"/>
            <w:vAlign w:val="center"/>
          </w:tcPr>
          <w:p w14:paraId="6C0CBB09"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254,180,009</w:t>
            </w:r>
          </w:p>
        </w:tc>
        <w:tc>
          <w:tcPr>
            <w:tcW w:w="1247" w:type="pct"/>
            <w:gridSpan w:val="2"/>
            <w:shd w:val="clear" w:color="auto" w:fill="auto"/>
            <w:vAlign w:val="center"/>
          </w:tcPr>
          <w:p w14:paraId="6C0CBB0A"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PD_热水给水</w:t>
            </w:r>
          </w:p>
        </w:tc>
        <w:tc>
          <w:tcPr>
            <w:tcW w:w="1255" w:type="pct"/>
            <w:gridSpan w:val="3"/>
            <w:shd w:val="clear" w:color="auto" w:fill="A80054"/>
            <w:vAlign w:val="center"/>
          </w:tcPr>
          <w:p w14:paraId="6C0CBB0B"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168,000,084</w:t>
            </w:r>
          </w:p>
        </w:tc>
      </w:tr>
      <w:tr w:rsidR="005152EB" w14:paraId="6C0CBB11" w14:textId="77777777" w:rsidTr="00673699">
        <w:trPr>
          <w:trHeight w:val="340"/>
          <w:jc w:val="center"/>
        </w:trPr>
        <w:tc>
          <w:tcPr>
            <w:tcW w:w="1244" w:type="pct"/>
            <w:shd w:val="clear" w:color="auto" w:fill="auto"/>
            <w:vAlign w:val="center"/>
          </w:tcPr>
          <w:p w14:paraId="6C0CBB0D"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HVAC_</w:t>
            </w:r>
            <w:proofErr w:type="gramStart"/>
            <w:r>
              <w:rPr>
                <w:rFonts w:ascii="宋体" w:hAnsi="宋体" w:cs="宋体" w:hint="eastAsia"/>
                <w:sz w:val="18"/>
                <w:szCs w:val="18"/>
              </w:rPr>
              <w:t>冷冻水</w:t>
            </w:r>
            <w:proofErr w:type="gramEnd"/>
            <w:r>
              <w:rPr>
                <w:rFonts w:ascii="宋体" w:hAnsi="宋体" w:cs="宋体" w:hint="eastAsia"/>
                <w:sz w:val="18"/>
                <w:szCs w:val="18"/>
              </w:rPr>
              <w:t>供水管</w:t>
            </w:r>
          </w:p>
        </w:tc>
        <w:tc>
          <w:tcPr>
            <w:tcW w:w="1254" w:type="pct"/>
            <w:gridSpan w:val="2"/>
            <w:shd w:val="clear" w:color="auto" w:fill="5CD259"/>
            <w:vAlign w:val="center"/>
          </w:tcPr>
          <w:p w14:paraId="6C0CBB0E"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092,210,089</w:t>
            </w:r>
          </w:p>
        </w:tc>
        <w:tc>
          <w:tcPr>
            <w:tcW w:w="1247" w:type="pct"/>
            <w:gridSpan w:val="2"/>
            <w:shd w:val="clear" w:color="auto" w:fill="auto"/>
            <w:vAlign w:val="center"/>
          </w:tcPr>
          <w:p w14:paraId="6C0CBB0F"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PD_热水回水</w:t>
            </w:r>
          </w:p>
        </w:tc>
        <w:tc>
          <w:tcPr>
            <w:tcW w:w="1255" w:type="pct"/>
            <w:gridSpan w:val="3"/>
            <w:shd w:val="clear" w:color="auto" w:fill="00FFFF"/>
            <w:vAlign w:val="center"/>
          </w:tcPr>
          <w:p w14:paraId="6C0CBB10"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000,255,255</w:t>
            </w:r>
          </w:p>
        </w:tc>
      </w:tr>
      <w:tr w:rsidR="005152EB" w14:paraId="6C0CBB16" w14:textId="77777777" w:rsidTr="00673699">
        <w:trPr>
          <w:trHeight w:val="340"/>
          <w:jc w:val="center"/>
        </w:trPr>
        <w:tc>
          <w:tcPr>
            <w:tcW w:w="1244" w:type="pct"/>
            <w:shd w:val="clear" w:color="auto" w:fill="auto"/>
            <w:vAlign w:val="center"/>
          </w:tcPr>
          <w:p w14:paraId="6C0CBB12"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HVAC_</w:t>
            </w:r>
            <w:proofErr w:type="gramStart"/>
            <w:r>
              <w:rPr>
                <w:rFonts w:ascii="宋体" w:hAnsi="宋体" w:cs="宋体" w:hint="eastAsia"/>
                <w:sz w:val="18"/>
                <w:szCs w:val="18"/>
              </w:rPr>
              <w:t>冷冻水</w:t>
            </w:r>
            <w:proofErr w:type="gramEnd"/>
            <w:r>
              <w:rPr>
                <w:rFonts w:ascii="宋体" w:hAnsi="宋体" w:cs="宋体" w:hint="eastAsia"/>
                <w:sz w:val="18"/>
                <w:szCs w:val="18"/>
              </w:rPr>
              <w:t>回水管</w:t>
            </w:r>
          </w:p>
        </w:tc>
        <w:tc>
          <w:tcPr>
            <w:tcW w:w="1254" w:type="pct"/>
            <w:gridSpan w:val="2"/>
            <w:shd w:val="clear" w:color="auto" w:fill="CF04FB"/>
            <w:vAlign w:val="center"/>
          </w:tcPr>
          <w:p w14:paraId="6C0CBB13"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207,004,251</w:t>
            </w:r>
          </w:p>
        </w:tc>
        <w:tc>
          <w:tcPr>
            <w:tcW w:w="1247" w:type="pct"/>
            <w:gridSpan w:val="2"/>
            <w:shd w:val="clear" w:color="auto" w:fill="auto"/>
            <w:vAlign w:val="center"/>
          </w:tcPr>
          <w:p w14:paraId="6C0CBB14"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PD_污水重力</w:t>
            </w:r>
          </w:p>
        </w:tc>
        <w:tc>
          <w:tcPr>
            <w:tcW w:w="1255" w:type="pct"/>
            <w:gridSpan w:val="3"/>
            <w:shd w:val="clear" w:color="auto" w:fill="999900"/>
            <w:vAlign w:val="center"/>
          </w:tcPr>
          <w:p w14:paraId="6C0CBB15"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153,153,000</w:t>
            </w:r>
          </w:p>
        </w:tc>
      </w:tr>
      <w:tr w:rsidR="005152EB" w14:paraId="6C0CBB1B" w14:textId="77777777" w:rsidTr="00673699">
        <w:trPr>
          <w:trHeight w:val="340"/>
          <w:jc w:val="center"/>
        </w:trPr>
        <w:tc>
          <w:tcPr>
            <w:tcW w:w="1244" w:type="pct"/>
            <w:shd w:val="clear" w:color="auto" w:fill="auto"/>
            <w:vAlign w:val="center"/>
          </w:tcPr>
          <w:p w14:paraId="6C0CBB17"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HVAC_热水供水管</w:t>
            </w:r>
          </w:p>
        </w:tc>
        <w:tc>
          <w:tcPr>
            <w:tcW w:w="1254" w:type="pct"/>
            <w:gridSpan w:val="2"/>
            <w:shd w:val="clear" w:color="auto" w:fill="F9591F"/>
            <w:vAlign w:val="center"/>
          </w:tcPr>
          <w:p w14:paraId="6C0CBB18"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249,089,031</w:t>
            </w:r>
          </w:p>
        </w:tc>
        <w:tc>
          <w:tcPr>
            <w:tcW w:w="1247" w:type="pct"/>
            <w:gridSpan w:val="2"/>
            <w:shd w:val="clear" w:color="auto" w:fill="auto"/>
            <w:vAlign w:val="center"/>
          </w:tcPr>
          <w:p w14:paraId="6C0CBB19"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PD_污水压力</w:t>
            </w:r>
          </w:p>
        </w:tc>
        <w:tc>
          <w:tcPr>
            <w:tcW w:w="1255" w:type="pct"/>
            <w:gridSpan w:val="3"/>
            <w:shd w:val="clear" w:color="auto" w:fill="008080"/>
            <w:vAlign w:val="center"/>
          </w:tcPr>
          <w:p w14:paraId="6C0CBB1A"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000,128,128</w:t>
            </w:r>
          </w:p>
        </w:tc>
      </w:tr>
      <w:tr w:rsidR="005152EB" w14:paraId="6C0CBB20" w14:textId="77777777" w:rsidTr="00673699">
        <w:trPr>
          <w:trHeight w:val="340"/>
          <w:jc w:val="center"/>
        </w:trPr>
        <w:tc>
          <w:tcPr>
            <w:tcW w:w="1244" w:type="pct"/>
            <w:shd w:val="clear" w:color="auto" w:fill="auto"/>
            <w:vAlign w:val="center"/>
          </w:tcPr>
          <w:p w14:paraId="6C0CBB1C"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HVAC_热水回水管</w:t>
            </w:r>
          </w:p>
        </w:tc>
        <w:tc>
          <w:tcPr>
            <w:tcW w:w="1254" w:type="pct"/>
            <w:gridSpan w:val="2"/>
            <w:shd w:val="clear" w:color="auto" w:fill="FEB409"/>
            <w:vAlign w:val="center"/>
          </w:tcPr>
          <w:p w14:paraId="6C0CBB1D"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254,180,009</w:t>
            </w:r>
          </w:p>
        </w:tc>
        <w:tc>
          <w:tcPr>
            <w:tcW w:w="1247" w:type="pct"/>
            <w:gridSpan w:val="2"/>
            <w:shd w:val="clear" w:color="auto" w:fill="auto"/>
            <w:vAlign w:val="center"/>
          </w:tcPr>
          <w:p w14:paraId="6C0CBB1E"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PD_废水重力</w:t>
            </w:r>
          </w:p>
        </w:tc>
        <w:tc>
          <w:tcPr>
            <w:tcW w:w="1255" w:type="pct"/>
            <w:gridSpan w:val="3"/>
            <w:shd w:val="clear" w:color="auto" w:fill="993333"/>
            <w:vAlign w:val="center"/>
          </w:tcPr>
          <w:p w14:paraId="6C0CBB1F"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153,051,051</w:t>
            </w:r>
          </w:p>
        </w:tc>
      </w:tr>
      <w:tr w:rsidR="005152EB" w14:paraId="6C0CBB25" w14:textId="77777777" w:rsidTr="00673699">
        <w:trPr>
          <w:trHeight w:val="340"/>
          <w:jc w:val="center"/>
        </w:trPr>
        <w:tc>
          <w:tcPr>
            <w:tcW w:w="1244" w:type="pct"/>
            <w:shd w:val="clear" w:color="auto" w:fill="auto"/>
            <w:vAlign w:val="center"/>
          </w:tcPr>
          <w:p w14:paraId="6C0CBB21"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HVAC_冷却水供水管</w:t>
            </w:r>
          </w:p>
        </w:tc>
        <w:tc>
          <w:tcPr>
            <w:tcW w:w="1254" w:type="pct"/>
            <w:gridSpan w:val="2"/>
            <w:shd w:val="clear" w:color="auto" w:fill="6699FF"/>
            <w:vAlign w:val="center"/>
          </w:tcPr>
          <w:p w14:paraId="6C0CBB22"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102,153,255</w:t>
            </w:r>
          </w:p>
        </w:tc>
        <w:tc>
          <w:tcPr>
            <w:tcW w:w="1247" w:type="pct"/>
            <w:gridSpan w:val="2"/>
            <w:shd w:val="clear" w:color="auto" w:fill="auto"/>
            <w:vAlign w:val="center"/>
          </w:tcPr>
          <w:p w14:paraId="6C0CBB23"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PD_废水压力</w:t>
            </w:r>
          </w:p>
        </w:tc>
        <w:tc>
          <w:tcPr>
            <w:tcW w:w="1255" w:type="pct"/>
            <w:gridSpan w:val="3"/>
            <w:shd w:val="clear" w:color="auto" w:fill="6699FF"/>
            <w:vAlign w:val="center"/>
          </w:tcPr>
          <w:p w14:paraId="6C0CBB24"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102,153,255</w:t>
            </w:r>
          </w:p>
        </w:tc>
      </w:tr>
      <w:tr w:rsidR="005152EB" w14:paraId="6C0CBB2A" w14:textId="77777777" w:rsidTr="00673699">
        <w:trPr>
          <w:trHeight w:val="340"/>
          <w:jc w:val="center"/>
        </w:trPr>
        <w:tc>
          <w:tcPr>
            <w:tcW w:w="1244" w:type="pct"/>
            <w:shd w:val="clear" w:color="auto" w:fill="auto"/>
            <w:vAlign w:val="center"/>
          </w:tcPr>
          <w:p w14:paraId="6C0CBB26"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HVAC_冷却水回水管</w:t>
            </w:r>
          </w:p>
        </w:tc>
        <w:tc>
          <w:tcPr>
            <w:tcW w:w="1254" w:type="pct"/>
            <w:gridSpan w:val="2"/>
            <w:shd w:val="clear" w:color="auto" w:fill="FF9900"/>
            <w:vAlign w:val="center"/>
          </w:tcPr>
          <w:p w14:paraId="6C0CBB27"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255,153,000</w:t>
            </w:r>
          </w:p>
        </w:tc>
        <w:tc>
          <w:tcPr>
            <w:tcW w:w="1247" w:type="pct"/>
            <w:gridSpan w:val="2"/>
            <w:shd w:val="clear" w:color="auto" w:fill="auto"/>
            <w:vAlign w:val="center"/>
          </w:tcPr>
          <w:p w14:paraId="6C0CBB28"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PD_雨水重力</w:t>
            </w:r>
          </w:p>
        </w:tc>
        <w:tc>
          <w:tcPr>
            <w:tcW w:w="1255" w:type="pct"/>
            <w:gridSpan w:val="3"/>
            <w:shd w:val="clear" w:color="auto" w:fill="E3E300"/>
            <w:vAlign w:val="center"/>
          </w:tcPr>
          <w:p w14:paraId="6C0CBB29"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227,227,000</w:t>
            </w:r>
          </w:p>
        </w:tc>
      </w:tr>
      <w:tr w:rsidR="005152EB" w14:paraId="6C0CBB2F" w14:textId="77777777" w:rsidTr="00673699">
        <w:trPr>
          <w:trHeight w:val="340"/>
          <w:jc w:val="center"/>
        </w:trPr>
        <w:tc>
          <w:tcPr>
            <w:tcW w:w="1244" w:type="pct"/>
            <w:shd w:val="clear" w:color="auto" w:fill="auto"/>
            <w:vAlign w:val="center"/>
          </w:tcPr>
          <w:p w14:paraId="6C0CBB2B"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HVAC_冷媒管</w:t>
            </w:r>
          </w:p>
        </w:tc>
        <w:tc>
          <w:tcPr>
            <w:tcW w:w="1254" w:type="pct"/>
            <w:gridSpan w:val="2"/>
            <w:shd w:val="clear" w:color="auto" w:fill="6600FF"/>
            <w:vAlign w:val="center"/>
          </w:tcPr>
          <w:p w14:paraId="6C0CBB2C"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102,000,255</w:t>
            </w:r>
          </w:p>
        </w:tc>
        <w:tc>
          <w:tcPr>
            <w:tcW w:w="1247" w:type="pct"/>
            <w:gridSpan w:val="2"/>
            <w:shd w:val="clear" w:color="auto" w:fill="auto"/>
            <w:vAlign w:val="center"/>
          </w:tcPr>
          <w:p w14:paraId="6C0CBB2D"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PD_雨水压力</w:t>
            </w:r>
          </w:p>
        </w:tc>
        <w:tc>
          <w:tcPr>
            <w:tcW w:w="1255" w:type="pct"/>
            <w:gridSpan w:val="3"/>
            <w:shd w:val="clear" w:color="auto" w:fill="E3E300"/>
            <w:vAlign w:val="center"/>
          </w:tcPr>
          <w:p w14:paraId="6C0CBB2E"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227,227,000</w:t>
            </w:r>
          </w:p>
        </w:tc>
      </w:tr>
      <w:tr w:rsidR="005152EB" w14:paraId="6C0CBB34" w14:textId="77777777" w:rsidTr="00673699">
        <w:trPr>
          <w:trHeight w:val="340"/>
          <w:jc w:val="center"/>
        </w:trPr>
        <w:tc>
          <w:tcPr>
            <w:tcW w:w="1244" w:type="pct"/>
            <w:shd w:val="clear" w:color="auto" w:fill="auto"/>
            <w:vAlign w:val="center"/>
          </w:tcPr>
          <w:p w14:paraId="6C0CBB30"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HVAC_冷凝水管</w:t>
            </w:r>
          </w:p>
        </w:tc>
        <w:tc>
          <w:tcPr>
            <w:tcW w:w="1254" w:type="pct"/>
            <w:gridSpan w:val="2"/>
            <w:shd w:val="clear" w:color="auto" w:fill="6300BD"/>
            <w:vAlign w:val="center"/>
          </w:tcPr>
          <w:p w14:paraId="6C0CBB31"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099,000,189</w:t>
            </w:r>
          </w:p>
        </w:tc>
        <w:tc>
          <w:tcPr>
            <w:tcW w:w="1247" w:type="pct"/>
            <w:gridSpan w:val="2"/>
            <w:shd w:val="clear" w:color="auto" w:fill="auto"/>
            <w:vAlign w:val="center"/>
          </w:tcPr>
          <w:p w14:paraId="6C0CBB32"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PD_通气管</w:t>
            </w:r>
          </w:p>
        </w:tc>
        <w:tc>
          <w:tcPr>
            <w:tcW w:w="1255" w:type="pct"/>
            <w:gridSpan w:val="3"/>
            <w:shd w:val="clear" w:color="auto" w:fill="330033"/>
            <w:vAlign w:val="center"/>
          </w:tcPr>
          <w:p w14:paraId="6C0CBB33"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051,000,051</w:t>
            </w:r>
          </w:p>
        </w:tc>
      </w:tr>
      <w:tr w:rsidR="005152EB" w14:paraId="6C0CBB39" w14:textId="77777777" w:rsidTr="00673699">
        <w:trPr>
          <w:trHeight w:val="340"/>
          <w:jc w:val="center"/>
        </w:trPr>
        <w:tc>
          <w:tcPr>
            <w:tcW w:w="1244" w:type="pct"/>
            <w:shd w:val="clear" w:color="auto" w:fill="auto"/>
            <w:vAlign w:val="center"/>
          </w:tcPr>
          <w:p w14:paraId="6C0CBB35"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HVAC_空调加湿</w:t>
            </w:r>
          </w:p>
        </w:tc>
        <w:tc>
          <w:tcPr>
            <w:tcW w:w="1254" w:type="pct"/>
            <w:gridSpan w:val="2"/>
            <w:shd w:val="clear" w:color="auto" w:fill="EB8080"/>
            <w:vAlign w:val="center"/>
          </w:tcPr>
          <w:p w14:paraId="6C0CBB36"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235,128,128</w:t>
            </w:r>
          </w:p>
        </w:tc>
        <w:tc>
          <w:tcPr>
            <w:tcW w:w="1247" w:type="pct"/>
            <w:gridSpan w:val="2"/>
            <w:shd w:val="clear" w:color="auto" w:fill="auto"/>
            <w:vAlign w:val="center"/>
          </w:tcPr>
          <w:p w14:paraId="6C0CBB37"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PD_生活中水</w:t>
            </w:r>
          </w:p>
        </w:tc>
        <w:tc>
          <w:tcPr>
            <w:tcW w:w="1255" w:type="pct"/>
            <w:gridSpan w:val="3"/>
            <w:shd w:val="clear" w:color="auto" w:fill="9781FE"/>
            <w:vAlign w:val="center"/>
          </w:tcPr>
          <w:p w14:paraId="6C0CBB38"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151,129,254</w:t>
            </w:r>
          </w:p>
        </w:tc>
      </w:tr>
      <w:tr w:rsidR="005152EB" w14:paraId="6C0CBB3D" w14:textId="77777777" w:rsidTr="00673699">
        <w:trPr>
          <w:trHeight w:val="340"/>
          <w:jc w:val="center"/>
        </w:trPr>
        <w:tc>
          <w:tcPr>
            <w:tcW w:w="1244" w:type="pct"/>
            <w:shd w:val="clear" w:color="auto" w:fill="auto"/>
            <w:vAlign w:val="center"/>
          </w:tcPr>
          <w:p w14:paraId="6C0CBB3A"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HVAC_溢水管</w:t>
            </w:r>
          </w:p>
        </w:tc>
        <w:tc>
          <w:tcPr>
            <w:tcW w:w="1254" w:type="pct"/>
            <w:gridSpan w:val="2"/>
            <w:shd w:val="clear" w:color="auto" w:fill="32FAFA"/>
            <w:vAlign w:val="center"/>
          </w:tcPr>
          <w:p w14:paraId="6C0CBB3B"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050,250,250</w:t>
            </w:r>
          </w:p>
        </w:tc>
        <w:tc>
          <w:tcPr>
            <w:tcW w:w="2502" w:type="pct"/>
            <w:gridSpan w:val="5"/>
            <w:vAlign w:val="center"/>
          </w:tcPr>
          <w:p w14:paraId="6C0CBB3C"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消防</w:t>
            </w:r>
          </w:p>
        </w:tc>
      </w:tr>
      <w:tr w:rsidR="002E0A28" w14:paraId="6C0CBB42" w14:textId="77777777" w:rsidTr="00673699">
        <w:trPr>
          <w:trHeight w:val="340"/>
          <w:jc w:val="center"/>
        </w:trPr>
        <w:tc>
          <w:tcPr>
            <w:tcW w:w="1244" w:type="pct"/>
            <w:shd w:val="clear" w:color="auto" w:fill="auto"/>
            <w:vAlign w:val="center"/>
          </w:tcPr>
          <w:p w14:paraId="6C0CBB3E" w14:textId="77777777" w:rsidR="002E0A28" w:rsidRDefault="002E0A28" w:rsidP="002E0A28">
            <w:pPr>
              <w:tabs>
                <w:tab w:val="left" w:pos="840"/>
              </w:tabs>
              <w:adjustRightInd w:val="0"/>
              <w:jc w:val="center"/>
              <w:rPr>
                <w:rFonts w:ascii="宋体" w:hAnsi="宋体" w:cs="宋体"/>
                <w:sz w:val="18"/>
                <w:szCs w:val="18"/>
              </w:rPr>
            </w:pPr>
            <w:r>
              <w:rPr>
                <w:rFonts w:ascii="宋体" w:hAnsi="宋体" w:cs="宋体" w:hint="eastAsia"/>
                <w:sz w:val="18"/>
                <w:szCs w:val="18"/>
              </w:rPr>
              <w:t>HVAC_热媒供水</w:t>
            </w:r>
          </w:p>
        </w:tc>
        <w:tc>
          <w:tcPr>
            <w:tcW w:w="1254" w:type="pct"/>
            <w:gridSpan w:val="2"/>
            <w:shd w:val="clear" w:color="auto" w:fill="E600AF"/>
            <w:vAlign w:val="center"/>
          </w:tcPr>
          <w:p w14:paraId="6C0CBB3F" w14:textId="77777777" w:rsidR="002E0A28" w:rsidRDefault="002E0A28" w:rsidP="00846243">
            <w:pPr>
              <w:tabs>
                <w:tab w:val="left" w:pos="840"/>
              </w:tabs>
              <w:adjustRightInd w:val="0"/>
              <w:snapToGrid w:val="0"/>
              <w:jc w:val="center"/>
              <w:rPr>
                <w:rFonts w:ascii="宋体" w:hAnsi="宋体" w:cs="宋体"/>
                <w:sz w:val="18"/>
                <w:szCs w:val="18"/>
              </w:rPr>
            </w:pPr>
            <w:r>
              <w:rPr>
                <w:rFonts w:ascii="宋体" w:hAnsi="宋体" w:cs="宋体" w:hint="eastAsia"/>
                <w:sz w:val="18"/>
                <w:szCs w:val="18"/>
              </w:rPr>
              <w:t>230,000,175</w:t>
            </w:r>
          </w:p>
        </w:tc>
        <w:tc>
          <w:tcPr>
            <w:tcW w:w="1250" w:type="pct"/>
            <w:gridSpan w:val="3"/>
            <w:shd w:val="clear" w:color="auto" w:fill="auto"/>
            <w:vAlign w:val="center"/>
          </w:tcPr>
          <w:p w14:paraId="6C0CBB40" w14:textId="77777777" w:rsidR="002E0A28" w:rsidRDefault="002E0A28" w:rsidP="002E0A28">
            <w:pPr>
              <w:tabs>
                <w:tab w:val="left" w:pos="840"/>
              </w:tabs>
              <w:adjustRightInd w:val="0"/>
              <w:jc w:val="center"/>
              <w:rPr>
                <w:rFonts w:ascii="宋体" w:hAnsi="宋体" w:cs="宋体"/>
                <w:sz w:val="18"/>
                <w:szCs w:val="18"/>
              </w:rPr>
            </w:pPr>
            <w:r>
              <w:rPr>
                <w:rFonts w:ascii="宋体" w:hAnsi="宋体" w:cs="宋体" w:hint="eastAsia"/>
                <w:sz w:val="18"/>
                <w:szCs w:val="18"/>
              </w:rPr>
              <w:t>FS_消防水炮</w:t>
            </w:r>
          </w:p>
        </w:tc>
        <w:tc>
          <w:tcPr>
            <w:tcW w:w="1251" w:type="pct"/>
            <w:gridSpan w:val="2"/>
            <w:shd w:val="clear" w:color="auto" w:fill="FF007F"/>
            <w:vAlign w:val="center"/>
          </w:tcPr>
          <w:p w14:paraId="6C0CBB41" w14:textId="77777777" w:rsidR="002E0A28" w:rsidRDefault="002E0A28" w:rsidP="002E0A28">
            <w:pPr>
              <w:tabs>
                <w:tab w:val="left" w:pos="840"/>
              </w:tabs>
              <w:adjustRightInd w:val="0"/>
              <w:jc w:val="center"/>
              <w:rPr>
                <w:rFonts w:ascii="宋体" w:hAnsi="宋体" w:cs="宋体"/>
                <w:sz w:val="18"/>
                <w:szCs w:val="18"/>
              </w:rPr>
            </w:pPr>
            <w:r>
              <w:rPr>
                <w:rFonts w:ascii="宋体" w:hAnsi="宋体" w:cs="宋体" w:hint="eastAsia"/>
                <w:sz w:val="18"/>
                <w:szCs w:val="18"/>
              </w:rPr>
              <w:t>255,000,127</w:t>
            </w:r>
          </w:p>
        </w:tc>
      </w:tr>
      <w:tr w:rsidR="005152EB" w14:paraId="6C0CBB4D" w14:textId="77777777" w:rsidTr="00673699">
        <w:trPr>
          <w:gridAfter w:val="1"/>
          <w:wAfter w:w="3" w:type="pct"/>
          <w:trHeight w:val="323"/>
          <w:jc w:val="center"/>
        </w:trPr>
        <w:tc>
          <w:tcPr>
            <w:tcW w:w="1244" w:type="pct"/>
            <w:tcBorders>
              <w:bottom w:val="single" w:sz="8" w:space="0" w:color="auto"/>
            </w:tcBorders>
            <w:shd w:val="clear" w:color="auto" w:fill="FFFFFF" w:themeFill="background1"/>
            <w:vAlign w:val="center"/>
          </w:tcPr>
          <w:p w14:paraId="6C0CBB49"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管道名称</w:t>
            </w:r>
          </w:p>
        </w:tc>
        <w:tc>
          <w:tcPr>
            <w:tcW w:w="1251" w:type="pct"/>
            <w:tcBorders>
              <w:bottom w:val="single" w:sz="8" w:space="0" w:color="auto"/>
            </w:tcBorders>
            <w:shd w:val="clear" w:color="auto" w:fill="FFFFFF" w:themeFill="background1"/>
            <w:vAlign w:val="center"/>
          </w:tcPr>
          <w:p w14:paraId="6C0CBB4A" w14:textId="77777777" w:rsidR="005152EB" w:rsidRDefault="001F7411">
            <w:pPr>
              <w:tabs>
                <w:tab w:val="left" w:pos="840"/>
              </w:tabs>
              <w:adjustRightInd w:val="0"/>
              <w:jc w:val="center"/>
              <w:rPr>
                <w:rFonts w:ascii="宋体" w:hAnsi="宋体" w:cs="宋体"/>
                <w:color w:val="FFFFFF"/>
                <w:sz w:val="18"/>
                <w:szCs w:val="18"/>
              </w:rPr>
            </w:pPr>
            <w:r>
              <w:rPr>
                <w:rFonts w:ascii="宋体" w:hAnsi="宋体" w:cs="宋体" w:hint="eastAsia"/>
                <w:sz w:val="18"/>
                <w:szCs w:val="18"/>
              </w:rPr>
              <w:t>RGB</w:t>
            </w:r>
          </w:p>
        </w:tc>
        <w:tc>
          <w:tcPr>
            <w:tcW w:w="1246" w:type="pct"/>
            <w:gridSpan w:val="2"/>
            <w:tcBorders>
              <w:bottom w:val="single" w:sz="8" w:space="0" w:color="auto"/>
            </w:tcBorders>
            <w:shd w:val="clear" w:color="auto" w:fill="FFFFFF" w:themeFill="background1"/>
            <w:vAlign w:val="center"/>
          </w:tcPr>
          <w:p w14:paraId="6C0CBB4B"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管道名称</w:t>
            </w:r>
          </w:p>
        </w:tc>
        <w:tc>
          <w:tcPr>
            <w:tcW w:w="1256" w:type="pct"/>
            <w:gridSpan w:val="3"/>
            <w:tcBorders>
              <w:bottom w:val="single" w:sz="8" w:space="0" w:color="auto"/>
            </w:tcBorders>
            <w:shd w:val="clear" w:color="auto" w:fill="FFFFFF" w:themeFill="background1"/>
            <w:vAlign w:val="center"/>
          </w:tcPr>
          <w:p w14:paraId="6C0CBB4C"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RGB</w:t>
            </w:r>
          </w:p>
        </w:tc>
      </w:tr>
      <w:tr w:rsidR="005152EB" w14:paraId="6C0CBB52" w14:textId="77777777" w:rsidTr="00673699">
        <w:trPr>
          <w:gridAfter w:val="1"/>
          <w:wAfter w:w="3" w:type="pct"/>
          <w:trHeight w:val="323"/>
          <w:jc w:val="center"/>
        </w:trPr>
        <w:tc>
          <w:tcPr>
            <w:tcW w:w="1244" w:type="pct"/>
            <w:tcBorders>
              <w:top w:val="single" w:sz="8" w:space="0" w:color="auto"/>
            </w:tcBorders>
            <w:shd w:val="clear" w:color="auto" w:fill="auto"/>
            <w:vAlign w:val="center"/>
          </w:tcPr>
          <w:p w14:paraId="6C0CBB4E"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HVAC_热媒回水</w:t>
            </w:r>
          </w:p>
        </w:tc>
        <w:tc>
          <w:tcPr>
            <w:tcW w:w="1251" w:type="pct"/>
            <w:tcBorders>
              <w:top w:val="single" w:sz="8" w:space="0" w:color="auto"/>
            </w:tcBorders>
            <w:shd w:val="clear" w:color="auto" w:fill="9D0932"/>
            <w:vAlign w:val="center"/>
          </w:tcPr>
          <w:p w14:paraId="6C0CBB4F"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color w:val="FFFFFF"/>
                <w:sz w:val="18"/>
                <w:szCs w:val="18"/>
              </w:rPr>
              <w:t>157,009,050</w:t>
            </w:r>
          </w:p>
        </w:tc>
        <w:tc>
          <w:tcPr>
            <w:tcW w:w="1246" w:type="pct"/>
            <w:gridSpan w:val="2"/>
            <w:tcBorders>
              <w:top w:val="single" w:sz="8" w:space="0" w:color="auto"/>
            </w:tcBorders>
            <w:shd w:val="clear" w:color="auto" w:fill="auto"/>
            <w:vAlign w:val="center"/>
          </w:tcPr>
          <w:p w14:paraId="6C0CBB50"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FS_气体灭火</w:t>
            </w:r>
          </w:p>
        </w:tc>
        <w:tc>
          <w:tcPr>
            <w:tcW w:w="1256" w:type="pct"/>
            <w:gridSpan w:val="3"/>
            <w:tcBorders>
              <w:top w:val="single" w:sz="8" w:space="0" w:color="auto"/>
            </w:tcBorders>
            <w:shd w:val="clear" w:color="auto" w:fill="0CF3A8"/>
            <w:vAlign w:val="center"/>
          </w:tcPr>
          <w:p w14:paraId="6C0CBB51"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012,243,168</w:t>
            </w:r>
          </w:p>
        </w:tc>
      </w:tr>
      <w:tr w:rsidR="005152EB" w14:paraId="6C0CBB57" w14:textId="77777777" w:rsidTr="00673699">
        <w:trPr>
          <w:gridAfter w:val="1"/>
          <w:wAfter w:w="3" w:type="pct"/>
          <w:trHeight w:val="323"/>
          <w:jc w:val="center"/>
        </w:trPr>
        <w:tc>
          <w:tcPr>
            <w:tcW w:w="1244" w:type="pct"/>
            <w:shd w:val="clear" w:color="auto" w:fill="auto"/>
            <w:vAlign w:val="center"/>
          </w:tcPr>
          <w:p w14:paraId="6C0CBB53"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HVAC_</w:t>
            </w:r>
            <w:proofErr w:type="gramStart"/>
            <w:r>
              <w:rPr>
                <w:rFonts w:ascii="宋体" w:hAnsi="宋体" w:cs="宋体" w:hint="eastAsia"/>
                <w:sz w:val="18"/>
                <w:szCs w:val="18"/>
              </w:rPr>
              <w:t>膨胀水</w:t>
            </w:r>
            <w:proofErr w:type="gramEnd"/>
          </w:p>
        </w:tc>
        <w:tc>
          <w:tcPr>
            <w:tcW w:w="1251" w:type="pct"/>
            <w:shd w:val="clear" w:color="auto" w:fill="008080"/>
            <w:vAlign w:val="center"/>
          </w:tcPr>
          <w:p w14:paraId="6C0CBB54"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000,128,128</w:t>
            </w:r>
          </w:p>
        </w:tc>
        <w:tc>
          <w:tcPr>
            <w:tcW w:w="1246" w:type="pct"/>
            <w:gridSpan w:val="2"/>
            <w:shd w:val="clear" w:color="auto" w:fill="auto"/>
            <w:vAlign w:val="center"/>
          </w:tcPr>
          <w:p w14:paraId="6C0CBB55"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FS_消火栓</w:t>
            </w:r>
          </w:p>
        </w:tc>
        <w:tc>
          <w:tcPr>
            <w:tcW w:w="1256" w:type="pct"/>
            <w:gridSpan w:val="3"/>
            <w:shd w:val="clear" w:color="auto" w:fill="FF0000"/>
            <w:vAlign w:val="center"/>
          </w:tcPr>
          <w:p w14:paraId="6C0CBB56"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255,000,000</w:t>
            </w:r>
          </w:p>
        </w:tc>
      </w:tr>
      <w:tr w:rsidR="005152EB" w14:paraId="6C0CBB5B" w14:textId="77777777" w:rsidTr="00673699">
        <w:trPr>
          <w:gridAfter w:val="1"/>
          <w:wAfter w:w="3" w:type="pct"/>
          <w:trHeight w:val="323"/>
          <w:jc w:val="center"/>
        </w:trPr>
        <w:tc>
          <w:tcPr>
            <w:tcW w:w="2495" w:type="pct"/>
            <w:gridSpan w:val="2"/>
            <w:shd w:val="clear" w:color="auto" w:fill="auto"/>
            <w:vAlign w:val="center"/>
          </w:tcPr>
          <w:p w14:paraId="6C0CBB58" w14:textId="77777777" w:rsidR="005152EB" w:rsidRDefault="001F7411">
            <w:pPr>
              <w:tabs>
                <w:tab w:val="left" w:pos="840"/>
              </w:tabs>
              <w:adjustRightInd w:val="0"/>
              <w:snapToGrid w:val="0"/>
              <w:ind w:firstLineChars="100" w:firstLine="180"/>
              <w:jc w:val="center"/>
              <w:rPr>
                <w:rFonts w:ascii="宋体" w:hAnsi="宋体" w:cs="宋体"/>
                <w:sz w:val="18"/>
                <w:szCs w:val="18"/>
              </w:rPr>
            </w:pPr>
            <w:r>
              <w:rPr>
                <w:rFonts w:ascii="宋体" w:hAnsi="宋体" w:cs="宋体" w:hint="eastAsia"/>
                <w:sz w:val="18"/>
                <w:szCs w:val="18"/>
              </w:rPr>
              <w:t>暖通风</w:t>
            </w:r>
          </w:p>
        </w:tc>
        <w:tc>
          <w:tcPr>
            <w:tcW w:w="1246" w:type="pct"/>
            <w:gridSpan w:val="2"/>
            <w:shd w:val="clear" w:color="auto" w:fill="auto"/>
            <w:vAlign w:val="center"/>
          </w:tcPr>
          <w:p w14:paraId="6C0CBB59"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FS_自动喷淋</w:t>
            </w:r>
          </w:p>
        </w:tc>
        <w:tc>
          <w:tcPr>
            <w:tcW w:w="1256" w:type="pct"/>
            <w:gridSpan w:val="3"/>
            <w:shd w:val="clear" w:color="auto" w:fill="0099FF"/>
            <w:vAlign w:val="center"/>
          </w:tcPr>
          <w:p w14:paraId="6C0CBB5A"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000,153,255</w:t>
            </w:r>
          </w:p>
        </w:tc>
      </w:tr>
      <w:tr w:rsidR="005152EB" w14:paraId="6C0CBB60" w14:textId="77777777" w:rsidTr="00673699">
        <w:trPr>
          <w:gridAfter w:val="1"/>
          <w:wAfter w:w="3" w:type="pct"/>
          <w:trHeight w:val="323"/>
          <w:jc w:val="center"/>
        </w:trPr>
        <w:tc>
          <w:tcPr>
            <w:tcW w:w="1244" w:type="pct"/>
            <w:shd w:val="clear" w:color="auto" w:fill="auto"/>
            <w:vAlign w:val="center"/>
          </w:tcPr>
          <w:p w14:paraId="6C0CBB5C"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HVAC_厨房排油烟</w:t>
            </w:r>
          </w:p>
        </w:tc>
        <w:tc>
          <w:tcPr>
            <w:tcW w:w="1251" w:type="pct"/>
            <w:shd w:val="clear" w:color="auto" w:fill="FF3737"/>
            <w:vAlign w:val="center"/>
          </w:tcPr>
          <w:p w14:paraId="6C0CBB5D"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255,055,055</w:t>
            </w:r>
          </w:p>
        </w:tc>
        <w:tc>
          <w:tcPr>
            <w:tcW w:w="1246" w:type="pct"/>
            <w:gridSpan w:val="2"/>
            <w:shd w:val="clear" w:color="auto" w:fill="auto"/>
            <w:vAlign w:val="center"/>
          </w:tcPr>
          <w:p w14:paraId="6C0CBB5E"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FS_细水喷雾</w:t>
            </w:r>
          </w:p>
        </w:tc>
        <w:tc>
          <w:tcPr>
            <w:tcW w:w="1256" w:type="pct"/>
            <w:gridSpan w:val="3"/>
            <w:shd w:val="clear" w:color="auto" w:fill="FF7C80"/>
            <w:vAlign w:val="center"/>
          </w:tcPr>
          <w:p w14:paraId="6C0CBB5F"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255,124,128</w:t>
            </w:r>
          </w:p>
        </w:tc>
      </w:tr>
      <w:tr w:rsidR="005152EB" w14:paraId="6C0CBB64" w14:textId="77777777" w:rsidTr="00673699">
        <w:trPr>
          <w:gridAfter w:val="1"/>
          <w:wAfter w:w="3" w:type="pct"/>
          <w:trHeight w:val="323"/>
          <w:jc w:val="center"/>
        </w:trPr>
        <w:tc>
          <w:tcPr>
            <w:tcW w:w="1244" w:type="pct"/>
            <w:shd w:val="clear" w:color="auto" w:fill="auto"/>
            <w:vAlign w:val="center"/>
          </w:tcPr>
          <w:p w14:paraId="6C0CBB61"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HVAC_排风/排烟</w:t>
            </w:r>
          </w:p>
        </w:tc>
        <w:tc>
          <w:tcPr>
            <w:tcW w:w="1251" w:type="pct"/>
            <w:shd w:val="clear" w:color="auto" w:fill="FF00FF"/>
            <w:vAlign w:val="center"/>
          </w:tcPr>
          <w:p w14:paraId="6C0CBB62"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255,000,255</w:t>
            </w:r>
          </w:p>
        </w:tc>
        <w:tc>
          <w:tcPr>
            <w:tcW w:w="2502" w:type="pct"/>
            <w:gridSpan w:val="5"/>
            <w:vAlign w:val="center"/>
          </w:tcPr>
          <w:p w14:paraId="6C0CBB63" w14:textId="77777777" w:rsidR="005152EB" w:rsidRDefault="001F7411">
            <w:pPr>
              <w:tabs>
                <w:tab w:val="left" w:pos="840"/>
              </w:tabs>
              <w:adjustRightInd w:val="0"/>
              <w:snapToGrid w:val="0"/>
              <w:ind w:firstLineChars="100" w:firstLine="180"/>
              <w:jc w:val="center"/>
              <w:rPr>
                <w:rFonts w:ascii="宋体" w:hAnsi="宋体" w:cs="宋体"/>
                <w:sz w:val="18"/>
                <w:szCs w:val="18"/>
              </w:rPr>
            </w:pPr>
            <w:r>
              <w:rPr>
                <w:rFonts w:ascii="宋体" w:hAnsi="宋体" w:cs="宋体" w:hint="eastAsia"/>
                <w:sz w:val="18"/>
                <w:szCs w:val="18"/>
              </w:rPr>
              <w:t>强电</w:t>
            </w:r>
          </w:p>
        </w:tc>
      </w:tr>
    </w:tbl>
    <w:p w14:paraId="1EA95A70" w14:textId="77777777" w:rsidR="00673699" w:rsidRDefault="00673699" w:rsidP="00673699">
      <w:pPr>
        <w:tabs>
          <w:tab w:val="left" w:pos="840"/>
        </w:tabs>
        <w:spacing w:beforeLines="50" w:before="156" w:afterLines="50" w:after="156"/>
        <w:jc w:val="center"/>
        <w:rPr>
          <w:kern w:val="0"/>
          <w:szCs w:val="21"/>
        </w:rPr>
      </w:pPr>
      <w:r>
        <w:rPr>
          <w:rFonts w:ascii="黑体" w:eastAsia="黑体" w:hAnsi="黑体" w:cs="黑体" w:hint="eastAsia"/>
          <w:szCs w:val="21"/>
        </w:rPr>
        <w:lastRenderedPageBreak/>
        <w:t>续表4  系统配色方案</w:t>
      </w:r>
    </w:p>
    <w:tbl>
      <w:tblPr>
        <w:tblW w:w="499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325"/>
        <w:gridCol w:w="2335"/>
        <w:gridCol w:w="2326"/>
        <w:gridCol w:w="2341"/>
      </w:tblGrid>
      <w:tr w:rsidR="005152EB" w14:paraId="6C0CBB69" w14:textId="77777777" w:rsidTr="00673699">
        <w:trPr>
          <w:trHeight w:val="323"/>
          <w:jc w:val="center"/>
        </w:trPr>
        <w:tc>
          <w:tcPr>
            <w:tcW w:w="1246" w:type="pct"/>
            <w:shd w:val="clear" w:color="auto" w:fill="auto"/>
            <w:vAlign w:val="center"/>
          </w:tcPr>
          <w:p w14:paraId="6C0CBB65"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HVAC_排烟</w:t>
            </w:r>
          </w:p>
        </w:tc>
        <w:tc>
          <w:tcPr>
            <w:tcW w:w="1252" w:type="pct"/>
            <w:shd w:val="clear" w:color="auto" w:fill="D22424"/>
            <w:vAlign w:val="center"/>
          </w:tcPr>
          <w:p w14:paraId="6C0CBB66"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210,036,036</w:t>
            </w:r>
          </w:p>
        </w:tc>
        <w:tc>
          <w:tcPr>
            <w:tcW w:w="1247" w:type="pct"/>
            <w:shd w:val="clear" w:color="auto" w:fill="auto"/>
            <w:vAlign w:val="center"/>
          </w:tcPr>
          <w:p w14:paraId="6C0CBB67"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EL_动力桥架</w:t>
            </w:r>
          </w:p>
        </w:tc>
        <w:tc>
          <w:tcPr>
            <w:tcW w:w="1255" w:type="pct"/>
            <w:shd w:val="clear" w:color="auto" w:fill="00CC00"/>
            <w:vAlign w:val="center"/>
          </w:tcPr>
          <w:p w14:paraId="6C0CBB68"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000,204,000</w:t>
            </w:r>
          </w:p>
        </w:tc>
      </w:tr>
      <w:tr w:rsidR="005152EB" w14:paraId="6C0CBB6E" w14:textId="77777777" w:rsidTr="00673699">
        <w:trPr>
          <w:trHeight w:val="323"/>
          <w:jc w:val="center"/>
        </w:trPr>
        <w:tc>
          <w:tcPr>
            <w:tcW w:w="1246" w:type="pct"/>
            <w:shd w:val="clear" w:color="auto" w:fill="auto"/>
            <w:vAlign w:val="center"/>
          </w:tcPr>
          <w:p w14:paraId="6C0CBB6A"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HVAC_排风</w:t>
            </w:r>
          </w:p>
        </w:tc>
        <w:tc>
          <w:tcPr>
            <w:tcW w:w="1252" w:type="pct"/>
            <w:shd w:val="clear" w:color="auto" w:fill="6699FF"/>
            <w:vAlign w:val="center"/>
          </w:tcPr>
          <w:p w14:paraId="6C0CBB6B"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102,153,255</w:t>
            </w:r>
          </w:p>
        </w:tc>
        <w:tc>
          <w:tcPr>
            <w:tcW w:w="1247" w:type="pct"/>
            <w:shd w:val="clear" w:color="auto" w:fill="auto"/>
            <w:vAlign w:val="center"/>
          </w:tcPr>
          <w:p w14:paraId="6C0CBB6C"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EL_高压桥架</w:t>
            </w:r>
          </w:p>
        </w:tc>
        <w:tc>
          <w:tcPr>
            <w:tcW w:w="1255" w:type="pct"/>
            <w:shd w:val="clear" w:color="auto" w:fill="FF009B"/>
            <w:vAlign w:val="center"/>
          </w:tcPr>
          <w:p w14:paraId="6C0CBB6D"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255,000,155</w:t>
            </w:r>
          </w:p>
        </w:tc>
      </w:tr>
      <w:tr w:rsidR="005152EB" w14:paraId="6C0CBB73" w14:textId="77777777" w:rsidTr="00673699">
        <w:trPr>
          <w:trHeight w:val="323"/>
          <w:jc w:val="center"/>
        </w:trPr>
        <w:tc>
          <w:tcPr>
            <w:tcW w:w="1246" w:type="pct"/>
            <w:shd w:val="clear" w:color="auto" w:fill="auto"/>
            <w:vAlign w:val="center"/>
          </w:tcPr>
          <w:p w14:paraId="6C0CBB6F"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HVAC_新风</w:t>
            </w:r>
          </w:p>
        </w:tc>
        <w:tc>
          <w:tcPr>
            <w:tcW w:w="1252" w:type="pct"/>
            <w:shd w:val="clear" w:color="auto" w:fill="3737FF"/>
            <w:vAlign w:val="center"/>
          </w:tcPr>
          <w:p w14:paraId="6C0CBB70"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055,055,255</w:t>
            </w:r>
          </w:p>
        </w:tc>
        <w:tc>
          <w:tcPr>
            <w:tcW w:w="1247" w:type="pct"/>
            <w:shd w:val="clear" w:color="auto" w:fill="auto"/>
            <w:vAlign w:val="center"/>
          </w:tcPr>
          <w:p w14:paraId="6C0CBB71"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EL_照明桥架</w:t>
            </w:r>
          </w:p>
        </w:tc>
        <w:tc>
          <w:tcPr>
            <w:tcW w:w="1255" w:type="pct"/>
            <w:shd w:val="clear" w:color="auto" w:fill="0080FF"/>
            <w:vAlign w:val="center"/>
          </w:tcPr>
          <w:p w14:paraId="6C0CBB72"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000,128,255</w:t>
            </w:r>
          </w:p>
        </w:tc>
      </w:tr>
      <w:tr w:rsidR="005152EB" w14:paraId="6C0CBB78" w14:textId="77777777" w:rsidTr="00673699">
        <w:trPr>
          <w:trHeight w:val="323"/>
          <w:jc w:val="center"/>
        </w:trPr>
        <w:tc>
          <w:tcPr>
            <w:tcW w:w="1246" w:type="pct"/>
            <w:shd w:val="clear" w:color="auto" w:fill="auto"/>
            <w:vAlign w:val="center"/>
          </w:tcPr>
          <w:p w14:paraId="6C0CBB74"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HVAC_未处理新风</w:t>
            </w:r>
          </w:p>
        </w:tc>
        <w:tc>
          <w:tcPr>
            <w:tcW w:w="1252" w:type="pct"/>
            <w:shd w:val="clear" w:color="auto" w:fill="6F6FFF"/>
            <w:vAlign w:val="center"/>
          </w:tcPr>
          <w:p w14:paraId="6C0CBB75"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111,111,255</w:t>
            </w:r>
          </w:p>
        </w:tc>
        <w:tc>
          <w:tcPr>
            <w:tcW w:w="1247" w:type="pct"/>
            <w:shd w:val="clear" w:color="auto" w:fill="auto"/>
            <w:vAlign w:val="center"/>
          </w:tcPr>
          <w:p w14:paraId="6C0CBB76"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EL_消防动力桥架</w:t>
            </w:r>
          </w:p>
        </w:tc>
        <w:tc>
          <w:tcPr>
            <w:tcW w:w="1255" w:type="pct"/>
            <w:shd w:val="clear" w:color="auto" w:fill="FF3737"/>
            <w:vAlign w:val="center"/>
          </w:tcPr>
          <w:p w14:paraId="6C0CBB77"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255,055,055</w:t>
            </w:r>
          </w:p>
        </w:tc>
      </w:tr>
      <w:tr w:rsidR="005152EB" w14:paraId="6C0CBB7D" w14:textId="77777777" w:rsidTr="00673699">
        <w:trPr>
          <w:trHeight w:val="323"/>
          <w:jc w:val="center"/>
        </w:trPr>
        <w:tc>
          <w:tcPr>
            <w:tcW w:w="1246" w:type="pct"/>
            <w:shd w:val="clear" w:color="auto" w:fill="auto"/>
            <w:vAlign w:val="center"/>
          </w:tcPr>
          <w:p w14:paraId="6C0CBB79"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HVAC_正压送风</w:t>
            </w:r>
          </w:p>
        </w:tc>
        <w:tc>
          <w:tcPr>
            <w:tcW w:w="1252" w:type="pct"/>
            <w:shd w:val="clear" w:color="auto" w:fill="808000"/>
            <w:vAlign w:val="center"/>
          </w:tcPr>
          <w:p w14:paraId="6C0CBB7A"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128,128,000</w:t>
            </w:r>
          </w:p>
        </w:tc>
        <w:tc>
          <w:tcPr>
            <w:tcW w:w="1247" w:type="pct"/>
            <w:shd w:val="clear" w:color="auto" w:fill="auto"/>
            <w:vAlign w:val="center"/>
          </w:tcPr>
          <w:p w14:paraId="6C0CBB7B"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EL_变电桥架</w:t>
            </w:r>
          </w:p>
        </w:tc>
        <w:tc>
          <w:tcPr>
            <w:tcW w:w="1255" w:type="pct"/>
            <w:shd w:val="clear" w:color="auto" w:fill="004080"/>
            <w:vAlign w:val="center"/>
          </w:tcPr>
          <w:p w14:paraId="6C0CBB7C"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color w:val="FFFFFF"/>
                <w:sz w:val="18"/>
                <w:szCs w:val="18"/>
              </w:rPr>
              <w:t>000,064,128</w:t>
            </w:r>
          </w:p>
        </w:tc>
      </w:tr>
      <w:tr w:rsidR="005152EB" w14:paraId="6C0CBB82" w14:textId="77777777" w:rsidTr="00673699">
        <w:trPr>
          <w:trHeight w:val="323"/>
          <w:jc w:val="center"/>
        </w:trPr>
        <w:tc>
          <w:tcPr>
            <w:tcW w:w="1246" w:type="pct"/>
            <w:shd w:val="clear" w:color="auto" w:fill="auto"/>
            <w:vAlign w:val="center"/>
          </w:tcPr>
          <w:p w14:paraId="6C0CBB7E"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HVAC_送风</w:t>
            </w:r>
          </w:p>
        </w:tc>
        <w:tc>
          <w:tcPr>
            <w:tcW w:w="1252" w:type="pct"/>
            <w:shd w:val="clear" w:color="auto" w:fill="3737FF"/>
            <w:vAlign w:val="center"/>
          </w:tcPr>
          <w:p w14:paraId="6C0CBB7F"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055,055,255</w:t>
            </w:r>
          </w:p>
        </w:tc>
        <w:tc>
          <w:tcPr>
            <w:tcW w:w="1247" w:type="pct"/>
            <w:shd w:val="clear" w:color="auto" w:fill="auto"/>
            <w:vAlign w:val="center"/>
          </w:tcPr>
          <w:p w14:paraId="6C0CBB80"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EL_</w:t>
            </w:r>
            <w:proofErr w:type="gramStart"/>
            <w:r>
              <w:rPr>
                <w:rFonts w:ascii="宋体" w:hAnsi="宋体" w:cs="宋体" w:hint="eastAsia"/>
                <w:sz w:val="18"/>
                <w:szCs w:val="18"/>
              </w:rPr>
              <w:t>柴发桥架</w:t>
            </w:r>
            <w:proofErr w:type="gramEnd"/>
          </w:p>
        </w:tc>
        <w:tc>
          <w:tcPr>
            <w:tcW w:w="1255" w:type="pct"/>
            <w:shd w:val="clear" w:color="auto" w:fill="1353A8"/>
            <w:vAlign w:val="center"/>
          </w:tcPr>
          <w:p w14:paraId="6C0CBB81"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019,083,168</w:t>
            </w:r>
          </w:p>
        </w:tc>
      </w:tr>
      <w:tr w:rsidR="005152EB" w14:paraId="6C0CBB87" w14:textId="77777777" w:rsidTr="00673699">
        <w:trPr>
          <w:trHeight w:val="323"/>
          <w:jc w:val="center"/>
        </w:trPr>
        <w:tc>
          <w:tcPr>
            <w:tcW w:w="1246" w:type="pct"/>
            <w:shd w:val="clear" w:color="auto" w:fill="auto"/>
            <w:vAlign w:val="center"/>
          </w:tcPr>
          <w:p w14:paraId="6C0CBB83"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HVAC_回风</w:t>
            </w:r>
          </w:p>
        </w:tc>
        <w:tc>
          <w:tcPr>
            <w:tcW w:w="1252" w:type="pct"/>
            <w:shd w:val="clear" w:color="auto" w:fill="0099FF"/>
            <w:vAlign w:val="center"/>
          </w:tcPr>
          <w:p w14:paraId="6C0CBB84"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000,153,255</w:t>
            </w:r>
          </w:p>
        </w:tc>
        <w:tc>
          <w:tcPr>
            <w:tcW w:w="1247" w:type="pct"/>
            <w:vAlign w:val="center"/>
          </w:tcPr>
          <w:p w14:paraId="6C0CBB85" w14:textId="77777777" w:rsidR="005152EB" w:rsidRDefault="002E0A28">
            <w:pPr>
              <w:tabs>
                <w:tab w:val="left" w:pos="840"/>
              </w:tabs>
              <w:adjustRightInd w:val="0"/>
              <w:snapToGrid w:val="0"/>
              <w:ind w:firstLineChars="100" w:firstLine="180"/>
              <w:jc w:val="center"/>
              <w:rPr>
                <w:rFonts w:ascii="宋体" w:hAnsi="宋体" w:cs="宋体"/>
                <w:sz w:val="18"/>
                <w:szCs w:val="18"/>
              </w:rPr>
            </w:pPr>
            <w:r>
              <w:rPr>
                <w:rFonts w:ascii="宋体" w:hAnsi="宋体" w:cs="宋体" w:hint="eastAsia"/>
                <w:sz w:val="18"/>
                <w:szCs w:val="18"/>
              </w:rPr>
              <w:t>—</w:t>
            </w:r>
          </w:p>
        </w:tc>
        <w:tc>
          <w:tcPr>
            <w:tcW w:w="1255" w:type="pct"/>
            <w:vAlign w:val="center"/>
          </w:tcPr>
          <w:p w14:paraId="6C0CBB86" w14:textId="77777777" w:rsidR="005152EB" w:rsidRDefault="002E0A28">
            <w:pPr>
              <w:tabs>
                <w:tab w:val="left" w:pos="840"/>
              </w:tabs>
              <w:adjustRightInd w:val="0"/>
              <w:snapToGrid w:val="0"/>
              <w:jc w:val="center"/>
              <w:rPr>
                <w:rFonts w:ascii="宋体" w:hAnsi="宋体" w:cs="宋体"/>
                <w:sz w:val="18"/>
                <w:szCs w:val="18"/>
              </w:rPr>
            </w:pPr>
            <w:r>
              <w:rPr>
                <w:rFonts w:ascii="宋体" w:hAnsi="宋体" w:cs="宋体" w:hint="eastAsia"/>
                <w:sz w:val="18"/>
                <w:szCs w:val="18"/>
              </w:rPr>
              <w:t>—</w:t>
            </w:r>
          </w:p>
        </w:tc>
      </w:tr>
      <w:tr w:rsidR="005152EB" w14:paraId="6C0CBB8C" w14:textId="77777777" w:rsidTr="00673699">
        <w:trPr>
          <w:trHeight w:val="323"/>
          <w:jc w:val="center"/>
        </w:trPr>
        <w:tc>
          <w:tcPr>
            <w:tcW w:w="1246" w:type="pct"/>
            <w:shd w:val="clear" w:color="auto" w:fill="auto"/>
            <w:vAlign w:val="center"/>
          </w:tcPr>
          <w:p w14:paraId="6C0CBB88"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HVAC_送风/补风</w:t>
            </w:r>
          </w:p>
        </w:tc>
        <w:tc>
          <w:tcPr>
            <w:tcW w:w="1252" w:type="pct"/>
            <w:shd w:val="clear" w:color="auto" w:fill="53BAFF"/>
            <w:vAlign w:val="center"/>
          </w:tcPr>
          <w:p w14:paraId="6C0CBB89"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083,186,255</w:t>
            </w:r>
          </w:p>
        </w:tc>
        <w:tc>
          <w:tcPr>
            <w:tcW w:w="1247" w:type="pct"/>
            <w:vAlign w:val="center"/>
          </w:tcPr>
          <w:p w14:paraId="6C0CBB8A" w14:textId="77777777" w:rsidR="005152EB" w:rsidRDefault="002E0A28">
            <w:pPr>
              <w:tabs>
                <w:tab w:val="left" w:pos="840"/>
              </w:tabs>
              <w:adjustRightInd w:val="0"/>
              <w:snapToGrid w:val="0"/>
              <w:ind w:firstLineChars="100" w:firstLine="180"/>
              <w:jc w:val="center"/>
              <w:rPr>
                <w:rFonts w:ascii="宋体" w:hAnsi="宋体" w:cs="宋体"/>
                <w:sz w:val="18"/>
                <w:szCs w:val="18"/>
              </w:rPr>
            </w:pPr>
            <w:r>
              <w:rPr>
                <w:rFonts w:ascii="宋体" w:hAnsi="宋体" w:cs="宋体" w:hint="eastAsia"/>
                <w:sz w:val="18"/>
                <w:szCs w:val="18"/>
              </w:rPr>
              <w:t>—</w:t>
            </w:r>
          </w:p>
        </w:tc>
        <w:tc>
          <w:tcPr>
            <w:tcW w:w="1255" w:type="pct"/>
            <w:vAlign w:val="center"/>
          </w:tcPr>
          <w:p w14:paraId="6C0CBB8B" w14:textId="77777777" w:rsidR="005152EB" w:rsidRDefault="002E0A28">
            <w:pPr>
              <w:tabs>
                <w:tab w:val="left" w:pos="840"/>
              </w:tabs>
              <w:adjustRightInd w:val="0"/>
              <w:snapToGrid w:val="0"/>
              <w:jc w:val="center"/>
              <w:rPr>
                <w:rFonts w:ascii="宋体" w:hAnsi="宋体" w:cs="宋体"/>
                <w:sz w:val="18"/>
                <w:szCs w:val="18"/>
              </w:rPr>
            </w:pPr>
            <w:r>
              <w:rPr>
                <w:rFonts w:ascii="宋体" w:hAnsi="宋体" w:cs="宋体" w:hint="eastAsia"/>
                <w:sz w:val="18"/>
                <w:szCs w:val="18"/>
              </w:rPr>
              <w:t>—</w:t>
            </w:r>
          </w:p>
        </w:tc>
      </w:tr>
      <w:tr w:rsidR="005152EB" w14:paraId="6C0CBB91" w14:textId="77777777" w:rsidTr="00673699">
        <w:trPr>
          <w:trHeight w:val="323"/>
          <w:jc w:val="center"/>
        </w:trPr>
        <w:tc>
          <w:tcPr>
            <w:tcW w:w="1246" w:type="pct"/>
            <w:shd w:val="clear" w:color="auto" w:fill="auto"/>
            <w:vAlign w:val="center"/>
          </w:tcPr>
          <w:p w14:paraId="6C0CBB8D"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HVAC_补风</w:t>
            </w:r>
          </w:p>
        </w:tc>
        <w:tc>
          <w:tcPr>
            <w:tcW w:w="1252" w:type="pct"/>
            <w:shd w:val="clear" w:color="auto" w:fill="80BCFF"/>
            <w:vAlign w:val="center"/>
          </w:tcPr>
          <w:p w14:paraId="6C0CBB8E"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128,188,255</w:t>
            </w:r>
          </w:p>
        </w:tc>
        <w:tc>
          <w:tcPr>
            <w:tcW w:w="1247" w:type="pct"/>
            <w:vAlign w:val="center"/>
          </w:tcPr>
          <w:p w14:paraId="6C0CBB8F" w14:textId="77777777" w:rsidR="005152EB" w:rsidRDefault="002E0A28">
            <w:pPr>
              <w:tabs>
                <w:tab w:val="left" w:pos="840"/>
              </w:tabs>
              <w:adjustRightInd w:val="0"/>
              <w:snapToGrid w:val="0"/>
              <w:ind w:firstLineChars="100" w:firstLine="180"/>
              <w:jc w:val="center"/>
              <w:rPr>
                <w:rFonts w:ascii="宋体" w:hAnsi="宋体" w:cs="宋体"/>
                <w:sz w:val="18"/>
                <w:szCs w:val="18"/>
              </w:rPr>
            </w:pPr>
            <w:r>
              <w:rPr>
                <w:rFonts w:ascii="宋体" w:hAnsi="宋体" w:cs="宋体" w:hint="eastAsia"/>
                <w:sz w:val="18"/>
                <w:szCs w:val="18"/>
              </w:rPr>
              <w:t>—</w:t>
            </w:r>
          </w:p>
        </w:tc>
        <w:tc>
          <w:tcPr>
            <w:tcW w:w="1255" w:type="pct"/>
            <w:vAlign w:val="center"/>
          </w:tcPr>
          <w:p w14:paraId="6C0CBB90" w14:textId="77777777" w:rsidR="005152EB" w:rsidRDefault="002E0A28">
            <w:pPr>
              <w:tabs>
                <w:tab w:val="left" w:pos="840"/>
              </w:tabs>
              <w:adjustRightInd w:val="0"/>
              <w:snapToGrid w:val="0"/>
              <w:jc w:val="center"/>
              <w:rPr>
                <w:rFonts w:ascii="宋体" w:hAnsi="宋体" w:cs="宋体"/>
                <w:sz w:val="18"/>
                <w:szCs w:val="18"/>
              </w:rPr>
            </w:pPr>
            <w:r>
              <w:rPr>
                <w:rFonts w:ascii="宋体" w:hAnsi="宋体" w:cs="宋体" w:hint="eastAsia"/>
                <w:sz w:val="18"/>
                <w:szCs w:val="18"/>
              </w:rPr>
              <w:t>—</w:t>
            </w:r>
          </w:p>
        </w:tc>
      </w:tr>
      <w:tr w:rsidR="005152EB" w14:paraId="6C0CBB93" w14:textId="77777777" w:rsidTr="00673699">
        <w:trPr>
          <w:trHeight w:val="323"/>
          <w:jc w:val="center"/>
        </w:trPr>
        <w:tc>
          <w:tcPr>
            <w:tcW w:w="5000" w:type="pct"/>
            <w:gridSpan w:val="4"/>
            <w:vAlign w:val="center"/>
          </w:tcPr>
          <w:p w14:paraId="6C0CBB92" w14:textId="77777777" w:rsidR="005152EB" w:rsidRDefault="001F7411">
            <w:pPr>
              <w:tabs>
                <w:tab w:val="left" w:pos="840"/>
              </w:tabs>
              <w:adjustRightInd w:val="0"/>
              <w:snapToGrid w:val="0"/>
              <w:ind w:firstLineChars="100" w:firstLine="180"/>
              <w:jc w:val="center"/>
              <w:rPr>
                <w:rFonts w:ascii="宋体" w:hAnsi="宋体" w:cs="宋体"/>
                <w:sz w:val="18"/>
                <w:szCs w:val="18"/>
              </w:rPr>
            </w:pPr>
            <w:r>
              <w:rPr>
                <w:rFonts w:ascii="宋体" w:hAnsi="宋体" w:cs="宋体" w:hint="eastAsia"/>
                <w:sz w:val="18"/>
                <w:szCs w:val="18"/>
              </w:rPr>
              <w:t>弱电</w:t>
            </w:r>
          </w:p>
        </w:tc>
      </w:tr>
      <w:tr w:rsidR="005152EB" w14:paraId="6C0CBB98" w14:textId="77777777" w:rsidTr="00673699">
        <w:trPr>
          <w:trHeight w:val="323"/>
          <w:jc w:val="center"/>
        </w:trPr>
        <w:tc>
          <w:tcPr>
            <w:tcW w:w="1246" w:type="pct"/>
            <w:shd w:val="clear" w:color="auto" w:fill="auto"/>
            <w:vAlign w:val="center"/>
          </w:tcPr>
          <w:p w14:paraId="6C0CBB94"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ELV_弱电桥架</w:t>
            </w:r>
          </w:p>
        </w:tc>
        <w:tc>
          <w:tcPr>
            <w:tcW w:w="1252" w:type="pct"/>
            <w:shd w:val="clear" w:color="auto" w:fill="127445"/>
            <w:vAlign w:val="center"/>
          </w:tcPr>
          <w:p w14:paraId="6C0CBB95"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018,116,069</w:t>
            </w:r>
          </w:p>
        </w:tc>
        <w:tc>
          <w:tcPr>
            <w:tcW w:w="1247" w:type="pct"/>
            <w:shd w:val="clear" w:color="auto" w:fill="auto"/>
            <w:vAlign w:val="center"/>
          </w:tcPr>
          <w:p w14:paraId="6C0CBB96"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ELV_车库管理</w:t>
            </w:r>
          </w:p>
        </w:tc>
        <w:tc>
          <w:tcPr>
            <w:tcW w:w="1255" w:type="pct"/>
            <w:shd w:val="clear" w:color="auto" w:fill="55AAB9"/>
            <w:vAlign w:val="center"/>
          </w:tcPr>
          <w:p w14:paraId="6C0CBB97"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shd w:val="clear" w:color="auto" w:fill="55AAB9"/>
              </w:rPr>
              <w:t>085,170,185</w:t>
            </w:r>
          </w:p>
        </w:tc>
      </w:tr>
      <w:tr w:rsidR="005152EB" w14:paraId="6C0CBB9D" w14:textId="77777777" w:rsidTr="00673699">
        <w:trPr>
          <w:trHeight w:val="323"/>
          <w:jc w:val="center"/>
        </w:trPr>
        <w:tc>
          <w:tcPr>
            <w:tcW w:w="1246" w:type="pct"/>
            <w:shd w:val="clear" w:color="auto" w:fill="auto"/>
            <w:vAlign w:val="center"/>
          </w:tcPr>
          <w:p w14:paraId="6C0CBB99"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ELV_消防桥架</w:t>
            </w:r>
          </w:p>
        </w:tc>
        <w:tc>
          <w:tcPr>
            <w:tcW w:w="1252" w:type="pct"/>
            <w:shd w:val="clear" w:color="auto" w:fill="FF0000"/>
            <w:vAlign w:val="center"/>
          </w:tcPr>
          <w:p w14:paraId="6C0CBB9A"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255,000,000</w:t>
            </w:r>
          </w:p>
        </w:tc>
        <w:tc>
          <w:tcPr>
            <w:tcW w:w="1247" w:type="pct"/>
            <w:shd w:val="clear" w:color="auto" w:fill="auto"/>
            <w:vAlign w:val="center"/>
          </w:tcPr>
          <w:p w14:paraId="6C0CBB9B"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ELV_安防/巡更</w:t>
            </w:r>
          </w:p>
        </w:tc>
        <w:tc>
          <w:tcPr>
            <w:tcW w:w="1255" w:type="pct"/>
            <w:shd w:val="clear" w:color="auto" w:fill="6ACA00"/>
            <w:vAlign w:val="center"/>
          </w:tcPr>
          <w:p w14:paraId="6C0CBB9C" w14:textId="77777777" w:rsidR="005152EB" w:rsidRDefault="001F7411">
            <w:pPr>
              <w:shd w:val="clear" w:color="auto" w:fill="6ACA00"/>
              <w:tabs>
                <w:tab w:val="left" w:pos="840"/>
              </w:tabs>
              <w:adjustRightInd w:val="0"/>
              <w:snapToGrid w:val="0"/>
              <w:jc w:val="center"/>
              <w:rPr>
                <w:rFonts w:ascii="宋体" w:hAnsi="宋体" w:cs="宋体"/>
                <w:sz w:val="18"/>
                <w:szCs w:val="18"/>
              </w:rPr>
            </w:pPr>
            <w:r>
              <w:rPr>
                <w:rFonts w:ascii="宋体" w:hAnsi="宋体" w:cs="宋体" w:hint="eastAsia"/>
                <w:sz w:val="18"/>
                <w:szCs w:val="18"/>
                <w:shd w:val="clear" w:color="auto" w:fill="6ACA00"/>
              </w:rPr>
              <w:t>106,202,000</w:t>
            </w:r>
          </w:p>
        </w:tc>
      </w:tr>
      <w:tr w:rsidR="005152EB" w14:paraId="6C0CBBA2" w14:textId="77777777" w:rsidTr="00673699">
        <w:trPr>
          <w:trHeight w:val="323"/>
          <w:jc w:val="center"/>
        </w:trPr>
        <w:tc>
          <w:tcPr>
            <w:tcW w:w="1246" w:type="pct"/>
            <w:shd w:val="clear" w:color="auto" w:fill="auto"/>
            <w:vAlign w:val="center"/>
          </w:tcPr>
          <w:p w14:paraId="6C0CBB9E"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ELV_综合布线</w:t>
            </w:r>
          </w:p>
        </w:tc>
        <w:tc>
          <w:tcPr>
            <w:tcW w:w="1252" w:type="pct"/>
            <w:shd w:val="clear" w:color="auto" w:fill="5032F5"/>
            <w:vAlign w:val="center"/>
          </w:tcPr>
          <w:p w14:paraId="6C0CBB9F"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080,050,245</w:t>
            </w:r>
          </w:p>
        </w:tc>
        <w:tc>
          <w:tcPr>
            <w:tcW w:w="1247" w:type="pct"/>
            <w:shd w:val="clear" w:color="auto" w:fill="auto"/>
            <w:vAlign w:val="center"/>
          </w:tcPr>
          <w:p w14:paraId="6C0CBBA0"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ELV_视频监控</w:t>
            </w:r>
          </w:p>
        </w:tc>
        <w:tc>
          <w:tcPr>
            <w:tcW w:w="1255" w:type="pct"/>
            <w:shd w:val="clear" w:color="auto" w:fill="C4F127"/>
            <w:vAlign w:val="center"/>
          </w:tcPr>
          <w:p w14:paraId="6C0CBBA1" w14:textId="77777777" w:rsidR="005152EB" w:rsidRDefault="001F7411">
            <w:pPr>
              <w:shd w:val="clear" w:color="auto" w:fill="C4F127"/>
              <w:tabs>
                <w:tab w:val="left" w:pos="840"/>
              </w:tabs>
              <w:adjustRightInd w:val="0"/>
              <w:snapToGrid w:val="0"/>
              <w:jc w:val="center"/>
              <w:rPr>
                <w:rFonts w:ascii="宋体" w:hAnsi="宋体" w:cs="宋体"/>
                <w:sz w:val="18"/>
                <w:szCs w:val="18"/>
              </w:rPr>
            </w:pPr>
            <w:r>
              <w:rPr>
                <w:rFonts w:ascii="宋体" w:hAnsi="宋体" w:cs="宋体" w:hint="eastAsia"/>
                <w:sz w:val="18"/>
                <w:szCs w:val="18"/>
                <w:shd w:val="clear" w:color="auto" w:fill="C4F127"/>
              </w:rPr>
              <w:t>196,241,039</w:t>
            </w:r>
          </w:p>
        </w:tc>
      </w:tr>
      <w:tr w:rsidR="005152EB" w14:paraId="6C0CBBA7" w14:textId="77777777" w:rsidTr="00673699">
        <w:trPr>
          <w:trHeight w:val="323"/>
          <w:jc w:val="center"/>
        </w:trPr>
        <w:tc>
          <w:tcPr>
            <w:tcW w:w="1246" w:type="pct"/>
            <w:shd w:val="clear" w:color="auto" w:fill="auto"/>
            <w:vAlign w:val="center"/>
          </w:tcPr>
          <w:p w14:paraId="6C0CBBA3"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ELV_能源管理/照明</w:t>
            </w:r>
          </w:p>
        </w:tc>
        <w:tc>
          <w:tcPr>
            <w:tcW w:w="1252" w:type="pct"/>
            <w:shd w:val="clear" w:color="auto" w:fill="80FFFF"/>
            <w:vAlign w:val="center"/>
          </w:tcPr>
          <w:p w14:paraId="6C0CBBA4"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shd w:val="clear" w:color="auto" w:fill="80FFFF"/>
              </w:rPr>
              <w:t>128,255,255</w:t>
            </w:r>
          </w:p>
        </w:tc>
        <w:tc>
          <w:tcPr>
            <w:tcW w:w="1247" w:type="pct"/>
            <w:shd w:val="clear" w:color="auto" w:fill="auto"/>
            <w:vAlign w:val="center"/>
          </w:tcPr>
          <w:p w14:paraId="6C0CBBA5" w14:textId="77777777" w:rsidR="005152EB" w:rsidRDefault="001F7411">
            <w:pPr>
              <w:tabs>
                <w:tab w:val="left" w:pos="840"/>
              </w:tabs>
              <w:adjustRightInd w:val="0"/>
              <w:snapToGrid w:val="0"/>
              <w:jc w:val="center"/>
              <w:rPr>
                <w:rFonts w:ascii="宋体" w:hAnsi="宋体" w:cs="宋体"/>
                <w:sz w:val="18"/>
                <w:szCs w:val="18"/>
              </w:rPr>
            </w:pPr>
            <w:r>
              <w:rPr>
                <w:rFonts w:ascii="宋体" w:hAnsi="宋体" w:cs="宋体" w:hint="eastAsia"/>
                <w:sz w:val="18"/>
                <w:szCs w:val="18"/>
              </w:rPr>
              <w:t>ELV_有限/无线系统</w:t>
            </w:r>
          </w:p>
        </w:tc>
        <w:tc>
          <w:tcPr>
            <w:tcW w:w="1255" w:type="pct"/>
            <w:shd w:val="clear" w:color="auto" w:fill="B6C8FF"/>
            <w:vAlign w:val="center"/>
          </w:tcPr>
          <w:p w14:paraId="6C0CBBA6" w14:textId="77777777" w:rsidR="005152EB" w:rsidRDefault="001F7411">
            <w:pPr>
              <w:shd w:val="clear" w:color="auto" w:fill="B6C8FF"/>
              <w:tabs>
                <w:tab w:val="left" w:pos="840"/>
              </w:tabs>
              <w:adjustRightInd w:val="0"/>
              <w:snapToGrid w:val="0"/>
              <w:jc w:val="center"/>
              <w:rPr>
                <w:rFonts w:ascii="宋体" w:hAnsi="宋体" w:cs="宋体"/>
                <w:sz w:val="18"/>
                <w:szCs w:val="18"/>
              </w:rPr>
            </w:pPr>
            <w:r>
              <w:rPr>
                <w:rFonts w:ascii="宋体" w:hAnsi="宋体" w:cs="宋体" w:hint="eastAsia"/>
                <w:sz w:val="18"/>
                <w:szCs w:val="18"/>
                <w:shd w:val="clear" w:color="auto" w:fill="B6C8FF"/>
              </w:rPr>
              <w:t>182,200,255</w:t>
            </w:r>
          </w:p>
        </w:tc>
      </w:tr>
    </w:tbl>
    <w:p w14:paraId="6C0CBBA8" w14:textId="535BAE73" w:rsidR="005152EB" w:rsidRDefault="005152EB">
      <w:pPr>
        <w:tabs>
          <w:tab w:val="left" w:pos="840"/>
        </w:tabs>
        <w:rPr>
          <w:kern w:val="0"/>
          <w:szCs w:val="21"/>
        </w:rPr>
      </w:pPr>
    </w:p>
    <w:p w14:paraId="6C0CBBA9"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.2.15</w:t>
      </w:r>
      <w:r>
        <w:rPr>
          <w:kern w:val="0"/>
          <w:szCs w:val="21"/>
        </w:rPr>
        <w:t xml:space="preserve">  </w:t>
      </w:r>
      <w:r>
        <w:rPr>
          <w:kern w:val="0"/>
          <w:szCs w:val="21"/>
        </w:rPr>
        <w:t>同一项目宜先</w:t>
      </w:r>
      <w:proofErr w:type="gramStart"/>
      <w:r>
        <w:rPr>
          <w:kern w:val="0"/>
          <w:szCs w:val="21"/>
        </w:rPr>
        <w:t>建立总轴网</w:t>
      </w:r>
      <w:proofErr w:type="gramEnd"/>
      <w:r>
        <w:rPr>
          <w:kern w:val="0"/>
          <w:szCs w:val="21"/>
        </w:rPr>
        <w:t>，再在</w:t>
      </w:r>
      <w:proofErr w:type="gramStart"/>
      <w:r>
        <w:rPr>
          <w:kern w:val="0"/>
          <w:szCs w:val="21"/>
        </w:rPr>
        <w:t>总轴网</w:t>
      </w:r>
      <w:proofErr w:type="gramEnd"/>
      <w:r>
        <w:rPr>
          <w:kern w:val="0"/>
          <w:szCs w:val="21"/>
        </w:rPr>
        <w:t>基础上创建各单体建筑定位轴网。</w:t>
      </w:r>
    </w:p>
    <w:p w14:paraId="6C0CBBAA"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.2.16</w:t>
      </w:r>
      <w:r>
        <w:rPr>
          <w:kern w:val="0"/>
          <w:szCs w:val="21"/>
        </w:rPr>
        <w:t xml:space="preserve">  </w:t>
      </w:r>
      <w:r>
        <w:rPr>
          <w:kern w:val="0"/>
          <w:szCs w:val="21"/>
        </w:rPr>
        <w:t>同一项目各单体建筑模型标高创建数量应与楼层数对应，宜统一采用绝对标高建立，再按各单体建筑的相对标高命名。标高宜按照</w:t>
      </w:r>
      <w:r>
        <w:rPr>
          <w:rFonts w:hint="eastAsia"/>
          <w:kern w:val="0"/>
          <w:szCs w:val="21"/>
        </w:rPr>
        <w:t>“</w:t>
      </w:r>
      <w:r>
        <w:rPr>
          <w:kern w:val="0"/>
          <w:szCs w:val="21"/>
        </w:rPr>
        <w:t>楼层</w:t>
      </w:r>
      <w:r w:rsidRPr="00846243">
        <w:rPr>
          <w:rFonts w:asciiTheme="minorEastAsia" w:eastAsiaTheme="minorEastAsia" w:hAnsiTheme="minorEastAsia"/>
          <w:kern w:val="0"/>
          <w:szCs w:val="21"/>
        </w:rPr>
        <w:t>-</w:t>
      </w:r>
      <w:r>
        <w:rPr>
          <w:kern w:val="0"/>
          <w:szCs w:val="21"/>
        </w:rPr>
        <w:t>相对标高</w:t>
      </w:r>
      <w:r>
        <w:rPr>
          <w:rFonts w:hint="eastAsia"/>
          <w:kern w:val="0"/>
          <w:szCs w:val="21"/>
        </w:rPr>
        <w:t>”</w:t>
      </w:r>
      <w:r>
        <w:rPr>
          <w:kern w:val="0"/>
          <w:szCs w:val="21"/>
        </w:rPr>
        <w:t>的规则命名，</w:t>
      </w:r>
      <w:r>
        <w:rPr>
          <w:rFonts w:hint="eastAsia"/>
          <w:kern w:val="0"/>
          <w:szCs w:val="21"/>
        </w:rPr>
        <w:t>“</w:t>
      </w:r>
      <w:r>
        <w:rPr>
          <w:kern w:val="0"/>
          <w:szCs w:val="21"/>
        </w:rPr>
        <w:t>楼层</w:t>
      </w:r>
      <w:r>
        <w:rPr>
          <w:rFonts w:hint="eastAsia"/>
          <w:kern w:val="0"/>
          <w:szCs w:val="21"/>
        </w:rPr>
        <w:t>”</w:t>
      </w:r>
      <w:r>
        <w:rPr>
          <w:kern w:val="0"/>
          <w:szCs w:val="21"/>
        </w:rPr>
        <w:t>可采用</w:t>
      </w:r>
      <w:r>
        <w:rPr>
          <w:rFonts w:hint="eastAsia"/>
          <w:kern w:val="0"/>
          <w:szCs w:val="21"/>
        </w:rPr>
        <w:t>“</w:t>
      </w:r>
      <w:r w:rsidRPr="00846243">
        <w:rPr>
          <w:rFonts w:asciiTheme="minorEastAsia" w:eastAsiaTheme="minorEastAsia" w:hAnsiTheme="minorEastAsia"/>
          <w:kern w:val="0"/>
          <w:szCs w:val="21"/>
        </w:rPr>
        <w:t>F</w:t>
      </w:r>
      <w:r>
        <w:rPr>
          <w:kern w:val="0"/>
          <w:szCs w:val="21"/>
        </w:rPr>
        <w:t>+</w:t>
      </w:r>
      <w:r>
        <w:rPr>
          <w:kern w:val="0"/>
          <w:szCs w:val="21"/>
        </w:rPr>
        <w:t>楼层编号</w:t>
      </w:r>
      <w:r>
        <w:rPr>
          <w:rFonts w:hint="eastAsia"/>
          <w:kern w:val="0"/>
          <w:szCs w:val="21"/>
        </w:rPr>
        <w:t>”</w:t>
      </w:r>
      <w:r>
        <w:rPr>
          <w:kern w:val="0"/>
          <w:szCs w:val="21"/>
        </w:rPr>
        <w:t>或</w:t>
      </w:r>
      <w:r>
        <w:rPr>
          <w:rFonts w:hint="eastAsia"/>
          <w:kern w:val="0"/>
          <w:szCs w:val="21"/>
        </w:rPr>
        <w:t>“</w:t>
      </w:r>
      <w:r w:rsidRPr="00846243">
        <w:rPr>
          <w:rFonts w:asciiTheme="minorEastAsia" w:eastAsiaTheme="minorEastAsia" w:hAnsiTheme="minorEastAsia"/>
          <w:kern w:val="0"/>
          <w:szCs w:val="21"/>
        </w:rPr>
        <w:t>B</w:t>
      </w:r>
      <w:r>
        <w:rPr>
          <w:kern w:val="0"/>
          <w:szCs w:val="21"/>
        </w:rPr>
        <w:t>+</w:t>
      </w:r>
      <w:r>
        <w:rPr>
          <w:kern w:val="0"/>
          <w:szCs w:val="21"/>
        </w:rPr>
        <w:t>楼层编号</w:t>
      </w:r>
      <w:r>
        <w:rPr>
          <w:rFonts w:hint="eastAsia"/>
          <w:kern w:val="0"/>
          <w:szCs w:val="21"/>
        </w:rPr>
        <w:t>”</w:t>
      </w:r>
      <w:r>
        <w:rPr>
          <w:kern w:val="0"/>
          <w:szCs w:val="21"/>
        </w:rPr>
        <w:t>的格式简写，</w:t>
      </w:r>
      <w:r w:rsidRPr="00846243">
        <w:rPr>
          <w:rFonts w:asciiTheme="minorEastAsia" w:eastAsiaTheme="minorEastAsia" w:hAnsiTheme="minorEastAsia" w:hint="eastAsia"/>
          <w:kern w:val="0"/>
          <w:szCs w:val="21"/>
        </w:rPr>
        <w:t>F、B</w:t>
      </w:r>
      <w:r>
        <w:rPr>
          <w:kern w:val="0"/>
          <w:szCs w:val="21"/>
        </w:rPr>
        <w:t>分别代表上部楼层和地下楼层。</w:t>
      </w:r>
    </w:p>
    <w:p w14:paraId="6C0CBBAB"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.2.17</w:t>
      </w:r>
      <w:r>
        <w:rPr>
          <w:kern w:val="0"/>
          <w:szCs w:val="21"/>
        </w:rPr>
        <w:t xml:space="preserve">  </w:t>
      </w:r>
      <w:r>
        <w:rPr>
          <w:kern w:val="0"/>
          <w:szCs w:val="21"/>
        </w:rPr>
        <w:t>深化设计模型、施工过程模型和竣工验收模型精度应遵循</w:t>
      </w:r>
      <w:r w:rsidRPr="00846243">
        <w:rPr>
          <w:rFonts w:asciiTheme="minorEastAsia" w:eastAsiaTheme="minorEastAsia" w:hAnsiTheme="minorEastAsia"/>
          <w:kern w:val="0"/>
          <w:szCs w:val="21"/>
        </w:rPr>
        <w:t>GB/T 51235-2017</w:t>
      </w:r>
      <w:r>
        <w:rPr>
          <w:kern w:val="0"/>
          <w:szCs w:val="21"/>
        </w:rPr>
        <w:t>《建筑信息模型施工应用标准》有关规定。</w:t>
      </w:r>
    </w:p>
    <w:p w14:paraId="6C0CBBAC"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.2.18</w:t>
      </w:r>
      <w:r>
        <w:rPr>
          <w:kern w:val="0"/>
          <w:szCs w:val="21"/>
        </w:rPr>
        <w:t xml:space="preserve">  </w:t>
      </w:r>
      <w:r>
        <w:rPr>
          <w:kern w:val="0"/>
          <w:szCs w:val="21"/>
        </w:rPr>
        <w:t>各专业模型创建内容宜遵照表</w:t>
      </w:r>
      <w:r w:rsidRPr="00846243">
        <w:rPr>
          <w:rFonts w:asciiTheme="minorEastAsia" w:eastAsiaTheme="minorEastAsia" w:hAnsiTheme="minorEastAsia"/>
          <w:kern w:val="0"/>
          <w:szCs w:val="21"/>
        </w:rPr>
        <w:t>5</w:t>
      </w:r>
      <w:r>
        <w:rPr>
          <w:kern w:val="0"/>
          <w:szCs w:val="21"/>
        </w:rPr>
        <w:t>执行。</w:t>
      </w:r>
    </w:p>
    <w:p w14:paraId="6C0CBBAD" w14:textId="77777777" w:rsidR="005152EB" w:rsidRDefault="001F7411">
      <w:pPr>
        <w:tabs>
          <w:tab w:val="left" w:pos="840"/>
        </w:tabs>
        <w:adjustRightInd w:val="0"/>
        <w:spacing w:beforeLines="50" w:before="156" w:afterLines="50" w:after="156"/>
        <w:jc w:val="center"/>
        <w:rPr>
          <w:rFonts w:ascii="黑体" w:eastAsia="黑体" w:hAnsi="黑体" w:cs="黑体"/>
          <w:kern w:val="0"/>
          <w:szCs w:val="21"/>
        </w:rPr>
      </w:pPr>
      <w:r>
        <w:rPr>
          <w:rFonts w:ascii="黑体" w:eastAsia="黑体" w:hAnsi="黑体" w:cs="黑体" w:hint="eastAsia"/>
          <w:szCs w:val="21"/>
        </w:rPr>
        <w:t>表5  各专业模型创建内容</w:t>
      </w:r>
    </w:p>
    <w:tbl>
      <w:tblPr>
        <w:tblStyle w:val="a9"/>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57"/>
        <w:gridCol w:w="621"/>
        <w:gridCol w:w="4644"/>
        <w:gridCol w:w="1583"/>
        <w:gridCol w:w="1583"/>
      </w:tblGrid>
      <w:tr w:rsidR="005152EB" w14:paraId="6C0CBBB1" w14:textId="77777777" w:rsidTr="00846243">
        <w:trPr>
          <w:trHeight w:val="282"/>
          <w:jc w:val="center"/>
        </w:trPr>
        <w:tc>
          <w:tcPr>
            <w:tcW w:w="857" w:type="dxa"/>
            <w:vMerge w:val="restart"/>
            <w:vAlign w:val="center"/>
          </w:tcPr>
          <w:p w14:paraId="6C0CBBAE"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专业</w:t>
            </w:r>
          </w:p>
        </w:tc>
        <w:tc>
          <w:tcPr>
            <w:tcW w:w="5265" w:type="dxa"/>
            <w:gridSpan w:val="2"/>
            <w:vMerge w:val="restart"/>
            <w:vAlign w:val="center"/>
          </w:tcPr>
          <w:p w14:paraId="6C0CBBAF"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构件内容</w:t>
            </w:r>
          </w:p>
        </w:tc>
        <w:tc>
          <w:tcPr>
            <w:tcW w:w="3166" w:type="dxa"/>
            <w:gridSpan w:val="2"/>
            <w:vAlign w:val="center"/>
          </w:tcPr>
          <w:p w14:paraId="6C0CBBB0"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信息内容</w:t>
            </w:r>
          </w:p>
        </w:tc>
      </w:tr>
      <w:tr w:rsidR="005152EB" w14:paraId="6C0CBBB6" w14:textId="77777777" w:rsidTr="00846243">
        <w:trPr>
          <w:trHeight w:val="217"/>
          <w:jc w:val="center"/>
        </w:trPr>
        <w:tc>
          <w:tcPr>
            <w:tcW w:w="857" w:type="dxa"/>
            <w:vMerge/>
            <w:tcBorders>
              <w:bottom w:val="single" w:sz="8" w:space="0" w:color="auto"/>
            </w:tcBorders>
            <w:vAlign w:val="center"/>
          </w:tcPr>
          <w:p w14:paraId="6C0CBBB2" w14:textId="77777777" w:rsidR="005152EB" w:rsidRDefault="005152EB">
            <w:pPr>
              <w:tabs>
                <w:tab w:val="left" w:pos="840"/>
              </w:tabs>
              <w:adjustRightInd w:val="0"/>
              <w:jc w:val="center"/>
              <w:rPr>
                <w:rFonts w:ascii="宋体" w:hAnsi="宋体" w:cs="宋体"/>
                <w:sz w:val="18"/>
                <w:szCs w:val="18"/>
              </w:rPr>
            </w:pPr>
          </w:p>
        </w:tc>
        <w:tc>
          <w:tcPr>
            <w:tcW w:w="5265" w:type="dxa"/>
            <w:gridSpan w:val="2"/>
            <w:vMerge/>
            <w:vAlign w:val="center"/>
          </w:tcPr>
          <w:p w14:paraId="6C0CBBB3" w14:textId="77777777" w:rsidR="005152EB" w:rsidRDefault="005152EB">
            <w:pPr>
              <w:tabs>
                <w:tab w:val="left" w:pos="840"/>
              </w:tabs>
              <w:adjustRightInd w:val="0"/>
              <w:jc w:val="center"/>
              <w:rPr>
                <w:rFonts w:ascii="宋体" w:hAnsi="宋体" w:cs="宋体"/>
                <w:sz w:val="18"/>
                <w:szCs w:val="18"/>
              </w:rPr>
            </w:pPr>
          </w:p>
        </w:tc>
        <w:tc>
          <w:tcPr>
            <w:tcW w:w="1583" w:type="dxa"/>
            <w:tcBorders>
              <w:bottom w:val="single" w:sz="8" w:space="0" w:color="auto"/>
            </w:tcBorders>
            <w:vAlign w:val="center"/>
          </w:tcPr>
          <w:p w14:paraId="6C0CBBB4"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几何信息</w:t>
            </w:r>
          </w:p>
        </w:tc>
        <w:tc>
          <w:tcPr>
            <w:tcW w:w="1583" w:type="dxa"/>
            <w:tcBorders>
              <w:bottom w:val="single" w:sz="8" w:space="0" w:color="auto"/>
            </w:tcBorders>
            <w:vAlign w:val="center"/>
          </w:tcPr>
          <w:p w14:paraId="6C0CBBB5"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非几何信息</w:t>
            </w:r>
          </w:p>
        </w:tc>
      </w:tr>
      <w:tr w:rsidR="005152EB" w14:paraId="6C0CBBBE" w14:textId="77777777" w:rsidTr="00846243">
        <w:trPr>
          <w:trHeight w:val="869"/>
          <w:jc w:val="center"/>
        </w:trPr>
        <w:tc>
          <w:tcPr>
            <w:tcW w:w="857" w:type="dxa"/>
            <w:vMerge w:val="restart"/>
            <w:tcBorders>
              <w:top w:val="single" w:sz="8" w:space="0" w:color="auto"/>
            </w:tcBorders>
            <w:vAlign w:val="center"/>
          </w:tcPr>
          <w:p w14:paraId="6C0CBBB7"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结构</w:t>
            </w:r>
          </w:p>
        </w:tc>
        <w:tc>
          <w:tcPr>
            <w:tcW w:w="621" w:type="dxa"/>
            <w:tcBorders>
              <w:top w:val="single" w:sz="8" w:space="0" w:color="auto"/>
            </w:tcBorders>
            <w:vAlign w:val="center"/>
          </w:tcPr>
          <w:p w14:paraId="6C0CBBB8" w14:textId="77777777" w:rsidR="005152EB" w:rsidRDefault="001F7411" w:rsidP="00846243">
            <w:pPr>
              <w:tabs>
                <w:tab w:val="left" w:pos="840"/>
              </w:tabs>
              <w:adjustRightInd w:val="0"/>
              <w:spacing w:line="240" w:lineRule="exact"/>
              <w:jc w:val="center"/>
              <w:rPr>
                <w:rFonts w:ascii="宋体" w:hAnsi="宋体" w:cs="宋体"/>
                <w:sz w:val="18"/>
                <w:szCs w:val="18"/>
              </w:rPr>
            </w:pPr>
            <w:r>
              <w:rPr>
                <w:rFonts w:ascii="宋体" w:hAnsi="宋体" w:cs="宋体" w:hint="eastAsia"/>
                <w:sz w:val="18"/>
                <w:szCs w:val="18"/>
              </w:rPr>
              <w:t>基本内容</w:t>
            </w:r>
          </w:p>
        </w:tc>
        <w:tc>
          <w:tcPr>
            <w:tcW w:w="4644" w:type="dxa"/>
            <w:tcBorders>
              <w:top w:val="single" w:sz="8" w:space="0" w:color="auto"/>
            </w:tcBorders>
            <w:vAlign w:val="center"/>
          </w:tcPr>
          <w:p w14:paraId="6C0CBBB9" w14:textId="77777777" w:rsidR="005152EB" w:rsidRDefault="001F7411" w:rsidP="00846243">
            <w:pPr>
              <w:tabs>
                <w:tab w:val="left" w:pos="840"/>
              </w:tabs>
              <w:adjustRightInd w:val="0"/>
              <w:spacing w:line="240" w:lineRule="exact"/>
              <w:ind w:firstLineChars="100" w:firstLine="180"/>
              <w:jc w:val="left"/>
              <w:rPr>
                <w:rFonts w:ascii="宋体" w:hAnsi="宋体" w:cs="宋体"/>
                <w:sz w:val="18"/>
                <w:szCs w:val="18"/>
              </w:rPr>
            </w:pPr>
            <w:r>
              <w:rPr>
                <w:rFonts w:ascii="宋体" w:hAnsi="宋体" w:cs="宋体" w:hint="eastAsia"/>
                <w:sz w:val="18"/>
                <w:szCs w:val="18"/>
              </w:rPr>
              <w:t>桩、基础承台、结构柱、剪力墙、结构梁、结构板、集水坑、楼梯、混凝土节点、混凝土女儿墙、混凝土挡墙、预留孔洞、钢结构、钢桁架、钢网架件及球铰等</w:t>
            </w:r>
          </w:p>
        </w:tc>
        <w:tc>
          <w:tcPr>
            <w:tcW w:w="1583" w:type="dxa"/>
            <w:vMerge w:val="restart"/>
            <w:tcBorders>
              <w:top w:val="single" w:sz="8" w:space="0" w:color="auto"/>
            </w:tcBorders>
            <w:vAlign w:val="center"/>
          </w:tcPr>
          <w:p w14:paraId="6C0CBBBA" w14:textId="77777777" w:rsidR="005152EB" w:rsidRDefault="001F7411" w:rsidP="00846243">
            <w:pPr>
              <w:tabs>
                <w:tab w:val="left" w:pos="840"/>
              </w:tabs>
              <w:adjustRightInd w:val="0"/>
              <w:spacing w:line="240" w:lineRule="exact"/>
              <w:ind w:firstLineChars="100" w:firstLine="180"/>
              <w:rPr>
                <w:rFonts w:ascii="宋体" w:hAnsi="宋体" w:cs="宋体"/>
                <w:sz w:val="18"/>
                <w:szCs w:val="18"/>
              </w:rPr>
            </w:pPr>
            <w:r>
              <w:rPr>
                <w:rFonts w:ascii="宋体" w:hAnsi="宋体" w:cs="宋体" w:hint="eastAsia"/>
                <w:sz w:val="18"/>
                <w:szCs w:val="18"/>
              </w:rPr>
              <w:t>1 几何尺寸、形状、位置；</w:t>
            </w:r>
          </w:p>
          <w:p w14:paraId="6C0CBBBB" w14:textId="77777777" w:rsidR="005152EB" w:rsidRDefault="001F7411" w:rsidP="00846243">
            <w:pPr>
              <w:tabs>
                <w:tab w:val="left" w:pos="840"/>
              </w:tabs>
              <w:adjustRightInd w:val="0"/>
              <w:spacing w:line="240" w:lineRule="exact"/>
              <w:ind w:firstLineChars="100" w:firstLine="180"/>
              <w:rPr>
                <w:rFonts w:ascii="宋体" w:hAnsi="宋体" w:cs="宋体"/>
                <w:sz w:val="18"/>
                <w:szCs w:val="18"/>
              </w:rPr>
            </w:pPr>
            <w:r>
              <w:rPr>
                <w:rFonts w:ascii="宋体" w:hAnsi="宋体" w:cs="宋体" w:hint="eastAsia"/>
                <w:sz w:val="18"/>
                <w:szCs w:val="18"/>
              </w:rPr>
              <w:t>2 深化增加节点排布</w:t>
            </w:r>
          </w:p>
        </w:tc>
        <w:tc>
          <w:tcPr>
            <w:tcW w:w="1583" w:type="dxa"/>
            <w:vMerge w:val="restart"/>
            <w:tcBorders>
              <w:top w:val="single" w:sz="8" w:space="0" w:color="auto"/>
            </w:tcBorders>
            <w:vAlign w:val="center"/>
          </w:tcPr>
          <w:p w14:paraId="6C0CBBBC" w14:textId="77777777" w:rsidR="005152EB" w:rsidRDefault="001F7411" w:rsidP="00846243">
            <w:pPr>
              <w:tabs>
                <w:tab w:val="left" w:pos="840"/>
              </w:tabs>
              <w:adjustRightInd w:val="0"/>
              <w:spacing w:line="240" w:lineRule="exact"/>
              <w:ind w:firstLineChars="100" w:firstLine="180"/>
              <w:rPr>
                <w:rFonts w:ascii="宋体" w:hAnsi="宋体" w:cs="宋体"/>
                <w:sz w:val="18"/>
                <w:szCs w:val="18"/>
              </w:rPr>
            </w:pPr>
            <w:r>
              <w:rPr>
                <w:rFonts w:ascii="宋体" w:hAnsi="宋体" w:cs="宋体" w:hint="eastAsia"/>
                <w:sz w:val="18"/>
                <w:szCs w:val="18"/>
              </w:rPr>
              <w:t>1 类型、材质；</w:t>
            </w:r>
          </w:p>
          <w:p w14:paraId="6C0CBBBD" w14:textId="77777777" w:rsidR="005152EB" w:rsidRDefault="001F7411" w:rsidP="00846243">
            <w:pPr>
              <w:tabs>
                <w:tab w:val="left" w:pos="840"/>
              </w:tabs>
              <w:adjustRightInd w:val="0"/>
              <w:spacing w:line="240" w:lineRule="exact"/>
              <w:ind w:firstLineChars="100" w:firstLine="180"/>
              <w:rPr>
                <w:rFonts w:ascii="宋体" w:hAnsi="宋体" w:cs="宋体"/>
                <w:sz w:val="18"/>
                <w:szCs w:val="18"/>
              </w:rPr>
            </w:pPr>
            <w:r>
              <w:rPr>
                <w:rFonts w:ascii="宋体" w:hAnsi="宋体" w:cs="宋体" w:hint="eastAsia"/>
                <w:sz w:val="18"/>
                <w:szCs w:val="18"/>
              </w:rPr>
              <w:t>2 深化增加节点编号、型钢信息、钢筋信息、连接材料及连接方式等</w:t>
            </w:r>
          </w:p>
        </w:tc>
      </w:tr>
      <w:tr w:rsidR="005152EB" w14:paraId="6C0CBBC4" w14:textId="77777777" w:rsidTr="00B12A61">
        <w:trPr>
          <w:trHeight w:val="567"/>
          <w:jc w:val="center"/>
        </w:trPr>
        <w:tc>
          <w:tcPr>
            <w:tcW w:w="857" w:type="dxa"/>
            <w:vMerge/>
            <w:tcBorders>
              <w:bottom w:val="single" w:sz="4" w:space="0" w:color="auto"/>
            </w:tcBorders>
            <w:vAlign w:val="center"/>
          </w:tcPr>
          <w:p w14:paraId="6C0CBBBF" w14:textId="77777777" w:rsidR="005152EB" w:rsidRDefault="005152EB">
            <w:pPr>
              <w:tabs>
                <w:tab w:val="left" w:pos="840"/>
              </w:tabs>
              <w:ind w:firstLineChars="100" w:firstLine="180"/>
              <w:jc w:val="center"/>
              <w:rPr>
                <w:rFonts w:ascii="宋体" w:hAnsi="宋体" w:cs="宋体"/>
                <w:kern w:val="0"/>
                <w:sz w:val="18"/>
                <w:szCs w:val="18"/>
              </w:rPr>
            </w:pPr>
          </w:p>
        </w:tc>
        <w:tc>
          <w:tcPr>
            <w:tcW w:w="621" w:type="dxa"/>
            <w:tcBorders>
              <w:bottom w:val="single" w:sz="4" w:space="0" w:color="auto"/>
            </w:tcBorders>
            <w:vAlign w:val="center"/>
          </w:tcPr>
          <w:p w14:paraId="6C0CBBC0" w14:textId="77777777" w:rsidR="005152EB" w:rsidRDefault="001F7411" w:rsidP="00846243">
            <w:pPr>
              <w:tabs>
                <w:tab w:val="left" w:pos="840"/>
              </w:tabs>
              <w:adjustRightInd w:val="0"/>
              <w:spacing w:line="240" w:lineRule="exact"/>
              <w:jc w:val="center"/>
              <w:rPr>
                <w:rFonts w:ascii="宋体" w:hAnsi="宋体" w:cs="宋体"/>
                <w:sz w:val="18"/>
                <w:szCs w:val="18"/>
              </w:rPr>
            </w:pPr>
            <w:r>
              <w:rPr>
                <w:rFonts w:ascii="宋体" w:hAnsi="宋体" w:cs="宋体" w:hint="eastAsia"/>
                <w:sz w:val="18"/>
                <w:szCs w:val="18"/>
              </w:rPr>
              <w:t>深化内容</w:t>
            </w:r>
          </w:p>
        </w:tc>
        <w:tc>
          <w:tcPr>
            <w:tcW w:w="4644" w:type="dxa"/>
            <w:tcBorders>
              <w:bottom w:val="single" w:sz="4" w:space="0" w:color="auto"/>
            </w:tcBorders>
            <w:vAlign w:val="center"/>
          </w:tcPr>
          <w:p w14:paraId="6C0CBBC1" w14:textId="77777777" w:rsidR="005152EB" w:rsidRDefault="001F7411" w:rsidP="00846243">
            <w:pPr>
              <w:tabs>
                <w:tab w:val="left" w:pos="840"/>
              </w:tabs>
              <w:adjustRightInd w:val="0"/>
              <w:spacing w:line="240" w:lineRule="exact"/>
              <w:ind w:firstLineChars="100" w:firstLine="180"/>
              <w:jc w:val="left"/>
              <w:rPr>
                <w:rFonts w:ascii="宋体" w:hAnsi="宋体" w:cs="宋体"/>
                <w:sz w:val="18"/>
                <w:szCs w:val="18"/>
              </w:rPr>
            </w:pPr>
            <w:r>
              <w:rPr>
                <w:rFonts w:ascii="宋体" w:hAnsi="宋体" w:cs="宋体" w:hint="eastAsia"/>
                <w:sz w:val="18"/>
                <w:szCs w:val="18"/>
              </w:rPr>
              <w:t>预埋件、预埋管、预埋螺栓、型钢、节点钢筋、钢结构连接节点、桁架节点、网架节点等</w:t>
            </w:r>
          </w:p>
        </w:tc>
        <w:tc>
          <w:tcPr>
            <w:tcW w:w="1583" w:type="dxa"/>
            <w:vMerge/>
            <w:tcBorders>
              <w:bottom w:val="single" w:sz="4" w:space="0" w:color="auto"/>
            </w:tcBorders>
            <w:vAlign w:val="center"/>
          </w:tcPr>
          <w:p w14:paraId="6C0CBBC2" w14:textId="77777777" w:rsidR="005152EB" w:rsidRDefault="005152EB">
            <w:pPr>
              <w:tabs>
                <w:tab w:val="left" w:pos="840"/>
              </w:tabs>
              <w:ind w:firstLineChars="100" w:firstLine="180"/>
              <w:jc w:val="left"/>
              <w:rPr>
                <w:rFonts w:ascii="宋体" w:hAnsi="宋体" w:cs="宋体"/>
                <w:sz w:val="18"/>
                <w:szCs w:val="18"/>
              </w:rPr>
            </w:pPr>
          </w:p>
        </w:tc>
        <w:tc>
          <w:tcPr>
            <w:tcW w:w="1583" w:type="dxa"/>
            <w:vMerge/>
            <w:tcBorders>
              <w:bottom w:val="single" w:sz="4" w:space="0" w:color="auto"/>
            </w:tcBorders>
            <w:vAlign w:val="center"/>
          </w:tcPr>
          <w:p w14:paraId="6C0CBBC3" w14:textId="77777777" w:rsidR="005152EB" w:rsidRDefault="005152EB">
            <w:pPr>
              <w:tabs>
                <w:tab w:val="left" w:pos="840"/>
              </w:tabs>
              <w:ind w:firstLineChars="100" w:firstLine="180"/>
              <w:jc w:val="left"/>
              <w:rPr>
                <w:rFonts w:ascii="宋体" w:hAnsi="宋体" w:cs="宋体"/>
                <w:sz w:val="18"/>
                <w:szCs w:val="18"/>
              </w:rPr>
            </w:pPr>
          </w:p>
        </w:tc>
      </w:tr>
      <w:tr w:rsidR="007F41CC" w14:paraId="6C0CBBCA" w14:textId="77777777" w:rsidTr="00B12A61">
        <w:trPr>
          <w:trHeight w:val="567"/>
          <w:jc w:val="center"/>
        </w:trPr>
        <w:tc>
          <w:tcPr>
            <w:tcW w:w="857" w:type="dxa"/>
            <w:tcBorders>
              <w:top w:val="single" w:sz="4" w:space="0" w:color="auto"/>
              <w:left w:val="single" w:sz="8" w:space="0" w:color="auto"/>
              <w:bottom w:val="single" w:sz="4" w:space="0" w:color="auto"/>
              <w:right w:val="single" w:sz="4" w:space="0" w:color="auto"/>
            </w:tcBorders>
            <w:vAlign w:val="center"/>
          </w:tcPr>
          <w:p w14:paraId="6C0CBBC5" w14:textId="77777777" w:rsidR="007F41CC" w:rsidRDefault="007F41CC" w:rsidP="00846243">
            <w:pPr>
              <w:tabs>
                <w:tab w:val="left" w:pos="840"/>
              </w:tabs>
              <w:jc w:val="center"/>
              <w:rPr>
                <w:rFonts w:ascii="宋体" w:hAnsi="宋体" w:cs="宋体"/>
                <w:kern w:val="0"/>
                <w:sz w:val="18"/>
                <w:szCs w:val="18"/>
              </w:rPr>
            </w:pPr>
            <w:r>
              <w:rPr>
                <w:rFonts w:ascii="宋体" w:hAnsi="宋体" w:cs="宋体" w:hint="eastAsia"/>
                <w:kern w:val="0"/>
                <w:sz w:val="18"/>
                <w:szCs w:val="18"/>
              </w:rPr>
              <w:t>建筑</w:t>
            </w:r>
          </w:p>
        </w:tc>
        <w:tc>
          <w:tcPr>
            <w:tcW w:w="621" w:type="dxa"/>
            <w:tcBorders>
              <w:top w:val="single" w:sz="4" w:space="0" w:color="auto"/>
              <w:left w:val="single" w:sz="4" w:space="0" w:color="auto"/>
              <w:bottom w:val="single" w:sz="4" w:space="0" w:color="auto"/>
              <w:right w:val="single" w:sz="4" w:space="0" w:color="auto"/>
            </w:tcBorders>
            <w:vAlign w:val="center"/>
          </w:tcPr>
          <w:p w14:paraId="6C0CBBC6" w14:textId="77777777" w:rsidR="007F41CC" w:rsidRDefault="007F41CC" w:rsidP="00846243">
            <w:pPr>
              <w:tabs>
                <w:tab w:val="left" w:pos="840"/>
              </w:tabs>
              <w:adjustRightInd w:val="0"/>
              <w:spacing w:line="240" w:lineRule="exact"/>
              <w:jc w:val="center"/>
              <w:rPr>
                <w:rFonts w:ascii="宋体" w:hAnsi="宋体" w:cs="宋体"/>
                <w:sz w:val="18"/>
                <w:szCs w:val="18"/>
              </w:rPr>
            </w:pPr>
            <w:r>
              <w:rPr>
                <w:rFonts w:ascii="宋体" w:hAnsi="宋体" w:cs="宋体" w:hint="eastAsia"/>
                <w:sz w:val="18"/>
                <w:szCs w:val="18"/>
              </w:rPr>
              <w:t>基本内容</w:t>
            </w:r>
          </w:p>
        </w:tc>
        <w:tc>
          <w:tcPr>
            <w:tcW w:w="4644" w:type="dxa"/>
            <w:tcBorders>
              <w:top w:val="single" w:sz="4" w:space="0" w:color="auto"/>
              <w:left w:val="single" w:sz="4" w:space="0" w:color="auto"/>
              <w:bottom w:val="single" w:sz="4" w:space="0" w:color="auto"/>
              <w:right w:val="single" w:sz="4" w:space="0" w:color="auto"/>
            </w:tcBorders>
            <w:vAlign w:val="center"/>
          </w:tcPr>
          <w:p w14:paraId="6C0CBBC7" w14:textId="77777777" w:rsidR="007F41CC" w:rsidRDefault="007F41CC">
            <w:pPr>
              <w:tabs>
                <w:tab w:val="left" w:pos="840"/>
              </w:tabs>
              <w:adjustRightInd w:val="0"/>
              <w:spacing w:line="240" w:lineRule="exact"/>
              <w:ind w:firstLineChars="100" w:firstLine="180"/>
              <w:jc w:val="left"/>
              <w:rPr>
                <w:rFonts w:ascii="宋体" w:hAnsi="宋体" w:cs="宋体"/>
                <w:sz w:val="18"/>
                <w:szCs w:val="18"/>
              </w:rPr>
            </w:pPr>
            <w:r>
              <w:rPr>
                <w:rFonts w:ascii="宋体" w:hAnsi="宋体" w:cs="宋体" w:hint="eastAsia"/>
                <w:sz w:val="18"/>
                <w:szCs w:val="18"/>
              </w:rPr>
              <w:t>砖墙、非混凝土女儿墙、坡道及台阶、门、窗、圈梁、过梁、构造柱、建筑柱、栏杆扶手等</w:t>
            </w:r>
          </w:p>
        </w:tc>
        <w:tc>
          <w:tcPr>
            <w:tcW w:w="1583" w:type="dxa"/>
            <w:tcBorders>
              <w:top w:val="single" w:sz="4" w:space="0" w:color="auto"/>
              <w:left w:val="single" w:sz="4" w:space="0" w:color="auto"/>
              <w:bottom w:val="single" w:sz="4" w:space="0" w:color="auto"/>
              <w:right w:val="single" w:sz="4" w:space="0" w:color="auto"/>
            </w:tcBorders>
            <w:vAlign w:val="center"/>
          </w:tcPr>
          <w:p w14:paraId="6C0CBBC8" w14:textId="77777777" w:rsidR="007F41CC" w:rsidRDefault="007F41CC" w:rsidP="00846243">
            <w:pPr>
              <w:tabs>
                <w:tab w:val="left" w:pos="840"/>
              </w:tabs>
              <w:spacing w:line="240" w:lineRule="exact"/>
              <w:ind w:firstLineChars="100" w:firstLine="180"/>
              <w:jc w:val="left"/>
              <w:rPr>
                <w:rFonts w:ascii="宋体" w:hAnsi="宋体" w:cs="宋体"/>
                <w:sz w:val="18"/>
                <w:szCs w:val="18"/>
              </w:rPr>
            </w:pPr>
            <w:r w:rsidRPr="007F41CC">
              <w:rPr>
                <w:rFonts w:ascii="宋体" w:hAnsi="宋体" w:cs="宋体" w:hint="eastAsia"/>
                <w:sz w:val="18"/>
                <w:szCs w:val="18"/>
              </w:rPr>
              <w:t>几何尺寸、位置、形状</w:t>
            </w:r>
          </w:p>
        </w:tc>
        <w:tc>
          <w:tcPr>
            <w:tcW w:w="1583" w:type="dxa"/>
            <w:tcBorders>
              <w:top w:val="single" w:sz="4" w:space="0" w:color="auto"/>
              <w:left w:val="single" w:sz="4" w:space="0" w:color="auto"/>
              <w:bottom w:val="single" w:sz="4" w:space="0" w:color="auto"/>
              <w:right w:val="single" w:sz="4" w:space="0" w:color="auto"/>
            </w:tcBorders>
            <w:vAlign w:val="center"/>
          </w:tcPr>
          <w:p w14:paraId="6C0CBBC9" w14:textId="77777777" w:rsidR="007F41CC" w:rsidRDefault="007F41CC" w:rsidP="007F41CC">
            <w:pPr>
              <w:tabs>
                <w:tab w:val="left" w:pos="840"/>
              </w:tabs>
              <w:ind w:firstLineChars="100" w:firstLine="180"/>
              <w:jc w:val="left"/>
              <w:rPr>
                <w:rFonts w:ascii="宋体" w:hAnsi="宋体" w:cs="宋体"/>
                <w:sz w:val="18"/>
                <w:szCs w:val="18"/>
              </w:rPr>
            </w:pPr>
            <w:r w:rsidRPr="007F41CC">
              <w:rPr>
                <w:rFonts w:ascii="宋体" w:hAnsi="宋体" w:cs="宋体" w:hint="eastAsia"/>
                <w:sz w:val="18"/>
                <w:szCs w:val="18"/>
              </w:rPr>
              <w:t>类型、材质</w:t>
            </w:r>
          </w:p>
        </w:tc>
      </w:tr>
      <w:tr w:rsidR="007F41CC" w14:paraId="6C0CBBDA" w14:textId="77777777" w:rsidTr="00B12A61">
        <w:trPr>
          <w:trHeight w:val="850"/>
          <w:jc w:val="center"/>
        </w:trPr>
        <w:tc>
          <w:tcPr>
            <w:tcW w:w="857" w:type="dxa"/>
            <w:tcBorders>
              <w:top w:val="single" w:sz="4" w:space="0" w:color="auto"/>
            </w:tcBorders>
            <w:vAlign w:val="center"/>
          </w:tcPr>
          <w:p w14:paraId="6C0CBBD5" w14:textId="77777777" w:rsidR="007F41CC" w:rsidRDefault="007F41CC" w:rsidP="007F41CC">
            <w:pPr>
              <w:tabs>
                <w:tab w:val="left" w:pos="840"/>
              </w:tabs>
              <w:adjustRightInd w:val="0"/>
              <w:jc w:val="center"/>
              <w:rPr>
                <w:rFonts w:ascii="宋体" w:hAnsi="宋体" w:cs="宋体"/>
                <w:sz w:val="18"/>
                <w:szCs w:val="18"/>
              </w:rPr>
            </w:pPr>
            <w:r>
              <w:rPr>
                <w:rFonts w:ascii="宋体" w:hAnsi="宋体" w:cs="宋体" w:hint="eastAsia"/>
                <w:sz w:val="18"/>
                <w:szCs w:val="18"/>
              </w:rPr>
              <w:t>建筑</w:t>
            </w:r>
          </w:p>
        </w:tc>
        <w:tc>
          <w:tcPr>
            <w:tcW w:w="621" w:type="dxa"/>
            <w:tcBorders>
              <w:top w:val="single" w:sz="4" w:space="0" w:color="auto"/>
            </w:tcBorders>
            <w:vAlign w:val="center"/>
          </w:tcPr>
          <w:p w14:paraId="6C0CBBD6" w14:textId="77777777" w:rsidR="007F41CC" w:rsidRDefault="007F41CC" w:rsidP="00846243">
            <w:pPr>
              <w:tabs>
                <w:tab w:val="left" w:pos="840"/>
              </w:tabs>
              <w:adjustRightInd w:val="0"/>
              <w:spacing w:line="240" w:lineRule="exact"/>
              <w:jc w:val="center"/>
              <w:rPr>
                <w:rFonts w:ascii="宋体" w:hAnsi="宋体" w:cs="宋体"/>
                <w:sz w:val="18"/>
                <w:szCs w:val="18"/>
              </w:rPr>
            </w:pPr>
            <w:r>
              <w:rPr>
                <w:rFonts w:ascii="宋体" w:hAnsi="宋体" w:cs="宋体" w:hint="eastAsia"/>
                <w:sz w:val="18"/>
                <w:szCs w:val="18"/>
              </w:rPr>
              <w:t>深化内容</w:t>
            </w:r>
          </w:p>
        </w:tc>
        <w:tc>
          <w:tcPr>
            <w:tcW w:w="4644" w:type="dxa"/>
            <w:tcBorders>
              <w:top w:val="single" w:sz="4" w:space="0" w:color="auto"/>
            </w:tcBorders>
            <w:vAlign w:val="center"/>
          </w:tcPr>
          <w:p w14:paraId="6C0CBBD7" w14:textId="77777777" w:rsidR="007F41CC" w:rsidRDefault="007F41CC" w:rsidP="00846243">
            <w:pPr>
              <w:tabs>
                <w:tab w:val="left" w:pos="840"/>
              </w:tabs>
              <w:adjustRightInd w:val="0"/>
              <w:spacing w:line="240" w:lineRule="exact"/>
              <w:ind w:firstLineChars="100" w:firstLine="180"/>
              <w:jc w:val="left"/>
              <w:rPr>
                <w:rFonts w:ascii="宋体" w:hAnsi="宋体" w:cs="宋体"/>
                <w:sz w:val="18"/>
                <w:szCs w:val="18"/>
              </w:rPr>
            </w:pPr>
            <w:r>
              <w:rPr>
                <w:rFonts w:ascii="宋体" w:hAnsi="宋体" w:cs="宋体" w:hint="eastAsia"/>
                <w:sz w:val="18"/>
                <w:szCs w:val="18"/>
              </w:rPr>
              <w:t>楼地面装饰、内外墙面装饰、天棚、吊顶、建筑屋顶、幕墙、电梯门、立面包边及装饰线条、压顶、家具设备、标识标牌等</w:t>
            </w:r>
          </w:p>
        </w:tc>
        <w:tc>
          <w:tcPr>
            <w:tcW w:w="1583" w:type="dxa"/>
            <w:tcBorders>
              <w:top w:val="single" w:sz="4" w:space="0" w:color="auto"/>
            </w:tcBorders>
            <w:vAlign w:val="center"/>
          </w:tcPr>
          <w:p w14:paraId="6C0CBBD8" w14:textId="77777777" w:rsidR="007F41CC" w:rsidRDefault="007F41CC" w:rsidP="00846243">
            <w:pPr>
              <w:tabs>
                <w:tab w:val="left" w:pos="840"/>
              </w:tabs>
              <w:adjustRightInd w:val="0"/>
              <w:spacing w:line="240" w:lineRule="exact"/>
              <w:ind w:firstLineChars="100" w:firstLine="180"/>
              <w:jc w:val="left"/>
              <w:rPr>
                <w:rFonts w:ascii="宋体" w:hAnsi="宋体" w:cs="宋体"/>
                <w:sz w:val="18"/>
                <w:szCs w:val="18"/>
              </w:rPr>
            </w:pPr>
            <w:r w:rsidRPr="007F41CC">
              <w:rPr>
                <w:rFonts w:ascii="宋体" w:hAnsi="宋体" w:cs="宋体" w:hint="eastAsia"/>
                <w:sz w:val="18"/>
                <w:szCs w:val="18"/>
              </w:rPr>
              <w:t>几何尺寸、位置、形状</w:t>
            </w:r>
          </w:p>
        </w:tc>
        <w:tc>
          <w:tcPr>
            <w:tcW w:w="1583" w:type="dxa"/>
            <w:tcBorders>
              <w:top w:val="single" w:sz="4" w:space="0" w:color="auto"/>
            </w:tcBorders>
            <w:vAlign w:val="center"/>
          </w:tcPr>
          <w:p w14:paraId="6C0CBBD9" w14:textId="77777777" w:rsidR="007F41CC" w:rsidRDefault="007F41CC" w:rsidP="00846243">
            <w:pPr>
              <w:tabs>
                <w:tab w:val="left" w:pos="840"/>
              </w:tabs>
              <w:adjustRightInd w:val="0"/>
              <w:spacing w:line="240" w:lineRule="exact"/>
              <w:ind w:firstLineChars="100" w:firstLine="180"/>
              <w:jc w:val="left"/>
              <w:rPr>
                <w:rFonts w:ascii="宋体" w:hAnsi="宋体" w:cs="宋体"/>
                <w:sz w:val="18"/>
                <w:szCs w:val="18"/>
              </w:rPr>
            </w:pPr>
            <w:r w:rsidRPr="007F41CC">
              <w:rPr>
                <w:rFonts w:ascii="宋体" w:hAnsi="宋体" w:cs="宋体" w:hint="eastAsia"/>
                <w:sz w:val="18"/>
                <w:szCs w:val="18"/>
              </w:rPr>
              <w:t>类型、材质</w:t>
            </w:r>
          </w:p>
        </w:tc>
      </w:tr>
      <w:tr w:rsidR="005152EB" w14:paraId="6C0CBBDF" w14:textId="77777777" w:rsidTr="00846243">
        <w:trPr>
          <w:trHeight w:val="850"/>
          <w:jc w:val="center"/>
        </w:trPr>
        <w:tc>
          <w:tcPr>
            <w:tcW w:w="857" w:type="dxa"/>
            <w:vAlign w:val="center"/>
          </w:tcPr>
          <w:p w14:paraId="6C0CBBDB"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暖通</w:t>
            </w:r>
          </w:p>
        </w:tc>
        <w:tc>
          <w:tcPr>
            <w:tcW w:w="5265" w:type="dxa"/>
            <w:gridSpan w:val="2"/>
            <w:vAlign w:val="center"/>
          </w:tcPr>
          <w:p w14:paraId="6C0CBBDC" w14:textId="77777777" w:rsidR="005152EB" w:rsidRDefault="001F7411" w:rsidP="00846243">
            <w:pPr>
              <w:tabs>
                <w:tab w:val="left" w:pos="840"/>
              </w:tabs>
              <w:adjustRightInd w:val="0"/>
              <w:spacing w:line="240" w:lineRule="exact"/>
              <w:ind w:firstLineChars="100" w:firstLine="180"/>
              <w:jc w:val="left"/>
              <w:rPr>
                <w:rFonts w:ascii="宋体" w:hAnsi="宋体" w:cs="宋体"/>
                <w:sz w:val="18"/>
                <w:szCs w:val="18"/>
              </w:rPr>
            </w:pPr>
            <w:r>
              <w:rPr>
                <w:rFonts w:ascii="宋体" w:hAnsi="宋体" w:cs="宋体" w:hint="eastAsia"/>
                <w:sz w:val="18"/>
                <w:szCs w:val="18"/>
              </w:rPr>
              <w:t>风管、管件、风管末端、阀门、机械设备（制冷机、锅炉、风机等）、仪表、管道设备支吊架等</w:t>
            </w:r>
          </w:p>
        </w:tc>
        <w:tc>
          <w:tcPr>
            <w:tcW w:w="1583" w:type="dxa"/>
            <w:vAlign w:val="center"/>
          </w:tcPr>
          <w:p w14:paraId="6C0CBBDD" w14:textId="77777777" w:rsidR="005152EB" w:rsidRDefault="001F7411" w:rsidP="00846243">
            <w:pPr>
              <w:tabs>
                <w:tab w:val="left" w:pos="840"/>
              </w:tabs>
              <w:adjustRightInd w:val="0"/>
              <w:spacing w:line="240" w:lineRule="exact"/>
              <w:ind w:firstLineChars="100" w:firstLine="180"/>
              <w:jc w:val="left"/>
              <w:rPr>
                <w:rFonts w:ascii="宋体" w:hAnsi="宋体" w:cs="宋体"/>
                <w:sz w:val="18"/>
                <w:szCs w:val="18"/>
              </w:rPr>
            </w:pPr>
            <w:r>
              <w:rPr>
                <w:rFonts w:ascii="宋体" w:hAnsi="宋体" w:cs="宋体" w:hint="eastAsia"/>
                <w:sz w:val="18"/>
                <w:szCs w:val="18"/>
              </w:rPr>
              <w:t>几何尺寸、位置、形状、线路</w:t>
            </w:r>
          </w:p>
        </w:tc>
        <w:tc>
          <w:tcPr>
            <w:tcW w:w="1583" w:type="dxa"/>
            <w:vAlign w:val="center"/>
          </w:tcPr>
          <w:p w14:paraId="6C0CBBDE" w14:textId="77777777" w:rsidR="005152EB" w:rsidRDefault="001F7411" w:rsidP="00846243">
            <w:pPr>
              <w:tabs>
                <w:tab w:val="left" w:pos="840"/>
              </w:tabs>
              <w:adjustRightInd w:val="0"/>
              <w:spacing w:line="240" w:lineRule="exact"/>
              <w:ind w:firstLineChars="100" w:firstLine="180"/>
              <w:jc w:val="left"/>
              <w:rPr>
                <w:rFonts w:ascii="宋体" w:hAnsi="宋体" w:cs="宋体"/>
                <w:sz w:val="18"/>
                <w:szCs w:val="18"/>
              </w:rPr>
            </w:pPr>
            <w:r>
              <w:rPr>
                <w:rFonts w:ascii="宋体" w:hAnsi="宋体" w:cs="宋体" w:hint="eastAsia"/>
                <w:sz w:val="18"/>
                <w:szCs w:val="18"/>
              </w:rPr>
              <w:t>类型、材质、规格型号、连接方式、技术参数等</w:t>
            </w:r>
          </w:p>
        </w:tc>
      </w:tr>
    </w:tbl>
    <w:p w14:paraId="12071017" w14:textId="77777777" w:rsidR="00B12A61" w:rsidRDefault="00B12A61"/>
    <w:p w14:paraId="27815469" w14:textId="5E371133" w:rsidR="00B12A61" w:rsidRPr="00B12A61" w:rsidRDefault="00B12A61" w:rsidP="00B12A61">
      <w:pPr>
        <w:tabs>
          <w:tab w:val="left" w:pos="840"/>
        </w:tabs>
        <w:adjustRightInd w:val="0"/>
        <w:spacing w:beforeLines="50" w:before="156" w:afterLines="50" w:after="156"/>
        <w:jc w:val="center"/>
        <w:rPr>
          <w:rFonts w:ascii="黑体" w:eastAsia="黑体" w:hAnsi="黑体" w:cs="黑体"/>
          <w:kern w:val="0"/>
          <w:szCs w:val="21"/>
        </w:rPr>
      </w:pPr>
      <w:r>
        <w:rPr>
          <w:rFonts w:ascii="黑体" w:eastAsia="黑体" w:hAnsi="黑体" w:cs="黑体" w:hint="eastAsia"/>
          <w:szCs w:val="21"/>
        </w:rPr>
        <w:lastRenderedPageBreak/>
        <w:t>续表5  各专业模型创建内容</w:t>
      </w:r>
    </w:p>
    <w:tbl>
      <w:tblPr>
        <w:tblStyle w:val="a9"/>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57"/>
        <w:gridCol w:w="5265"/>
        <w:gridCol w:w="1583"/>
        <w:gridCol w:w="1583"/>
      </w:tblGrid>
      <w:tr w:rsidR="005152EB" w14:paraId="6C0CBBE4" w14:textId="77777777" w:rsidTr="00846243">
        <w:trPr>
          <w:trHeight w:val="850"/>
          <w:jc w:val="center"/>
        </w:trPr>
        <w:tc>
          <w:tcPr>
            <w:tcW w:w="857" w:type="dxa"/>
            <w:vAlign w:val="center"/>
          </w:tcPr>
          <w:p w14:paraId="6C0CBBE0"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电气</w:t>
            </w:r>
          </w:p>
        </w:tc>
        <w:tc>
          <w:tcPr>
            <w:tcW w:w="5265" w:type="dxa"/>
            <w:vAlign w:val="center"/>
          </w:tcPr>
          <w:p w14:paraId="6C0CBBE1" w14:textId="77777777" w:rsidR="005152EB" w:rsidRDefault="001F7411" w:rsidP="00846243">
            <w:pPr>
              <w:tabs>
                <w:tab w:val="left" w:pos="840"/>
              </w:tabs>
              <w:adjustRightInd w:val="0"/>
              <w:spacing w:line="240" w:lineRule="exact"/>
              <w:ind w:firstLineChars="100" w:firstLine="180"/>
              <w:jc w:val="left"/>
              <w:rPr>
                <w:rFonts w:ascii="宋体" w:hAnsi="宋体" w:cs="宋体"/>
                <w:sz w:val="18"/>
                <w:szCs w:val="18"/>
              </w:rPr>
            </w:pPr>
            <w:r>
              <w:rPr>
                <w:rFonts w:ascii="宋体" w:hAnsi="宋体" w:cs="宋体" w:hint="eastAsia"/>
                <w:sz w:val="18"/>
                <w:szCs w:val="18"/>
              </w:rPr>
              <w:t>设备、桥架配件、母线、机柜、照明设备、开关插座、智能化系统末端装置、机械设备（变压器、配电箱、开关柜、柴油发电机等）、桥架设备支吊架等</w:t>
            </w:r>
          </w:p>
        </w:tc>
        <w:tc>
          <w:tcPr>
            <w:tcW w:w="1583" w:type="dxa"/>
            <w:vAlign w:val="center"/>
          </w:tcPr>
          <w:p w14:paraId="6C0CBBE2" w14:textId="77777777" w:rsidR="005152EB" w:rsidRDefault="001F7411" w:rsidP="00846243">
            <w:pPr>
              <w:tabs>
                <w:tab w:val="left" w:pos="840"/>
              </w:tabs>
              <w:adjustRightInd w:val="0"/>
              <w:spacing w:line="240" w:lineRule="exact"/>
              <w:ind w:firstLineChars="100" w:firstLine="180"/>
              <w:jc w:val="left"/>
              <w:rPr>
                <w:rFonts w:ascii="宋体" w:hAnsi="宋体" w:cs="宋体"/>
                <w:sz w:val="18"/>
                <w:szCs w:val="18"/>
              </w:rPr>
            </w:pPr>
            <w:r>
              <w:rPr>
                <w:rFonts w:ascii="宋体" w:hAnsi="宋体" w:cs="宋体" w:hint="eastAsia"/>
                <w:sz w:val="18"/>
                <w:szCs w:val="18"/>
              </w:rPr>
              <w:t>几何尺寸、位置、形状、线路</w:t>
            </w:r>
          </w:p>
        </w:tc>
        <w:tc>
          <w:tcPr>
            <w:tcW w:w="1583" w:type="dxa"/>
            <w:vAlign w:val="center"/>
          </w:tcPr>
          <w:p w14:paraId="6C0CBBE3" w14:textId="77777777" w:rsidR="005152EB" w:rsidRDefault="001F7411" w:rsidP="00846243">
            <w:pPr>
              <w:tabs>
                <w:tab w:val="left" w:pos="840"/>
              </w:tabs>
              <w:adjustRightInd w:val="0"/>
              <w:spacing w:line="240" w:lineRule="exact"/>
              <w:ind w:firstLineChars="100" w:firstLine="180"/>
              <w:jc w:val="left"/>
              <w:rPr>
                <w:rFonts w:ascii="宋体" w:hAnsi="宋体" w:cs="宋体"/>
                <w:sz w:val="18"/>
                <w:szCs w:val="18"/>
              </w:rPr>
            </w:pPr>
            <w:r>
              <w:rPr>
                <w:rFonts w:ascii="宋体" w:hAnsi="宋体" w:cs="宋体" w:hint="eastAsia"/>
                <w:sz w:val="18"/>
                <w:szCs w:val="18"/>
              </w:rPr>
              <w:t>类型、材质、规格型号、连接方式、技术参数等</w:t>
            </w:r>
          </w:p>
        </w:tc>
      </w:tr>
      <w:tr w:rsidR="005152EB" w14:paraId="6C0CBBE9" w14:textId="77777777" w:rsidTr="00846243">
        <w:trPr>
          <w:trHeight w:val="850"/>
          <w:jc w:val="center"/>
        </w:trPr>
        <w:tc>
          <w:tcPr>
            <w:tcW w:w="857" w:type="dxa"/>
            <w:tcBorders>
              <w:bottom w:val="single" w:sz="8" w:space="0" w:color="auto"/>
            </w:tcBorders>
            <w:vAlign w:val="center"/>
          </w:tcPr>
          <w:p w14:paraId="6C0CBBE5"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给排水</w:t>
            </w:r>
          </w:p>
        </w:tc>
        <w:tc>
          <w:tcPr>
            <w:tcW w:w="5265" w:type="dxa"/>
            <w:tcBorders>
              <w:bottom w:val="single" w:sz="8" w:space="0" w:color="auto"/>
            </w:tcBorders>
            <w:vAlign w:val="center"/>
          </w:tcPr>
          <w:p w14:paraId="6C0CBBE6" w14:textId="77777777" w:rsidR="005152EB" w:rsidRDefault="001F7411" w:rsidP="00846243">
            <w:pPr>
              <w:tabs>
                <w:tab w:val="left" w:pos="840"/>
              </w:tabs>
              <w:adjustRightInd w:val="0"/>
              <w:spacing w:line="240" w:lineRule="exact"/>
              <w:ind w:firstLineChars="100" w:firstLine="180"/>
              <w:jc w:val="left"/>
              <w:rPr>
                <w:rFonts w:ascii="宋体" w:hAnsi="宋体" w:cs="宋体"/>
                <w:sz w:val="18"/>
                <w:szCs w:val="18"/>
              </w:rPr>
            </w:pPr>
            <w:r>
              <w:rPr>
                <w:rFonts w:ascii="宋体" w:hAnsi="宋体" w:cs="宋体" w:hint="eastAsia"/>
                <w:sz w:val="18"/>
                <w:szCs w:val="18"/>
              </w:rPr>
              <w:t>给排水及消防管道、管件、阀门、附件、仪表、管道末端（喷淋头等）、卫生器具、消防器具、机械设备（水箱、水泵、换热器等）、管道设备支吊架等</w:t>
            </w:r>
          </w:p>
        </w:tc>
        <w:tc>
          <w:tcPr>
            <w:tcW w:w="1583" w:type="dxa"/>
            <w:tcBorders>
              <w:bottom w:val="single" w:sz="8" w:space="0" w:color="auto"/>
            </w:tcBorders>
            <w:vAlign w:val="center"/>
          </w:tcPr>
          <w:p w14:paraId="6C0CBBE7" w14:textId="77777777" w:rsidR="005152EB" w:rsidRDefault="001F7411" w:rsidP="00846243">
            <w:pPr>
              <w:tabs>
                <w:tab w:val="left" w:pos="840"/>
              </w:tabs>
              <w:adjustRightInd w:val="0"/>
              <w:spacing w:line="240" w:lineRule="exact"/>
              <w:ind w:firstLineChars="100" w:firstLine="180"/>
              <w:jc w:val="left"/>
              <w:rPr>
                <w:rFonts w:ascii="宋体" w:hAnsi="宋体" w:cs="宋体"/>
                <w:sz w:val="18"/>
                <w:szCs w:val="18"/>
              </w:rPr>
            </w:pPr>
            <w:r>
              <w:rPr>
                <w:rFonts w:ascii="宋体" w:hAnsi="宋体" w:cs="宋体" w:hint="eastAsia"/>
                <w:sz w:val="18"/>
                <w:szCs w:val="18"/>
              </w:rPr>
              <w:t>几何尺寸、位置、形状、线路</w:t>
            </w:r>
          </w:p>
        </w:tc>
        <w:tc>
          <w:tcPr>
            <w:tcW w:w="1583" w:type="dxa"/>
            <w:tcBorders>
              <w:bottom w:val="single" w:sz="8" w:space="0" w:color="auto"/>
            </w:tcBorders>
            <w:vAlign w:val="center"/>
          </w:tcPr>
          <w:p w14:paraId="6C0CBBE8" w14:textId="77777777" w:rsidR="005152EB" w:rsidRDefault="001F7411" w:rsidP="00846243">
            <w:pPr>
              <w:tabs>
                <w:tab w:val="left" w:pos="840"/>
              </w:tabs>
              <w:adjustRightInd w:val="0"/>
              <w:spacing w:line="240" w:lineRule="exact"/>
              <w:ind w:firstLineChars="100" w:firstLine="180"/>
              <w:jc w:val="left"/>
              <w:rPr>
                <w:rFonts w:ascii="宋体" w:hAnsi="宋体" w:cs="宋体"/>
                <w:sz w:val="18"/>
                <w:szCs w:val="18"/>
              </w:rPr>
            </w:pPr>
            <w:r>
              <w:rPr>
                <w:rFonts w:ascii="宋体" w:hAnsi="宋体" w:cs="宋体" w:hint="eastAsia"/>
                <w:sz w:val="18"/>
                <w:szCs w:val="18"/>
              </w:rPr>
              <w:t>类型、材质、规格型号、连接方式、技术参数等</w:t>
            </w:r>
          </w:p>
        </w:tc>
      </w:tr>
      <w:tr w:rsidR="005152EB" w14:paraId="6C0CBBEB" w14:textId="77777777" w:rsidTr="00846243">
        <w:trPr>
          <w:trHeight w:val="340"/>
          <w:jc w:val="center"/>
        </w:trPr>
        <w:tc>
          <w:tcPr>
            <w:tcW w:w="9288" w:type="dxa"/>
            <w:gridSpan w:val="4"/>
            <w:vAlign w:val="center"/>
          </w:tcPr>
          <w:p w14:paraId="6C0CBBEA" w14:textId="77777777" w:rsidR="005152EB" w:rsidRDefault="001F7411" w:rsidP="00846243">
            <w:pPr>
              <w:adjustRightInd w:val="0"/>
              <w:ind w:firstLineChars="200" w:firstLine="360"/>
              <w:jc w:val="left"/>
              <w:rPr>
                <w:rFonts w:ascii="宋体" w:hAnsi="宋体" w:cs="宋体"/>
                <w:sz w:val="18"/>
                <w:szCs w:val="18"/>
              </w:rPr>
            </w:pPr>
            <w:r>
              <w:rPr>
                <w:rFonts w:ascii="宋体" w:hAnsi="宋体" w:cs="宋体" w:hint="eastAsia"/>
                <w:sz w:val="18"/>
                <w:szCs w:val="18"/>
              </w:rPr>
              <w:t>注：基本内容</w:t>
            </w:r>
            <w:proofErr w:type="gramStart"/>
            <w:r>
              <w:rPr>
                <w:rFonts w:ascii="宋体" w:hAnsi="宋体" w:cs="宋体" w:hint="eastAsia"/>
                <w:sz w:val="18"/>
                <w:szCs w:val="18"/>
              </w:rPr>
              <w:t>宜全部</w:t>
            </w:r>
            <w:proofErr w:type="gramEnd"/>
            <w:r>
              <w:rPr>
                <w:rFonts w:ascii="宋体" w:hAnsi="宋体" w:cs="宋体" w:hint="eastAsia"/>
                <w:sz w:val="18"/>
                <w:szCs w:val="18"/>
              </w:rPr>
              <w:t>创建，深化内容及精度可根据施工BIM应用的实际需要进行选择和确定。</w:t>
            </w:r>
          </w:p>
        </w:tc>
      </w:tr>
    </w:tbl>
    <w:p w14:paraId="6C0CBBEC" w14:textId="77777777" w:rsidR="005152EB" w:rsidRPr="00114F9A" w:rsidRDefault="005152EB">
      <w:pPr>
        <w:tabs>
          <w:tab w:val="left" w:pos="840"/>
        </w:tabs>
        <w:rPr>
          <w:szCs w:val="21"/>
        </w:rPr>
      </w:pPr>
    </w:p>
    <w:p w14:paraId="6C0CBBED" w14:textId="77777777" w:rsidR="005152EB" w:rsidRDefault="001F7411">
      <w:pPr>
        <w:tabs>
          <w:tab w:val="left" w:pos="840"/>
        </w:tabs>
        <w:rPr>
          <w:szCs w:val="21"/>
        </w:rPr>
      </w:pPr>
      <w:r>
        <w:rPr>
          <w:rFonts w:ascii="黑体" w:eastAsia="黑体" w:hAnsi="黑体" w:cs="黑体" w:hint="eastAsia"/>
          <w:kern w:val="0"/>
          <w:szCs w:val="21"/>
        </w:rPr>
        <w:t>7</w:t>
      </w:r>
      <w:r>
        <w:rPr>
          <w:rFonts w:ascii="黑体" w:eastAsia="黑体" w:hAnsi="黑体" w:cs="黑体"/>
          <w:kern w:val="0"/>
          <w:szCs w:val="21"/>
        </w:rPr>
        <w:t>.2.19</w:t>
      </w:r>
      <w:r>
        <w:rPr>
          <w:szCs w:val="21"/>
        </w:rPr>
        <w:t xml:space="preserve">  </w:t>
      </w:r>
      <w:r>
        <w:rPr>
          <w:szCs w:val="21"/>
        </w:rPr>
        <w:t>为确保模型出量的准确性及合</w:t>
      </w:r>
      <w:proofErr w:type="gramStart"/>
      <w:r>
        <w:rPr>
          <w:szCs w:val="21"/>
        </w:rPr>
        <w:t>规</w:t>
      </w:r>
      <w:proofErr w:type="gramEnd"/>
      <w:r>
        <w:rPr>
          <w:szCs w:val="21"/>
        </w:rPr>
        <w:t>性，土建模型宜统一按下列规则绘制：</w:t>
      </w:r>
    </w:p>
    <w:p w14:paraId="6C0CBBEE" w14:textId="77777777" w:rsidR="005152EB" w:rsidRDefault="001F7411">
      <w:pPr>
        <w:pStyle w:val="ad"/>
        <w:numPr>
          <w:ilvl w:val="0"/>
          <w:numId w:val="16"/>
        </w:numPr>
        <w:tabs>
          <w:tab w:val="left" w:pos="840"/>
        </w:tabs>
        <w:ind w:firstLineChars="0"/>
        <w:rPr>
          <w:rFonts w:ascii="宋体" w:hAnsi="宋体"/>
          <w:szCs w:val="21"/>
        </w:rPr>
      </w:pPr>
      <w:r>
        <w:rPr>
          <w:rFonts w:ascii="宋体" w:hAnsi="宋体"/>
          <w:szCs w:val="21"/>
        </w:rPr>
        <w:t>墙与墙不应平行相交；</w:t>
      </w:r>
    </w:p>
    <w:p w14:paraId="6C0CBBEF" w14:textId="77777777" w:rsidR="005152EB" w:rsidRDefault="001F7411">
      <w:pPr>
        <w:pStyle w:val="ad"/>
        <w:numPr>
          <w:ilvl w:val="0"/>
          <w:numId w:val="16"/>
        </w:numPr>
        <w:tabs>
          <w:tab w:val="left" w:pos="840"/>
        </w:tabs>
        <w:ind w:firstLineChars="0"/>
        <w:rPr>
          <w:rFonts w:ascii="宋体" w:hAnsi="宋体"/>
          <w:szCs w:val="21"/>
        </w:rPr>
      </w:pPr>
      <w:r>
        <w:rPr>
          <w:rFonts w:ascii="宋体" w:hAnsi="宋体"/>
          <w:szCs w:val="21"/>
        </w:rPr>
        <w:t>梁与梁不应平行相交；</w:t>
      </w:r>
    </w:p>
    <w:p w14:paraId="6C0CBBF0" w14:textId="77777777" w:rsidR="005152EB" w:rsidRDefault="001F7411">
      <w:pPr>
        <w:pStyle w:val="ad"/>
        <w:numPr>
          <w:ilvl w:val="0"/>
          <w:numId w:val="16"/>
        </w:numPr>
        <w:tabs>
          <w:tab w:val="left" w:pos="840"/>
        </w:tabs>
        <w:ind w:firstLineChars="0"/>
        <w:rPr>
          <w:rFonts w:ascii="宋体" w:hAnsi="宋体"/>
          <w:szCs w:val="21"/>
        </w:rPr>
      </w:pPr>
      <w:r>
        <w:rPr>
          <w:rFonts w:ascii="宋体" w:hAnsi="宋体"/>
          <w:szCs w:val="21"/>
        </w:rPr>
        <w:t>板与板不应相交；</w:t>
      </w:r>
    </w:p>
    <w:p w14:paraId="6C0CBBF1" w14:textId="77777777" w:rsidR="005152EB" w:rsidRDefault="001F7411">
      <w:pPr>
        <w:pStyle w:val="ad"/>
        <w:numPr>
          <w:ilvl w:val="0"/>
          <w:numId w:val="16"/>
        </w:numPr>
        <w:tabs>
          <w:tab w:val="left" w:pos="840"/>
        </w:tabs>
        <w:ind w:firstLineChars="0"/>
        <w:rPr>
          <w:rFonts w:ascii="宋体" w:hAnsi="宋体"/>
          <w:szCs w:val="21"/>
        </w:rPr>
      </w:pPr>
      <w:r>
        <w:rPr>
          <w:rFonts w:ascii="宋体" w:hAnsi="宋体"/>
          <w:szCs w:val="21"/>
        </w:rPr>
        <w:t>梁不可以直接绘制通梁，必须按照图纸说明绘制；</w:t>
      </w:r>
    </w:p>
    <w:p w14:paraId="6C0CBBF2" w14:textId="77777777" w:rsidR="005152EB" w:rsidRDefault="001F7411">
      <w:pPr>
        <w:pStyle w:val="ad"/>
        <w:numPr>
          <w:ilvl w:val="0"/>
          <w:numId w:val="16"/>
        </w:numPr>
        <w:tabs>
          <w:tab w:val="left" w:pos="840"/>
        </w:tabs>
        <w:ind w:firstLineChars="0"/>
        <w:rPr>
          <w:rFonts w:ascii="宋体" w:hAnsi="宋体"/>
          <w:szCs w:val="21"/>
        </w:rPr>
      </w:pPr>
      <w:r>
        <w:rPr>
          <w:rFonts w:ascii="宋体" w:hAnsi="宋体"/>
          <w:szCs w:val="21"/>
        </w:rPr>
        <w:t>柱、墙不可以直接通到顶，必须按楼层分开绘制；</w:t>
      </w:r>
    </w:p>
    <w:p w14:paraId="6C0CBBF3" w14:textId="77777777" w:rsidR="005152EB" w:rsidRDefault="001F7411">
      <w:pPr>
        <w:pStyle w:val="ad"/>
        <w:numPr>
          <w:ilvl w:val="0"/>
          <w:numId w:val="16"/>
        </w:numPr>
        <w:tabs>
          <w:tab w:val="left" w:pos="840"/>
        </w:tabs>
        <w:ind w:firstLineChars="0"/>
        <w:rPr>
          <w:rFonts w:ascii="宋体" w:hAnsi="宋体"/>
          <w:szCs w:val="21"/>
        </w:rPr>
      </w:pPr>
      <w:r>
        <w:rPr>
          <w:rFonts w:ascii="宋体" w:hAnsi="宋体"/>
          <w:szCs w:val="21"/>
        </w:rPr>
        <w:t>同标高、厚度、强度的板可通画，梁、柱、墙顶部均画</w:t>
      </w:r>
      <w:proofErr w:type="gramStart"/>
      <w:r>
        <w:rPr>
          <w:rFonts w:ascii="宋体" w:hAnsi="宋体"/>
          <w:szCs w:val="21"/>
        </w:rPr>
        <w:t>至板底</w:t>
      </w:r>
      <w:proofErr w:type="gramEnd"/>
      <w:r>
        <w:rPr>
          <w:rFonts w:ascii="宋体" w:hAnsi="宋体"/>
          <w:szCs w:val="21"/>
        </w:rPr>
        <w:t>；</w:t>
      </w:r>
    </w:p>
    <w:p w14:paraId="6C0CBBF4" w14:textId="77777777" w:rsidR="005152EB" w:rsidRDefault="001F7411">
      <w:pPr>
        <w:pStyle w:val="ad"/>
        <w:numPr>
          <w:ilvl w:val="0"/>
          <w:numId w:val="16"/>
        </w:numPr>
        <w:tabs>
          <w:tab w:val="left" w:pos="840"/>
        </w:tabs>
        <w:ind w:firstLineChars="0"/>
        <w:rPr>
          <w:rFonts w:ascii="宋体" w:hAnsi="宋体"/>
          <w:szCs w:val="21"/>
        </w:rPr>
      </w:pPr>
      <w:r>
        <w:rPr>
          <w:rFonts w:ascii="宋体" w:hAnsi="宋体"/>
          <w:szCs w:val="21"/>
        </w:rPr>
        <w:t>竖向结构和水平结构强度不同时，宜将板画在梁内侧，柱、墙顶部画到板顶。</w:t>
      </w:r>
    </w:p>
    <w:p w14:paraId="6C0CBBF5" w14:textId="77777777" w:rsidR="005152EB" w:rsidRDefault="001F7411">
      <w:pPr>
        <w:tabs>
          <w:tab w:val="left" w:pos="840"/>
        </w:tabs>
        <w:rPr>
          <w:szCs w:val="21"/>
        </w:rPr>
      </w:pPr>
      <w:r>
        <w:rPr>
          <w:rFonts w:ascii="黑体" w:eastAsia="黑体" w:hAnsi="黑体" w:cs="黑体" w:hint="eastAsia"/>
          <w:kern w:val="0"/>
          <w:szCs w:val="21"/>
        </w:rPr>
        <w:t>7</w:t>
      </w:r>
      <w:r>
        <w:rPr>
          <w:rFonts w:ascii="黑体" w:eastAsia="黑体" w:hAnsi="黑体" w:cs="黑体"/>
          <w:kern w:val="0"/>
          <w:szCs w:val="21"/>
        </w:rPr>
        <w:t>.2.20</w:t>
      </w:r>
      <w:r>
        <w:rPr>
          <w:szCs w:val="21"/>
        </w:rPr>
        <w:t xml:space="preserve">  </w:t>
      </w:r>
      <w:r>
        <w:rPr>
          <w:szCs w:val="21"/>
        </w:rPr>
        <w:t>建筑模型深化前，应根据工程实际情况进行土建模型复核，确保深化后模型定位的准确性。</w:t>
      </w:r>
    </w:p>
    <w:p w14:paraId="6C0CBBF6" w14:textId="77777777" w:rsidR="005152EB" w:rsidRDefault="001F7411">
      <w:pPr>
        <w:tabs>
          <w:tab w:val="left" w:pos="840"/>
        </w:tabs>
        <w:rPr>
          <w:szCs w:val="21"/>
        </w:rPr>
      </w:pPr>
      <w:r>
        <w:rPr>
          <w:rFonts w:ascii="黑体" w:eastAsia="黑体" w:hAnsi="黑体" w:cs="黑体" w:hint="eastAsia"/>
          <w:kern w:val="0"/>
          <w:szCs w:val="21"/>
        </w:rPr>
        <w:t>7</w:t>
      </w:r>
      <w:r>
        <w:rPr>
          <w:rFonts w:ascii="黑体" w:eastAsia="黑体" w:hAnsi="黑体" w:cs="黑体"/>
          <w:kern w:val="0"/>
          <w:szCs w:val="21"/>
        </w:rPr>
        <w:t>.2.21</w:t>
      </w:r>
      <w:r>
        <w:rPr>
          <w:szCs w:val="21"/>
        </w:rPr>
        <w:t xml:space="preserve">  </w:t>
      </w:r>
      <w:r>
        <w:rPr>
          <w:szCs w:val="21"/>
        </w:rPr>
        <w:t>建筑模型深化时，装</w:t>
      </w:r>
      <w:proofErr w:type="gramStart"/>
      <w:r>
        <w:rPr>
          <w:szCs w:val="21"/>
        </w:rPr>
        <w:t>修饰面</w:t>
      </w:r>
      <w:proofErr w:type="gramEnd"/>
      <w:r>
        <w:rPr>
          <w:szCs w:val="21"/>
        </w:rPr>
        <w:t>应与实际工程材料的材质保持一致或近似。</w:t>
      </w:r>
    </w:p>
    <w:p w14:paraId="6C0CBBF7" w14:textId="77777777" w:rsidR="005152EB" w:rsidRDefault="001F7411">
      <w:pPr>
        <w:tabs>
          <w:tab w:val="left" w:pos="840"/>
        </w:tabs>
        <w:rPr>
          <w:szCs w:val="21"/>
        </w:rPr>
      </w:pPr>
      <w:r>
        <w:rPr>
          <w:rFonts w:ascii="黑体" w:eastAsia="黑体" w:hAnsi="黑体" w:cs="黑体" w:hint="eastAsia"/>
          <w:kern w:val="0"/>
          <w:szCs w:val="21"/>
        </w:rPr>
        <w:t>7</w:t>
      </w:r>
      <w:r>
        <w:rPr>
          <w:rFonts w:ascii="黑体" w:eastAsia="黑体" w:hAnsi="黑体" w:cs="黑体"/>
          <w:kern w:val="0"/>
          <w:szCs w:val="21"/>
        </w:rPr>
        <w:t>.2.22</w:t>
      </w:r>
      <w:r>
        <w:rPr>
          <w:szCs w:val="21"/>
        </w:rPr>
        <w:t xml:space="preserve">  </w:t>
      </w:r>
      <w:r>
        <w:rPr>
          <w:szCs w:val="21"/>
        </w:rPr>
        <w:t>机电模型构件的形状尺寸、位置及材质应与图纸及工程实际保持一致，其创建应符合下列要求：</w:t>
      </w:r>
    </w:p>
    <w:p w14:paraId="6C0CBBF8" w14:textId="77777777" w:rsidR="005152EB" w:rsidRDefault="001F7411">
      <w:pPr>
        <w:pStyle w:val="ad"/>
        <w:numPr>
          <w:ilvl w:val="0"/>
          <w:numId w:val="17"/>
        </w:numPr>
        <w:tabs>
          <w:tab w:val="left" w:pos="840"/>
        </w:tabs>
        <w:ind w:firstLineChars="0"/>
        <w:rPr>
          <w:rFonts w:ascii="宋体" w:hAnsi="宋体"/>
          <w:szCs w:val="21"/>
        </w:rPr>
      </w:pPr>
      <w:r>
        <w:rPr>
          <w:rFonts w:ascii="宋体" w:hAnsi="宋体"/>
          <w:szCs w:val="21"/>
        </w:rPr>
        <w:t>暖通专业各系统的命名须与图纸一致，影响管线综合的一些设备、末端须按图纸要求建出。暖</w:t>
      </w:r>
    </w:p>
    <w:p w14:paraId="6C0CBBF9" w14:textId="77777777" w:rsidR="005152EB" w:rsidRDefault="001F7411">
      <w:pPr>
        <w:pStyle w:val="ad"/>
        <w:numPr>
          <w:ilvl w:val="0"/>
          <w:numId w:val="17"/>
        </w:numPr>
        <w:tabs>
          <w:tab w:val="left" w:pos="840"/>
        </w:tabs>
        <w:ind w:firstLineChars="0"/>
        <w:rPr>
          <w:rFonts w:ascii="宋体" w:hAnsi="宋体"/>
          <w:szCs w:val="21"/>
        </w:rPr>
      </w:pPr>
      <w:r>
        <w:rPr>
          <w:rFonts w:ascii="宋体" w:hAnsi="宋体"/>
          <w:szCs w:val="21"/>
        </w:rPr>
        <w:t>通水系统同给排水专业建模要求一致。</w:t>
      </w:r>
    </w:p>
    <w:p w14:paraId="6C0CBBFA" w14:textId="77777777" w:rsidR="005152EB" w:rsidRDefault="001F7411">
      <w:pPr>
        <w:pStyle w:val="ad"/>
        <w:numPr>
          <w:ilvl w:val="0"/>
          <w:numId w:val="17"/>
        </w:numPr>
        <w:tabs>
          <w:tab w:val="left" w:pos="840"/>
        </w:tabs>
        <w:ind w:firstLineChars="0"/>
        <w:rPr>
          <w:rFonts w:ascii="宋体" w:hAnsi="宋体"/>
          <w:szCs w:val="21"/>
        </w:rPr>
      </w:pPr>
      <w:r>
        <w:rPr>
          <w:rFonts w:ascii="宋体" w:hAnsi="宋体"/>
          <w:szCs w:val="21"/>
        </w:rPr>
        <w:t>电气专业各系统名称须与图纸一致。</w:t>
      </w:r>
    </w:p>
    <w:p w14:paraId="6C0CBBFB" w14:textId="77777777" w:rsidR="005152EB" w:rsidRDefault="001F7411">
      <w:pPr>
        <w:pStyle w:val="ad"/>
        <w:numPr>
          <w:ilvl w:val="0"/>
          <w:numId w:val="17"/>
        </w:numPr>
        <w:tabs>
          <w:tab w:val="left" w:pos="840"/>
        </w:tabs>
        <w:ind w:firstLineChars="0"/>
        <w:rPr>
          <w:rFonts w:ascii="宋体" w:hAnsi="宋体"/>
          <w:szCs w:val="21"/>
        </w:rPr>
      </w:pPr>
      <w:r>
        <w:rPr>
          <w:rFonts w:ascii="宋体" w:hAnsi="宋体"/>
          <w:szCs w:val="21"/>
        </w:rPr>
        <w:t>给排水专业各系统的命名须与图纸保持一致，需要增加坡度的水管应按图纸要求创建坡度；系</w:t>
      </w:r>
    </w:p>
    <w:p w14:paraId="6C0CBBFC" w14:textId="77777777" w:rsidR="005152EB" w:rsidRDefault="001F7411">
      <w:pPr>
        <w:pStyle w:val="ad"/>
        <w:tabs>
          <w:tab w:val="left" w:pos="840"/>
        </w:tabs>
        <w:ind w:left="420" w:firstLineChars="0" w:firstLine="0"/>
        <w:rPr>
          <w:rFonts w:ascii="宋体" w:hAnsi="宋体"/>
          <w:szCs w:val="21"/>
        </w:rPr>
      </w:pPr>
      <w:r>
        <w:rPr>
          <w:rFonts w:ascii="宋体" w:hAnsi="宋体" w:hint="eastAsia"/>
          <w:szCs w:val="21"/>
        </w:rPr>
        <w:tab/>
      </w:r>
      <w:r>
        <w:rPr>
          <w:rFonts w:ascii="宋体" w:hAnsi="宋体"/>
          <w:szCs w:val="21"/>
        </w:rPr>
        <w:t>统中各类阀门应按图纸中的位置加入；有保温层的管线，应创建保温层。</w:t>
      </w:r>
    </w:p>
    <w:p w14:paraId="6C0CBBFD" w14:textId="77777777" w:rsidR="005152EB" w:rsidRDefault="001F7411">
      <w:pPr>
        <w:tabs>
          <w:tab w:val="left" w:pos="840"/>
        </w:tabs>
        <w:spacing w:beforeLines="50" w:before="156" w:afterLines="50" w:after="156"/>
        <w:jc w:val="left"/>
        <w:outlineLvl w:val="1"/>
        <w:rPr>
          <w:rFonts w:ascii="黑体" w:eastAsia="黑体" w:hAnsi="黑体" w:cs="黑体"/>
          <w:kern w:val="0"/>
          <w:szCs w:val="21"/>
        </w:rPr>
      </w:pPr>
      <w:bookmarkStart w:id="59" w:name="_Toc22976"/>
      <w:bookmarkStart w:id="60" w:name="_Toc876"/>
      <w:bookmarkStart w:id="61" w:name="_Toc160549309"/>
      <w:r>
        <w:rPr>
          <w:rFonts w:ascii="黑体" w:eastAsia="黑体" w:hAnsi="黑体" w:cs="黑体" w:hint="eastAsia"/>
          <w:kern w:val="0"/>
          <w:szCs w:val="21"/>
        </w:rPr>
        <w:t>7.3  模型使用</w:t>
      </w:r>
      <w:bookmarkEnd w:id="59"/>
      <w:bookmarkEnd w:id="60"/>
      <w:bookmarkEnd w:id="61"/>
    </w:p>
    <w:p w14:paraId="6C0CBBFE"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.3.1</w:t>
      </w:r>
      <w:r>
        <w:rPr>
          <w:kern w:val="0"/>
          <w:szCs w:val="21"/>
        </w:rPr>
        <w:t xml:space="preserve">  </w:t>
      </w:r>
      <w:r>
        <w:rPr>
          <w:kern w:val="0"/>
          <w:szCs w:val="21"/>
        </w:rPr>
        <w:t>模型使用过程中，应明确模型数据</w:t>
      </w:r>
      <w:proofErr w:type="gramStart"/>
      <w:r>
        <w:rPr>
          <w:kern w:val="0"/>
          <w:szCs w:val="21"/>
        </w:rPr>
        <w:t>交互和</w:t>
      </w:r>
      <w:proofErr w:type="gramEnd"/>
      <w:r>
        <w:rPr>
          <w:kern w:val="0"/>
          <w:szCs w:val="21"/>
        </w:rPr>
        <w:t>更新的方式、流程及格式标准，可采用以下数据交换和更新方式：</w:t>
      </w:r>
    </w:p>
    <w:p w14:paraId="6C0CBBFF" w14:textId="77777777" w:rsidR="005152EB" w:rsidRDefault="001F7411">
      <w:pPr>
        <w:pStyle w:val="ad"/>
        <w:numPr>
          <w:ilvl w:val="0"/>
          <w:numId w:val="18"/>
        </w:numPr>
        <w:tabs>
          <w:tab w:val="left" w:pos="840"/>
        </w:tabs>
        <w:ind w:firstLineChars="0"/>
        <w:rPr>
          <w:rFonts w:ascii="宋体" w:hAnsi="宋体"/>
          <w:szCs w:val="21"/>
        </w:rPr>
      </w:pPr>
      <w:r>
        <w:rPr>
          <w:rFonts w:ascii="宋体" w:hAnsi="宋体"/>
          <w:szCs w:val="21"/>
        </w:rPr>
        <w:t>按单个或多个任务的需求，建立相应的工作流程；</w:t>
      </w:r>
    </w:p>
    <w:p w14:paraId="6C0CBC00" w14:textId="77777777" w:rsidR="005152EB" w:rsidRDefault="001F7411">
      <w:pPr>
        <w:pStyle w:val="ad"/>
        <w:numPr>
          <w:ilvl w:val="0"/>
          <w:numId w:val="18"/>
        </w:numPr>
        <w:tabs>
          <w:tab w:val="left" w:pos="840"/>
        </w:tabs>
        <w:ind w:firstLineChars="0"/>
        <w:rPr>
          <w:rFonts w:ascii="宋体" w:hAnsi="宋体"/>
          <w:szCs w:val="21"/>
        </w:rPr>
      </w:pPr>
      <w:r>
        <w:rPr>
          <w:rFonts w:ascii="宋体" w:hAnsi="宋体"/>
          <w:szCs w:val="21"/>
        </w:rPr>
        <w:t>完成一项任务的过程中，模型数据交换一次或多次完成；</w:t>
      </w:r>
    </w:p>
    <w:p w14:paraId="6C0CBC01" w14:textId="77777777" w:rsidR="005152EB" w:rsidRDefault="001F7411">
      <w:pPr>
        <w:pStyle w:val="ad"/>
        <w:numPr>
          <w:ilvl w:val="0"/>
          <w:numId w:val="18"/>
        </w:numPr>
        <w:tabs>
          <w:tab w:val="left" w:pos="840"/>
        </w:tabs>
        <w:ind w:firstLineChars="0"/>
        <w:rPr>
          <w:rFonts w:ascii="宋体" w:hAnsi="宋体"/>
          <w:szCs w:val="21"/>
        </w:rPr>
      </w:pPr>
      <w:r>
        <w:rPr>
          <w:rFonts w:ascii="宋体" w:hAnsi="宋体"/>
          <w:szCs w:val="21"/>
        </w:rPr>
        <w:t>从已形成的模型中提取满足任务需求的相关数据形成子模型，并根据需要进行补充完善；</w:t>
      </w:r>
    </w:p>
    <w:p w14:paraId="6C0CBC02" w14:textId="77777777" w:rsidR="005152EB" w:rsidRDefault="001F7411">
      <w:pPr>
        <w:pStyle w:val="ad"/>
        <w:numPr>
          <w:ilvl w:val="0"/>
          <w:numId w:val="18"/>
        </w:numPr>
        <w:tabs>
          <w:tab w:val="left" w:pos="840"/>
        </w:tabs>
        <w:ind w:firstLineChars="0"/>
        <w:rPr>
          <w:rFonts w:ascii="宋体" w:hAnsi="宋体"/>
          <w:szCs w:val="21"/>
        </w:rPr>
      </w:pPr>
      <w:r>
        <w:rPr>
          <w:rFonts w:ascii="宋体" w:hAnsi="宋体"/>
          <w:szCs w:val="21"/>
        </w:rPr>
        <w:t>利用子模型完成任务，必要时使用完成任务生成的数据更新模型。</w:t>
      </w:r>
    </w:p>
    <w:p w14:paraId="6C0CBC03"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.3.2</w:t>
      </w:r>
      <w:r>
        <w:rPr>
          <w:kern w:val="0"/>
          <w:szCs w:val="21"/>
        </w:rPr>
        <w:t xml:space="preserve">  </w:t>
      </w:r>
      <w:r>
        <w:rPr>
          <w:kern w:val="0"/>
          <w:szCs w:val="21"/>
        </w:rPr>
        <w:t>对不同类型或内容的模型数据，宜进行统一管理和维护。</w:t>
      </w:r>
    </w:p>
    <w:p w14:paraId="6C0CBC04"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.3.3</w:t>
      </w:r>
      <w:r>
        <w:rPr>
          <w:kern w:val="0"/>
          <w:szCs w:val="21"/>
        </w:rPr>
        <w:t xml:space="preserve">  </w:t>
      </w:r>
      <w:r>
        <w:rPr>
          <w:kern w:val="0"/>
          <w:szCs w:val="21"/>
        </w:rPr>
        <w:t>模型创建和使用过程中，应确定相关各方参与人员的管理权限，并应针对更新进行版本控制。</w:t>
      </w:r>
    </w:p>
    <w:p w14:paraId="6C0CBC05"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 xml:space="preserve">.3.4 </w:t>
      </w:r>
      <w:r>
        <w:rPr>
          <w:kern w:val="0"/>
          <w:szCs w:val="21"/>
        </w:rPr>
        <w:t xml:space="preserve"> </w:t>
      </w:r>
      <w:r>
        <w:rPr>
          <w:kern w:val="0"/>
          <w:szCs w:val="21"/>
        </w:rPr>
        <w:t>经专业协调发现的问题，各专业应对模型进行同步更新。当工程发生变更或工程实体存在重大变化时，应及时更新相关模型及信息，并作更新记录。</w:t>
      </w:r>
    </w:p>
    <w:p w14:paraId="6C0CBC06" w14:textId="77777777" w:rsidR="005152EB" w:rsidRDefault="001F7411">
      <w:pPr>
        <w:tabs>
          <w:tab w:val="left" w:pos="840"/>
        </w:tabs>
        <w:rPr>
          <w:szCs w:val="21"/>
        </w:rPr>
      </w:pPr>
      <w:r>
        <w:rPr>
          <w:rFonts w:ascii="黑体" w:eastAsia="黑体" w:hAnsi="黑体" w:cs="黑体" w:hint="eastAsia"/>
          <w:kern w:val="0"/>
          <w:szCs w:val="21"/>
        </w:rPr>
        <w:t>7</w:t>
      </w:r>
      <w:r>
        <w:rPr>
          <w:rFonts w:ascii="黑体" w:eastAsia="黑体" w:hAnsi="黑体" w:cs="黑体"/>
          <w:kern w:val="0"/>
          <w:szCs w:val="21"/>
        </w:rPr>
        <w:t>.3.5</w:t>
      </w:r>
      <w:r>
        <w:rPr>
          <w:szCs w:val="21"/>
        </w:rPr>
        <w:t xml:space="preserve">  </w:t>
      </w:r>
      <w:r>
        <w:rPr>
          <w:szCs w:val="21"/>
        </w:rPr>
        <w:t>模型使用过程中，可按单体、专业、区域或楼层进行拆分，其拆分管理应符合以下规定：</w:t>
      </w:r>
    </w:p>
    <w:p w14:paraId="6C0CBC07" w14:textId="77777777" w:rsidR="005152EB" w:rsidRDefault="001F7411">
      <w:pPr>
        <w:pStyle w:val="ad"/>
        <w:numPr>
          <w:ilvl w:val="0"/>
          <w:numId w:val="19"/>
        </w:numPr>
        <w:tabs>
          <w:tab w:val="left" w:pos="840"/>
        </w:tabs>
        <w:ind w:firstLineChars="0"/>
        <w:rPr>
          <w:rFonts w:ascii="宋体" w:hAnsi="宋体"/>
          <w:szCs w:val="21"/>
        </w:rPr>
      </w:pPr>
      <w:r>
        <w:rPr>
          <w:rFonts w:ascii="宋体" w:hAnsi="宋体"/>
          <w:szCs w:val="21"/>
        </w:rPr>
        <w:t>按专业拆分时，若有外立面幕墙部分，可作为子专业分离出来单独创建；</w:t>
      </w:r>
    </w:p>
    <w:p w14:paraId="6C0CBC08" w14:textId="77777777" w:rsidR="005152EB" w:rsidRDefault="001F7411">
      <w:pPr>
        <w:pStyle w:val="ad"/>
        <w:numPr>
          <w:ilvl w:val="0"/>
          <w:numId w:val="19"/>
        </w:numPr>
        <w:tabs>
          <w:tab w:val="left" w:pos="840"/>
        </w:tabs>
        <w:ind w:firstLineChars="0"/>
        <w:rPr>
          <w:rFonts w:ascii="宋体" w:hAnsi="宋体"/>
          <w:szCs w:val="21"/>
        </w:rPr>
      </w:pPr>
      <w:r>
        <w:rPr>
          <w:rFonts w:ascii="宋体" w:hAnsi="宋体"/>
          <w:szCs w:val="21"/>
        </w:rPr>
        <w:t>按楼层拆分时，</w:t>
      </w:r>
      <w:proofErr w:type="gramStart"/>
      <w:r>
        <w:rPr>
          <w:rFonts w:ascii="宋体" w:hAnsi="宋体"/>
          <w:szCs w:val="21"/>
        </w:rPr>
        <w:t>机电各</w:t>
      </w:r>
      <w:proofErr w:type="gramEnd"/>
      <w:r>
        <w:rPr>
          <w:rFonts w:ascii="宋体" w:hAnsi="宋体"/>
          <w:szCs w:val="21"/>
        </w:rPr>
        <w:t>专业在楼层的基础上还需按系统拆分；</w:t>
      </w:r>
    </w:p>
    <w:p w14:paraId="6C0CBC09" w14:textId="77777777" w:rsidR="005152EB" w:rsidRDefault="001F7411">
      <w:pPr>
        <w:pStyle w:val="ad"/>
        <w:numPr>
          <w:ilvl w:val="0"/>
          <w:numId w:val="19"/>
        </w:numPr>
        <w:tabs>
          <w:tab w:val="left" w:pos="840"/>
        </w:tabs>
        <w:ind w:firstLineChars="0"/>
        <w:rPr>
          <w:rFonts w:ascii="宋体" w:hAnsi="宋体"/>
          <w:szCs w:val="21"/>
        </w:rPr>
      </w:pPr>
      <w:r>
        <w:rPr>
          <w:rFonts w:ascii="宋体" w:hAnsi="宋体"/>
          <w:szCs w:val="21"/>
        </w:rPr>
        <w:t>按区域拆分时，宜根据施工分包区域拆分模型。</w:t>
      </w:r>
    </w:p>
    <w:p w14:paraId="6C0CBC0A" w14:textId="77777777" w:rsidR="005152EB" w:rsidRDefault="001F7411">
      <w:pPr>
        <w:tabs>
          <w:tab w:val="left" w:pos="840"/>
        </w:tabs>
        <w:rPr>
          <w:kern w:val="0"/>
          <w:szCs w:val="21"/>
        </w:rPr>
      </w:pPr>
      <w:r>
        <w:rPr>
          <w:rFonts w:ascii="黑体" w:eastAsia="黑体" w:hAnsi="黑体" w:cs="黑体" w:hint="eastAsia"/>
          <w:kern w:val="0"/>
          <w:szCs w:val="21"/>
        </w:rPr>
        <w:t>7</w:t>
      </w:r>
      <w:r>
        <w:rPr>
          <w:rFonts w:ascii="黑体" w:eastAsia="黑体" w:hAnsi="黑体" w:cs="黑体"/>
          <w:kern w:val="0"/>
          <w:szCs w:val="21"/>
        </w:rPr>
        <w:t>.3.6</w:t>
      </w:r>
      <w:r>
        <w:rPr>
          <w:kern w:val="0"/>
          <w:szCs w:val="21"/>
        </w:rPr>
        <w:t xml:space="preserve">  </w:t>
      </w:r>
      <w:r>
        <w:rPr>
          <w:kern w:val="0"/>
          <w:szCs w:val="21"/>
        </w:rPr>
        <w:t>当信息模型修改、增减、拆分或合并等操作后，应进行模型正确性和完整性检查。</w:t>
      </w:r>
    </w:p>
    <w:p w14:paraId="6C0CBC0B" w14:textId="77777777" w:rsidR="005152EB" w:rsidRDefault="001F7411">
      <w:pPr>
        <w:tabs>
          <w:tab w:val="left" w:pos="840"/>
        </w:tabs>
        <w:rPr>
          <w:kern w:val="0"/>
          <w:szCs w:val="21"/>
        </w:rPr>
      </w:pPr>
      <w:r>
        <w:rPr>
          <w:rFonts w:ascii="黑体" w:eastAsia="黑体" w:hAnsi="黑体" w:cs="黑体" w:hint="eastAsia"/>
          <w:kern w:val="0"/>
          <w:szCs w:val="21"/>
        </w:rPr>
        <w:lastRenderedPageBreak/>
        <w:t>7</w:t>
      </w:r>
      <w:r>
        <w:rPr>
          <w:rFonts w:ascii="黑体" w:eastAsia="黑体" w:hAnsi="黑体" w:cs="黑体"/>
          <w:kern w:val="0"/>
          <w:szCs w:val="21"/>
        </w:rPr>
        <w:t>.3.7</w:t>
      </w:r>
      <w:r>
        <w:rPr>
          <w:kern w:val="0"/>
          <w:szCs w:val="21"/>
        </w:rPr>
        <w:t xml:space="preserve">  </w:t>
      </w:r>
      <w:r>
        <w:rPr>
          <w:kern w:val="0"/>
          <w:szCs w:val="21"/>
        </w:rPr>
        <w:t>为确保模型出量的准确性及合</w:t>
      </w:r>
      <w:proofErr w:type="gramStart"/>
      <w:r>
        <w:rPr>
          <w:kern w:val="0"/>
          <w:szCs w:val="21"/>
        </w:rPr>
        <w:t>规</w:t>
      </w:r>
      <w:proofErr w:type="gramEnd"/>
      <w:r>
        <w:rPr>
          <w:kern w:val="0"/>
          <w:szCs w:val="21"/>
        </w:rPr>
        <w:t>性，</w:t>
      </w:r>
      <w:proofErr w:type="gramStart"/>
      <w:r>
        <w:rPr>
          <w:kern w:val="0"/>
          <w:szCs w:val="21"/>
        </w:rPr>
        <w:t>宜制定</w:t>
      </w:r>
      <w:proofErr w:type="gramEnd"/>
      <w:r>
        <w:rPr>
          <w:kern w:val="0"/>
          <w:szCs w:val="21"/>
        </w:rPr>
        <w:t>统一的模型扣减规则：</w:t>
      </w:r>
    </w:p>
    <w:p w14:paraId="6C0CBC0C" w14:textId="77777777" w:rsidR="005152EB" w:rsidRDefault="001F7411">
      <w:pPr>
        <w:pStyle w:val="ad"/>
        <w:numPr>
          <w:ilvl w:val="0"/>
          <w:numId w:val="20"/>
        </w:numPr>
        <w:tabs>
          <w:tab w:val="left" w:pos="840"/>
        </w:tabs>
        <w:ind w:firstLineChars="0"/>
        <w:rPr>
          <w:rFonts w:ascii="宋体" w:hAnsi="宋体"/>
          <w:szCs w:val="21"/>
        </w:rPr>
      </w:pPr>
      <w:r>
        <w:rPr>
          <w:rFonts w:ascii="宋体" w:hAnsi="宋体"/>
          <w:szCs w:val="21"/>
        </w:rPr>
        <w:t>不同专业模型分开绘制；</w:t>
      </w:r>
    </w:p>
    <w:p w14:paraId="6C0CBC0D" w14:textId="77777777" w:rsidR="005152EB" w:rsidRDefault="001F7411">
      <w:pPr>
        <w:pStyle w:val="ad"/>
        <w:numPr>
          <w:ilvl w:val="0"/>
          <w:numId w:val="20"/>
        </w:numPr>
        <w:tabs>
          <w:tab w:val="left" w:pos="840"/>
        </w:tabs>
        <w:ind w:firstLineChars="0"/>
        <w:rPr>
          <w:rFonts w:ascii="宋体" w:hAnsi="宋体"/>
          <w:szCs w:val="21"/>
        </w:rPr>
      </w:pPr>
      <w:r>
        <w:rPr>
          <w:rFonts w:ascii="宋体" w:hAnsi="宋体"/>
          <w:szCs w:val="21"/>
        </w:rPr>
        <w:t>同一种类构件不允许重叠；</w:t>
      </w:r>
    </w:p>
    <w:p w14:paraId="6C0CBC0E" w14:textId="77777777" w:rsidR="005152EB" w:rsidRDefault="001F7411">
      <w:pPr>
        <w:pStyle w:val="ad"/>
        <w:numPr>
          <w:ilvl w:val="0"/>
          <w:numId w:val="20"/>
        </w:numPr>
        <w:tabs>
          <w:tab w:val="left" w:pos="840"/>
        </w:tabs>
        <w:ind w:firstLineChars="0"/>
        <w:rPr>
          <w:rFonts w:ascii="宋体" w:hAnsi="宋体"/>
          <w:szCs w:val="21"/>
        </w:rPr>
      </w:pPr>
      <w:r>
        <w:rPr>
          <w:rFonts w:ascii="宋体" w:hAnsi="宋体"/>
          <w:szCs w:val="21"/>
        </w:rPr>
        <w:t>结构构件扣减建筑构件；</w:t>
      </w:r>
    </w:p>
    <w:p w14:paraId="6C0CBC0F" w14:textId="77777777" w:rsidR="005152EB" w:rsidRDefault="001F7411">
      <w:pPr>
        <w:pStyle w:val="ad"/>
        <w:numPr>
          <w:ilvl w:val="0"/>
          <w:numId w:val="20"/>
        </w:numPr>
        <w:tabs>
          <w:tab w:val="left" w:pos="840"/>
        </w:tabs>
        <w:ind w:firstLineChars="0"/>
        <w:rPr>
          <w:rFonts w:ascii="宋体" w:hAnsi="宋体"/>
          <w:szCs w:val="21"/>
        </w:rPr>
      </w:pPr>
      <w:r>
        <w:rPr>
          <w:rFonts w:ascii="宋体" w:hAnsi="宋体"/>
          <w:szCs w:val="21"/>
        </w:rPr>
        <w:t>相同</w:t>
      </w:r>
      <w:proofErr w:type="gramStart"/>
      <w:r>
        <w:rPr>
          <w:rFonts w:ascii="宋体" w:hAnsi="宋体"/>
          <w:szCs w:val="21"/>
        </w:rPr>
        <w:t>强度按柱扣减</w:t>
      </w:r>
      <w:proofErr w:type="gramEnd"/>
      <w:r>
        <w:rPr>
          <w:rFonts w:ascii="宋体" w:hAnsi="宋体"/>
          <w:szCs w:val="21"/>
        </w:rPr>
        <w:t>梁、柱扣减墙、梁扣减墙、板扣减其它构件的原则；</w:t>
      </w:r>
    </w:p>
    <w:p w14:paraId="6C0CBC10" w14:textId="77777777" w:rsidR="005152EB" w:rsidRDefault="001F7411">
      <w:pPr>
        <w:pStyle w:val="ad"/>
        <w:numPr>
          <w:ilvl w:val="0"/>
          <w:numId w:val="20"/>
        </w:numPr>
        <w:tabs>
          <w:tab w:val="left" w:pos="840"/>
        </w:tabs>
        <w:ind w:firstLineChars="0"/>
        <w:rPr>
          <w:rFonts w:ascii="宋体" w:hAnsi="宋体"/>
          <w:szCs w:val="21"/>
        </w:rPr>
      </w:pPr>
      <w:r>
        <w:rPr>
          <w:rFonts w:ascii="宋体" w:hAnsi="宋体"/>
          <w:szCs w:val="21"/>
        </w:rPr>
        <w:t>不同强度不允许重叠，混凝土强度大的构件扣减强度小的构件；</w:t>
      </w:r>
    </w:p>
    <w:p w14:paraId="6C0CBC11" w14:textId="77777777" w:rsidR="005152EB" w:rsidRDefault="001F7411">
      <w:pPr>
        <w:pStyle w:val="ad"/>
        <w:numPr>
          <w:ilvl w:val="0"/>
          <w:numId w:val="20"/>
        </w:numPr>
        <w:tabs>
          <w:tab w:val="left" w:pos="840"/>
        </w:tabs>
        <w:ind w:firstLineChars="0"/>
        <w:rPr>
          <w:rFonts w:ascii="宋体" w:hAnsi="宋体"/>
          <w:szCs w:val="21"/>
        </w:rPr>
      </w:pPr>
      <w:r>
        <w:rPr>
          <w:rFonts w:ascii="宋体" w:hAnsi="宋体"/>
          <w:szCs w:val="21"/>
        </w:rPr>
        <w:t>通用规则，同类别构件必须扣减不能重叠。</w:t>
      </w:r>
    </w:p>
    <w:p w14:paraId="6C0CBC12" w14:textId="77777777" w:rsidR="005152EB" w:rsidRDefault="001F7411">
      <w:pPr>
        <w:tabs>
          <w:tab w:val="left" w:pos="840"/>
        </w:tabs>
        <w:rPr>
          <w:szCs w:val="21"/>
        </w:rPr>
      </w:pPr>
      <w:r>
        <w:rPr>
          <w:rFonts w:ascii="黑体" w:eastAsia="黑体" w:hAnsi="黑体" w:cs="黑体" w:hint="eastAsia"/>
          <w:kern w:val="0"/>
          <w:szCs w:val="21"/>
        </w:rPr>
        <w:t>7</w:t>
      </w:r>
      <w:r>
        <w:rPr>
          <w:rFonts w:ascii="黑体" w:eastAsia="黑体" w:hAnsi="黑体" w:cs="黑体"/>
          <w:kern w:val="0"/>
          <w:szCs w:val="21"/>
        </w:rPr>
        <w:t>.3.8</w:t>
      </w:r>
      <w:r>
        <w:rPr>
          <w:szCs w:val="21"/>
        </w:rPr>
        <w:t xml:space="preserve">  </w:t>
      </w:r>
      <w:r>
        <w:rPr>
          <w:szCs w:val="21"/>
        </w:rPr>
        <w:t>机电模型进行管线综合深化设计前，应做好以下专业协调准备工作：</w:t>
      </w:r>
    </w:p>
    <w:p w14:paraId="6C0CBC13" w14:textId="77777777" w:rsidR="005152EB" w:rsidRDefault="001F7411">
      <w:pPr>
        <w:pStyle w:val="ad"/>
        <w:numPr>
          <w:ilvl w:val="0"/>
          <w:numId w:val="21"/>
        </w:numPr>
        <w:tabs>
          <w:tab w:val="left" w:pos="840"/>
        </w:tabs>
        <w:ind w:firstLineChars="0"/>
        <w:rPr>
          <w:rFonts w:ascii="宋体" w:hAnsi="宋体"/>
          <w:szCs w:val="21"/>
        </w:rPr>
      </w:pPr>
      <w:r>
        <w:rPr>
          <w:rFonts w:ascii="宋体" w:hAnsi="宋体"/>
          <w:szCs w:val="21"/>
        </w:rPr>
        <w:t>复核土建模型的楼梯间、电梯间、管井、楼梯、配电间、空调机房、泵房、换热站管廊、天花板、吊顶等的尺寸及定位，确保与工程实际相符。</w:t>
      </w:r>
    </w:p>
    <w:p w14:paraId="6C0CBC14" w14:textId="77777777" w:rsidR="005152EB" w:rsidRDefault="001F7411">
      <w:pPr>
        <w:pStyle w:val="ad"/>
        <w:numPr>
          <w:ilvl w:val="0"/>
          <w:numId w:val="21"/>
        </w:numPr>
        <w:tabs>
          <w:tab w:val="left" w:pos="840"/>
        </w:tabs>
        <w:ind w:firstLineChars="0"/>
        <w:rPr>
          <w:rFonts w:ascii="宋体" w:hAnsi="宋体"/>
          <w:szCs w:val="21"/>
        </w:rPr>
      </w:pPr>
      <w:r>
        <w:rPr>
          <w:rFonts w:ascii="宋体" w:hAnsi="宋体"/>
          <w:szCs w:val="21"/>
        </w:rPr>
        <w:t>复核土建模型中结构梁、板、柱的截面尺寸及定位应与施工设计图纸一致；管廊</w:t>
      </w:r>
      <w:proofErr w:type="gramStart"/>
      <w:r>
        <w:rPr>
          <w:rFonts w:ascii="宋体" w:hAnsi="宋体"/>
          <w:szCs w:val="21"/>
        </w:rPr>
        <w:t>内梁底</w:t>
      </w:r>
      <w:proofErr w:type="gramEnd"/>
      <w:r>
        <w:rPr>
          <w:rFonts w:ascii="宋体" w:hAnsi="宋体"/>
          <w:szCs w:val="21"/>
        </w:rPr>
        <w:t>标高需要与设计要求一致，如遇到管线</w:t>
      </w:r>
      <w:proofErr w:type="gramStart"/>
      <w:r>
        <w:rPr>
          <w:rFonts w:ascii="宋体" w:hAnsi="宋体"/>
          <w:szCs w:val="21"/>
        </w:rPr>
        <w:t>穿梁需设计</w:t>
      </w:r>
      <w:proofErr w:type="gramEnd"/>
      <w:r>
        <w:rPr>
          <w:rFonts w:ascii="宋体" w:hAnsi="宋体"/>
          <w:szCs w:val="21"/>
        </w:rPr>
        <w:t>单位给出详细的配筋图，以便通过BIM做出管线穿梁的节点。</w:t>
      </w:r>
    </w:p>
    <w:p w14:paraId="6C0CBC15" w14:textId="77777777" w:rsidR="005152EB" w:rsidRDefault="001F7411">
      <w:pPr>
        <w:tabs>
          <w:tab w:val="left" w:pos="840"/>
        </w:tabs>
        <w:rPr>
          <w:szCs w:val="21"/>
        </w:rPr>
      </w:pPr>
      <w:r>
        <w:rPr>
          <w:rFonts w:ascii="黑体" w:eastAsia="黑体" w:hAnsi="黑体" w:cs="黑体" w:hint="eastAsia"/>
          <w:kern w:val="0"/>
          <w:szCs w:val="21"/>
        </w:rPr>
        <w:t>7</w:t>
      </w:r>
      <w:r>
        <w:rPr>
          <w:rFonts w:ascii="黑体" w:eastAsia="黑体" w:hAnsi="黑体" w:cs="黑体"/>
          <w:kern w:val="0"/>
          <w:szCs w:val="21"/>
        </w:rPr>
        <w:t>.3.9</w:t>
      </w:r>
      <w:r>
        <w:rPr>
          <w:szCs w:val="21"/>
        </w:rPr>
        <w:t xml:space="preserve">  </w:t>
      </w:r>
      <w:r>
        <w:rPr>
          <w:szCs w:val="21"/>
        </w:rPr>
        <w:t>管线综合深化设计时，应遵循以下排布原则执行：</w:t>
      </w:r>
    </w:p>
    <w:p w14:paraId="6C0CBC16" w14:textId="77777777" w:rsidR="005152EB" w:rsidRDefault="001F7411">
      <w:pPr>
        <w:pStyle w:val="ad"/>
        <w:numPr>
          <w:ilvl w:val="0"/>
          <w:numId w:val="22"/>
        </w:numPr>
        <w:tabs>
          <w:tab w:val="left" w:pos="840"/>
        </w:tabs>
        <w:ind w:firstLineChars="0"/>
        <w:rPr>
          <w:rFonts w:ascii="宋体" w:hAnsi="宋体"/>
          <w:szCs w:val="21"/>
        </w:rPr>
      </w:pPr>
      <w:r>
        <w:rPr>
          <w:rFonts w:ascii="宋体" w:hAnsi="宋体"/>
          <w:szCs w:val="21"/>
        </w:rPr>
        <w:t>无压管道优先排布；</w:t>
      </w:r>
    </w:p>
    <w:p w14:paraId="6C0CBC17" w14:textId="77777777" w:rsidR="005152EB" w:rsidRDefault="001F7411">
      <w:pPr>
        <w:pStyle w:val="ad"/>
        <w:numPr>
          <w:ilvl w:val="0"/>
          <w:numId w:val="22"/>
        </w:numPr>
        <w:tabs>
          <w:tab w:val="left" w:pos="840"/>
        </w:tabs>
        <w:ind w:firstLineChars="0"/>
        <w:rPr>
          <w:rFonts w:ascii="宋体" w:hAnsi="宋体"/>
          <w:szCs w:val="21"/>
        </w:rPr>
      </w:pPr>
      <w:r>
        <w:rPr>
          <w:rFonts w:ascii="宋体" w:hAnsi="宋体"/>
          <w:szCs w:val="21"/>
        </w:rPr>
        <w:t>电气管线在上，水管在下；</w:t>
      </w:r>
    </w:p>
    <w:p w14:paraId="6C0CBC18" w14:textId="77777777" w:rsidR="005152EB" w:rsidRDefault="001F7411">
      <w:pPr>
        <w:pStyle w:val="ad"/>
        <w:numPr>
          <w:ilvl w:val="0"/>
          <w:numId w:val="22"/>
        </w:numPr>
        <w:tabs>
          <w:tab w:val="left" w:pos="840"/>
        </w:tabs>
        <w:ind w:firstLineChars="0"/>
        <w:rPr>
          <w:rFonts w:ascii="宋体" w:hAnsi="宋体"/>
          <w:szCs w:val="21"/>
        </w:rPr>
      </w:pPr>
      <w:r>
        <w:rPr>
          <w:rFonts w:ascii="宋体" w:hAnsi="宋体"/>
          <w:szCs w:val="21"/>
        </w:rPr>
        <w:t>给水管线在上，排水、污水管线在下；</w:t>
      </w:r>
    </w:p>
    <w:p w14:paraId="6C0CBC19" w14:textId="77777777" w:rsidR="005152EB" w:rsidRDefault="001F7411">
      <w:pPr>
        <w:pStyle w:val="ad"/>
        <w:numPr>
          <w:ilvl w:val="0"/>
          <w:numId w:val="22"/>
        </w:numPr>
        <w:tabs>
          <w:tab w:val="left" w:pos="840"/>
        </w:tabs>
        <w:ind w:firstLineChars="0"/>
        <w:rPr>
          <w:rFonts w:ascii="宋体" w:hAnsi="宋体"/>
          <w:szCs w:val="21"/>
        </w:rPr>
      </w:pPr>
      <w:r>
        <w:rPr>
          <w:rFonts w:ascii="宋体" w:hAnsi="宋体"/>
          <w:szCs w:val="21"/>
        </w:rPr>
        <w:t>大口径风管</w:t>
      </w:r>
      <w:proofErr w:type="gramStart"/>
      <w:r>
        <w:rPr>
          <w:rFonts w:ascii="宋体" w:hAnsi="宋体"/>
          <w:szCs w:val="21"/>
        </w:rPr>
        <w:t>宜贴梁底</w:t>
      </w:r>
      <w:proofErr w:type="gramEnd"/>
      <w:r>
        <w:rPr>
          <w:rFonts w:ascii="宋体" w:hAnsi="宋体"/>
          <w:szCs w:val="21"/>
        </w:rPr>
        <w:t>排布，若有必要可排在中下位置；</w:t>
      </w:r>
    </w:p>
    <w:p w14:paraId="6C0CBC1A" w14:textId="77777777" w:rsidR="005152EB" w:rsidRDefault="001F7411">
      <w:pPr>
        <w:pStyle w:val="ad"/>
        <w:numPr>
          <w:ilvl w:val="0"/>
          <w:numId w:val="22"/>
        </w:numPr>
        <w:tabs>
          <w:tab w:val="left" w:pos="840"/>
        </w:tabs>
        <w:ind w:firstLineChars="0"/>
        <w:rPr>
          <w:rFonts w:ascii="宋体" w:hAnsi="宋体"/>
          <w:szCs w:val="21"/>
        </w:rPr>
      </w:pPr>
      <w:r>
        <w:rPr>
          <w:rFonts w:ascii="宋体" w:hAnsi="宋体"/>
          <w:szCs w:val="21"/>
        </w:rPr>
        <w:t>管线</w:t>
      </w:r>
      <w:proofErr w:type="gramStart"/>
      <w:r>
        <w:rPr>
          <w:rFonts w:ascii="宋体" w:hAnsi="宋体"/>
          <w:szCs w:val="21"/>
        </w:rPr>
        <w:t>排布需</w:t>
      </w:r>
      <w:proofErr w:type="gramEnd"/>
      <w:r>
        <w:rPr>
          <w:rFonts w:ascii="宋体" w:hAnsi="宋体"/>
          <w:szCs w:val="21"/>
        </w:rPr>
        <w:t>考虑安装的空间、运行操作空间和检修空间；</w:t>
      </w:r>
    </w:p>
    <w:p w14:paraId="6C0CBC1B" w14:textId="77777777" w:rsidR="005152EB" w:rsidRDefault="001F7411">
      <w:pPr>
        <w:pStyle w:val="ad"/>
        <w:numPr>
          <w:ilvl w:val="0"/>
          <w:numId w:val="22"/>
        </w:numPr>
        <w:tabs>
          <w:tab w:val="left" w:pos="840"/>
        </w:tabs>
        <w:ind w:firstLineChars="0"/>
        <w:rPr>
          <w:rFonts w:ascii="宋体" w:hAnsi="宋体"/>
          <w:szCs w:val="21"/>
        </w:rPr>
      </w:pPr>
      <w:r>
        <w:rPr>
          <w:rFonts w:ascii="宋体" w:hAnsi="宋体"/>
          <w:szCs w:val="21"/>
        </w:rPr>
        <w:t>管线</w:t>
      </w:r>
      <w:proofErr w:type="gramStart"/>
      <w:r>
        <w:rPr>
          <w:rFonts w:ascii="宋体" w:hAnsi="宋体"/>
          <w:szCs w:val="21"/>
        </w:rPr>
        <w:t>排布需</w:t>
      </w:r>
      <w:proofErr w:type="gramEnd"/>
      <w:r>
        <w:rPr>
          <w:rFonts w:ascii="宋体" w:hAnsi="宋体"/>
          <w:szCs w:val="21"/>
        </w:rPr>
        <w:t>综合考虑支吊架位置、保温层的厚度。</w:t>
      </w:r>
    </w:p>
    <w:p w14:paraId="6C0CBC1C" w14:textId="77777777" w:rsidR="005152EB" w:rsidRDefault="001F7411">
      <w:pPr>
        <w:tabs>
          <w:tab w:val="left" w:pos="840"/>
        </w:tabs>
        <w:rPr>
          <w:szCs w:val="21"/>
        </w:rPr>
      </w:pPr>
      <w:r>
        <w:rPr>
          <w:rFonts w:ascii="黑体" w:eastAsia="黑体" w:hAnsi="黑体" w:cs="黑体" w:hint="eastAsia"/>
          <w:kern w:val="0"/>
          <w:szCs w:val="21"/>
        </w:rPr>
        <w:t>7</w:t>
      </w:r>
      <w:r>
        <w:rPr>
          <w:rFonts w:ascii="黑体" w:eastAsia="黑体" w:hAnsi="黑体" w:cs="黑体"/>
          <w:kern w:val="0"/>
          <w:szCs w:val="21"/>
        </w:rPr>
        <w:t>.3.10</w:t>
      </w:r>
      <w:r>
        <w:rPr>
          <w:szCs w:val="21"/>
        </w:rPr>
        <w:t xml:space="preserve">  </w:t>
      </w:r>
      <w:r>
        <w:rPr>
          <w:szCs w:val="21"/>
        </w:rPr>
        <w:t>管线综合深化设计时，应遵循以下避让原则执行：</w:t>
      </w:r>
    </w:p>
    <w:p w14:paraId="6C0CBC1D" w14:textId="77777777" w:rsidR="005152EB" w:rsidRDefault="001F7411">
      <w:pPr>
        <w:pStyle w:val="ad"/>
        <w:numPr>
          <w:ilvl w:val="0"/>
          <w:numId w:val="23"/>
        </w:numPr>
        <w:tabs>
          <w:tab w:val="left" w:pos="840"/>
        </w:tabs>
        <w:ind w:firstLineChars="0"/>
        <w:rPr>
          <w:rFonts w:ascii="宋体" w:hAnsi="宋体"/>
          <w:szCs w:val="21"/>
        </w:rPr>
      </w:pPr>
      <w:r>
        <w:rPr>
          <w:rFonts w:ascii="宋体" w:hAnsi="宋体"/>
          <w:szCs w:val="21"/>
        </w:rPr>
        <w:t>水管避让风管；</w:t>
      </w:r>
    </w:p>
    <w:p w14:paraId="6C0CBC1E" w14:textId="77777777" w:rsidR="005152EB" w:rsidRDefault="001F7411">
      <w:pPr>
        <w:pStyle w:val="ad"/>
        <w:numPr>
          <w:ilvl w:val="0"/>
          <w:numId w:val="23"/>
        </w:numPr>
        <w:tabs>
          <w:tab w:val="left" w:pos="840"/>
        </w:tabs>
        <w:ind w:firstLineChars="0"/>
        <w:rPr>
          <w:rFonts w:ascii="宋体" w:hAnsi="宋体"/>
          <w:szCs w:val="21"/>
        </w:rPr>
      </w:pPr>
      <w:r>
        <w:rPr>
          <w:rFonts w:ascii="宋体" w:hAnsi="宋体"/>
          <w:szCs w:val="21"/>
        </w:rPr>
        <w:t>有压管道避让无压管道（自流）；</w:t>
      </w:r>
    </w:p>
    <w:p w14:paraId="6C0CBC1F" w14:textId="77777777" w:rsidR="005152EB" w:rsidRDefault="001F7411">
      <w:pPr>
        <w:pStyle w:val="ad"/>
        <w:numPr>
          <w:ilvl w:val="0"/>
          <w:numId w:val="23"/>
        </w:numPr>
        <w:tabs>
          <w:tab w:val="left" w:pos="840"/>
        </w:tabs>
        <w:ind w:firstLineChars="0"/>
        <w:rPr>
          <w:rFonts w:ascii="宋体" w:hAnsi="宋体"/>
          <w:szCs w:val="21"/>
        </w:rPr>
      </w:pPr>
      <w:r>
        <w:rPr>
          <w:rFonts w:ascii="宋体" w:hAnsi="宋体"/>
          <w:szCs w:val="21"/>
        </w:rPr>
        <w:t>可弯管道避让不可弯管道；</w:t>
      </w:r>
    </w:p>
    <w:p w14:paraId="6C0CBC20" w14:textId="77777777" w:rsidR="005152EB" w:rsidRDefault="001F7411">
      <w:pPr>
        <w:pStyle w:val="ad"/>
        <w:numPr>
          <w:ilvl w:val="0"/>
          <w:numId w:val="23"/>
        </w:numPr>
        <w:tabs>
          <w:tab w:val="left" w:pos="840"/>
        </w:tabs>
        <w:ind w:firstLineChars="0"/>
        <w:rPr>
          <w:rFonts w:ascii="宋体" w:hAnsi="宋体"/>
          <w:szCs w:val="21"/>
        </w:rPr>
      </w:pPr>
      <w:r>
        <w:rPr>
          <w:rFonts w:ascii="宋体" w:hAnsi="宋体"/>
          <w:szCs w:val="21"/>
        </w:rPr>
        <w:t>小管</w:t>
      </w:r>
      <w:proofErr w:type="gramStart"/>
      <w:r>
        <w:rPr>
          <w:rFonts w:ascii="宋体" w:hAnsi="宋体"/>
          <w:szCs w:val="21"/>
        </w:rPr>
        <w:t>径</w:t>
      </w:r>
      <w:proofErr w:type="gramEnd"/>
      <w:r>
        <w:rPr>
          <w:rFonts w:ascii="宋体" w:hAnsi="宋体"/>
          <w:szCs w:val="21"/>
        </w:rPr>
        <w:t>管道避让大管</w:t>
      </w:r>
      <w:proofErr w:type="gramStart"/>
      <w:r>
        <w:rPr>
          <w:rFonts w:ascii="宋体" w:hAnsi="宋体"/>
          <w:szCs w:val="21"/>
        </w:rPr>
        <w:t>径</w:t>
      </w:r>
      <w:proofErr w:type="gramEnd"/>
      <w:r>
        <w:rPr>
          <w:rFonts w:ascii="宋体" w:hAnsi="宋体"/>
          <w:szCs w:val="21"/>
        </w:rPr>
        <w:t>管道；</w:t>
      </w:r>
    </w:p>
    <w:p w14:paraId="6C0CBC21" w14:textId="77777777" w:rsidR="005152EB" w:rsidRDefault="001F7411">
      <w:pPr>
        <w:pStyle w:val="ad"/>
        <w:numPr>
          <w:ilvl w:val="0"/>
          <w:numId w:val="23"/>
        </w:numPr>
        <w:tabs>
          <w:tab w:val="left" w:pos="840"/>
        </w:tabs>
        <w:ind w:firstLineChars="0"/>
        <w:rPr>
          <w:rFonts w:ascii="宋体" w:hAnsi="宋体"/>
          <w:szCs w:val="21"/>
        </w:rPr>
      </w:pPr>
      <w:r>
        <w:rPr>
          <w:rFonts w:ascii="宋体" w:hAnsi="宋体"/>
          <w:szCs w:val="21"/>
        </w:rPr>
        <w:t>价值低管线避让价值高管线。</w:t>
      </w:r>
    </w:p>
    <w:p w14:paraId="6C0CBC22" w14:textId="77777777" w:rsidR="005152EB" w:rsidRDefault="001F7411">
      <w:pPr>
        <w:tabs>
          <w:tab w:val="left" w:pos="840"/>
        </w:tabs>
        <w:rPr>
          <w:szCs w:val="21"/>
        </w:rPr>
      </w:pPr>
      <w:r>
        <w:rPr>
          <w:rFonts w:ascii="黑体" w:eastAsia="黑体" w:hAnsi="黑体" w:cs="黑体" w:hint="eastAsia"/>
          <w:kern w:val="0"/>
          <w:szCs w:val="21"/>
        </w:rPr>
        <w:t>7</w:t>
      </w:r>
      <w:r>
        <w:rPr>
          <w:rFonts w:ascii="黑体" w:eastAsia="黑体" w:hAnsi="黑体" w:cs="黑体"/>
          <w:kern w:val="0"/>
          <w:szCs w:val="21"/>
        </w:rPr>
        <w:t>.3.11</w:t>
      </w:r>
      <w:r>
        <w:rPr>
          <w:szCs w:val="21"/>
        </w:rPr>
        <w:t xml:space="preserve">  </w:t>
      </w:r>
      <w:r>
        <w:rPr>
          <w:szCs w:val="21"/>
        </w:rPr>
        <w:t>管线综合深化设计时，如发现某一系统</w:t>
      </w:r>
      <w:proofErr w:type="gramStart"/>
      <w:r>
        <w:rPr>
          <w:szCs w:val="21"/>
        </w:rPr>
        <w:t>存影响</w:t>
      </w:r>
      <w:proofErr w:type="gramEnd"/>
      <w:r>
        <w:rPr>
          <w:szCs w:val="21"/>
        </w:rPr>
        <w:t>管线综合，需要进行大量优化调整的情况，应提交设计</w:t>
      </w:r>
      <w:proofErr w:type="gramStart"/>
      <w:r>
        <w:rPr>
          <w:szCs w:val="21"/>
        </w:rPr>
        <w:t>单位做全系统设计</w:t>
      </w:r>
      <w:proofErr w:type="gramEnd"/>
      <w:r>
        <w:rPr>
          <w:szCs w:val="21"/>
        </w:rPr>
        <w:t>复查审核。</w:t>
      </w:r>
    </w:p>
    <w:p w14:paraId="6C0CBC23" w14:textId="77777777" w:rsidR="005152EB" w:rsidRDefault="001F7411">
      <w:pPr>
        <w:tabs>
          <w:tab w:val="left" w:pos="840"/>
        </w:tabs>
        <w:rPr>
          <w:szCs w:val="21"/>
        </w:rPr>
      </w:pPr>
      <w:r>
        <w:rPr>
          <w:rFonts w:ascii="黑体" w:eastAsia="黑体" w:hAnsi="黑体" w:cs="黑体" w:hint="eastAsia"/>
          <w:kern w:val="0"/>
          <w:szCs w:val="21"/>
        </w:rPr>
        <w:t>7</w:t>
      </w:r>
      <w:r>
        <w:rPr>
          <w:rFonts w:ascii="黑体" w:eastAsia="黑体" w:hAnsi="黑体" w:cs="黑体"/>
          <w:kern w:val="0"/>
          <w:szCs w:val="21"/>
        </w:rPr>
        <w:t>.3.12</w:t>
      </w:r>
      <w:r>
        <w:rPr>
          <w:szCs w:val="21"/>
        </w:rPr>
        <w:t xml:space="preserve">  </w:t>
      </w:r>
      <w:r>
        <w:rPr>
          <w:szCs w:val="21"/>
        </w:rPr>
        <w:t>各阶段提交的信息模型及成果信息应符合各阶段应用及模型精度要求。信息模型和模型构件的形状、尺寸以及模型构件之间的位置关系应准确无误，并根据项目实施进度逐步深化或补充，最终反映实际施工情况</w:t>
      </w:r>
      <w:r>
        <w:rPr>
          <w:rFonts w:hint="eastAsia"/>
          <w:szCs w:val="21"/>
        </w:rPr>
        <w:t>。</w:t>
      </w:r>
    </w:p>
    <w:p w14:paraId="6C0CBC24" w14:textId="77777777" w:rsidR="005152EB" w:rsidRDefault="001F7411">
      <w:pPr>
        <w:numPr>
          <w:ilvl w:val="0"/>
          <w:numId w:val="1"/>
        </w:numPr>
        <w:tabs>
          <w:tab w:val="left" w:pos="840"/>
        </w:tabs>
        <w:spacing w:beforeLines="100" w:before="312" w:afterLines="100" w:after="312"/>
        <w:outlineLvl w:val="0"/>
        <w:rPr>
          <w:rFonts w:ascii="黑体" w:eastAsia="黑体" w:hAnsi="黑体" w:cs="黑体"/>
          <w:kern w:val="0"/>
          <w:szCs w:val="21"/>
        </w:rPr>
      </w:pPr>
      <w:bookmarkStart w:id="62" w:name="_Toc26353"/>
      <w:bookmarkStart w:id="63" w:name="_Toc24373"/>
      <w:bookmarkStart w:id="64" w:name="_Toc160549310"/>
      <w:r>
        <w:rPr>
          <w:rFonts w:ascii="黑体" w:eastAsia="黑体" w:hAnsi="黑体" w:cs="黑体" w:hint="eastAsia"/>
          <w:kern w:val="0"/>
          <w:szCs w:val="21"/>
        </w:rPr>
        <w:t>施工准备阶段BIM应用</w:t>
      </w:r>
      <w:bookmarkEnd w:id="62"/>
      <w:bookmarkEnd w:id="63"/>
      <w:r>
        <w:rPr>
          <w:rFonts w:ascii="黑体" w:eastAsia="黑体" w:hAnsi="黑体" w:cs="黑体" w:hint="eastAsia"/>
          <w:kern w:val="0"/>
          <w:szCs w:val="21"/>
        </w:rPr>
        <w:t>管理</w:t>
      </w:r>
      <w:bookmarkEnd w:id="64"/>
    </w:p>
    <w:p w14:paraId="6C0CBC25" w14:textId="77777777" w:rsidR="005152EB" w:rsidRDefault="001F7411">
      <w:pPr>
        <w:tabs>
          <w:tab w:val="left" w:pos="840"/>
        </w:tabs>
        <w:spacing w:beforeLines="50" w:before="156" w:afterLines="50" w:after="156"/>
        <w:jc w:val="left"/>
        <w:outlineLvl w:val="1"/>
        <w:rPr>
          <w:rFonts w:ascii="黑体" w:eastAsia="黑体" w:hAnsi="黑体" w:cs="黑体"/>
          <w:szCs w:val="21"/>
        </w:rPr>
      </w:pPr>
      <w:bookmarkStart w:id="65" w:name="_Toc987"/>
      <w:bookmarkStart w:id="66" w:name="_Toc3420"/>
      <w:bookmarkStart w:id="67" w:name="_Toc160549311"/>
      <w:r>
        <w:rPr>
          <w:rFonts w:ascii="黑体" w:eastAsia="黑体" w:hAnsi="黑体" w:cs="黑体" w:hint="eastAsia"/>
          <w:szCs w:val="21"/>
        </w:rPr>
        <w:t>8.1  施工场地布置</w:t>
      </w:r>
      <w:bookmarkEnd w:id="65"/>
      <w:bookmarkEnd w:id="66"/>
      <w:bookmarkEnd w:id="67"/>
    </w:p>
    <w:p w14:paraId="6C0CBC26"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.1.1</w:t>
      </w:r>
      <w:r>
        <w:rPr>
          <w:szCs w:val="21"/>
        </w:rPr>
        <w:t xml:space="preserve">  </w:t>
      </w:r>
      <w:r>
        <w:rPr>
          <w:szCs w:val="21"/>
        </w:rPr>
        <w:t>基于</w:t>
      </w:r>
      <w:r w:rsidRPr="00846243">
        <w:rPr>
          <w:rFonts w:asciiTheme="minorEastAsia" w:eastAsiaTheme="minorEastAsia" w:hAnsiTheme="minorEastAsia"/>
          <w:kern w:val="0"/>
          <w:szCs w:val="21"/>
        </w:rPr>
        <w:t>BIM</w:t>
      </w:r>
      <w:r>
        <w:rPr>
          <w:szCs w:val="21"/>
        </w:rPr>
        <w:t>技术的施工场地布置是指基于施工图设计模型或根据施工图等已有工程文件创建初步场地模型，快速精准表达施工空间指标，进行施工现场三维布置，并通过合</w:t>
      </w:r>
      <w:proofErr w:type="gramStart"/>
      <w:r>
        <w:rPr>
          <w:szCs w:val="21"/>
        </w:rPr>
        <w:t>规化</w:t>
      </w:r>
      <w:proofErr w:type="gramEnd"/>
      <w:r>
        <w:rPr>
          <w:szCs w:val="21"/>
        </w:rPr>
        <w:t>检查及经济比选，形成最终的场地布局方案。</w:t>
      </w:r>
    </w:p>
    <w:p w14:paraId="6C0CBC27"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.1.2</w:t>
      </w:r>
      <w:r>
        <w:rPr>
          <w:szCs w:val="21"/>
        </w:rPr>
        <w:t xml:space="preserve">  </w:t>
      </w:r>
      <w:r>
        <w:rPr>
          <w:szCs w:val="21"/>
        </w:rPr>
        <w:t>施工图设计模型或初步场地模型精度应满足应用要求，包含项目场地、周边道路交通、拟建建筑设施及周边既有建筑设施等内容；</w:t>
      </w:r>
    </w:p>
    <w:p w14:paraId="6C0CBC28"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.1.3</w:t>
      </w:r>
      <w:r>
        <w:rPr>
          <w:szCs w:val="21"/>
        </w:rPr>
        <w:t xml:space="preserve">  </w:t>
      </w:r>
      <w:r>
        <w:rPr>
          <w:szCs w:val="21"/>
        </w:rPr>
        <w:t>应用实施前，应根据场地测绘资料及现场踏勘结果进行施工图设计模型或初步场地模型复核，项目场地、周边道路交通、拟建建筑设施及周边既有建筑设施的三维位置关系应准确。</w:t>
      </w:r>
    </w:p>
    <w:p w14:paraId="6C0CBC29" w14:textId="77777777" w:rsidR="005152EB" w:rsidRDefault="001F7411">
      <w:pPr>
        <w:tabs>
          <w:tab w:val="left" w:pos="840"/>
        </w:tabs>
        <w:rPr>
          <w:szCs w:val="21"/>
        </w:rPr>
      </w:pPr>
      <w:r>
        <w:rPr>
          <w:rFonts w:ascii="黑体" w:eastAsia="黑体" w:hAnsi="黑体" w:cs="黑体" w:hint="eastAsia"/>
          <w:kern w:val="0"/>
          <w:szCs w:val="21"/>
        </w:rPr>
        <w:lastRenderedPageBreak/>
        <w:t>8</w:t>
      </w:r>
      <w:r>
        <w:rPr>
          <w:rFonts w:ascii="黑体" w:eastAsia="黑体" w:hAnsi="黑体" w:cs="黑体"/>
          <w:kern w:val="0"/>
          <w:szCs w:val="21"/>
        </w:rPr>
        <w:t>.1.4</w:t>
      </w:r>
      <w:r>
        <w:rPr>
          <w:szCs w:val="21"/>
        </w:rPr>
        <w:t xml:space="preserve">  </w:t>
      </w:r>
      <w:r>
        <w:rPr>
          <w:szCs w:val="21"/>
        </w:rPr>
        <w:t>应根据施工总体部署及布局要求、主要机械设备选型及相关技术参数进行模型深化，增加办公区及生活区设施、生产加工区、材料堆场、主要机械设备（塔吊、施工电梯）、临时施工道路、临水临电、现场安全文明施工等模型构件和信息。</w:t>
      </w:r>
    </w:p>
    <w:p w14:paraId="6C0CBC2A"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.1.5</w:t>
      </w:r>
      <w:r>
        <w:rPr>
          <w:szCs w:val="21"/>
        </w:rPr>
        <w:t xml:space="preserve">  </w:t>
      </w:r>
      <w:r>
        <w:rPr>
          <w:szCs w:val="21"/>
        </w:rPr>
        <w:t>施工场地应统筹考虑好施工过程中现场实际条件的变化情况进行合理布置，减少生产加工区、材料堆场、临时施工道路等布置调整，具有可操作性。</w:t>
      </w:r>
    </w:p>
    <w:p w14:paraId="6C0CBC2B"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.1.6</w:t>
      </w:r>
      <w:r>
        <w:rPr>
          <w:szCs w:val="21"/>
        </w:rPr>
        <w:t xml:space="preserve">  </w:t>
      </w:r>
      <w:r>
        <w:rPr>
          <w:szCs w:val="21"/>
        </w:rPr>
        <w:t>施工场地布置应与动态施工过程紧密结合，根据形象进度变化完成场地布局动态调整，</w:t>
      </w:r>
      <w:proofErr w:type="gramStart"/>
      <w:r>
        <w:rPr>
          <w:szCs w:val="21"/>
        </w:rPr>
        <w:t>宜按照</w:t>
      </w:r>
      <w:proofErr w:type="gramEnd"/>
      <w:r>
        <w:rPr>
          <w:szCs w:val="21"/>
        </w:rPr>
        <w:t>土方阶段、结构阶段、装修阶段分别布置，各阶段布置具有一定的关联性及延续性。</w:t>
      </w:r>
    </w:p>
    <w:p w14:paraId="6C0CBC2C"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.1.7</w:t>
      </w:r>
      <w:r>
        <w:rPr>
          <w:szCs w:val="21"/>
        </w:rPr>
        <w:t xml:space="preserve">  </w:t>
      </w:r>
      <w:r>
        <w:rPr>
          <w:szCs w:val="21"/>
        </w:rPr>
        <w:t>宜借助专业应用软件按《消防安全技术规范》、《安全检查标准》的相关规定对施工场地布置模型进行合</w:t>
      </w:r>
      <w:proofErr w:type="gramStart"/>
      <w:r>
        <w:rPr>
          <w:szCs w:val="21"/>
        </w:rPr>
        <w:t>规</w:t>
      </w:r>
      <w:proofErr w:type="gramEnd"/>
      <w:r>
        <w:rPr>
          <w:szCs w:val="21"/>
        </w:rPr>
        <w:t>性检查。</w:t>
      </w:r>
    </w:p>
    <w:p w14:paraId="6C0CBC2D"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.1.8</w:t>
      </w:r>
      <w:r>
        <w:rPr>
          <w:szCs w:val="21"/>
        </w:rPr>
        <w:t xml:space="preserve">  </w:t>
      </w:r>
      <w:r>
        <w:rPr>
          <w:szCs w:val="21"/>
        </w:rPr>
        <w:t>合</w:t>
      </w:r>
      <w:proofErr w:type="gramStart"/>
      <w:r>
        <w:rPr>
          <w:szCs w:val="21"/>
        </w:rPr>
        <w:t>规</w:t>
      </w:r>
      <w:proofErr w:type="gramEnd"/>
      <w:r>
        <w:rPr>
          <w:szCs w:val="21"/>
        </w:rPr>
        <w:t>性检查合格后，宜借助专业应用软件统计施工场地布置的主要设施材料的规格、工程量及费用情况，进行经济比选分析，确定最终的场地布局方案。</w:t>
      </w:r>
    </w:p>
    <w:p w14:paraId="6C0CBC2E"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.1.9</w:t>
      </w:r>
      <w:r>
        <w:rPr>
          <w:szCs w:val="21"/>
        </w:rPr>
        <w:t xml:space="preserve">  </w:t>
      </w:r>
      <w:r>
        <w:rPr>
          <w:szCs w:val="21"/>
        </w:rPr>
        <w:t>应用成果</w:t>
      </w:r>
      <w:proofErr w:type="gramStart"/>
      <w:r>
        <w:rPr>
          <w:szCs w:val="21"/>
        </w:rPr>
        <w:t>宜包括</w:t>
      </w:r>
      <w:proofErr w:type="gramEnd"/>
      <w:r>
        <w:rPr>
          <w:szCs w:val="21"/>
        </w:rPr>
        <w:t>以下内容：</w:t>
      </w:r>
    </w:p>
    <w:p w14:paraId="6C0CBC2F" w14:textId="77777777" w:rsidR="005152EB" w:rsidRDefault="001F7411">
      <w:pPr>
        <w:pStyle w:val="ad"/>
        <w:numPr>
          <w:ilvl w:val="0"/>
          <w:numId w:val="24"/>
        </w:numPr>
        <w:tabs>
          <w:tab w:val="left" w:pos="840"/>
        </w:tabs>
        <w:ind w:firstLineChars="0"/>
        <w:rPr>
          <w:rFonts w:ascii="宋体" w:hAnsi="宋体"/>
          <w:szCs w:val="21"/>
        </w:rPr>
      </w:pPr>
      <w:r>
        <w:rPr>
          <w:rFonts w:ascii="宋体" w:hAnsi="宋体"/>
          <w:szCs w:val="21"/>
        </w:rPr>
        <w:t>符合规范和工程实际的施工场地布置模型；</w:t>
      </w:r>
    </w:p>
    <w:p w14:paraId="6C0CBC30" w14:textId="77777777" w:rsidR="005152EB" w:rsidRDefault="001F7411">
      <w:pPr>
        <w:pStyle w:val="ad"/>
        <w:numPr>
          <w:ilvl w:val="0"/>
          <w:numId w:val="24"/>
        </w:numPr>
        <w:tabs>
          <w:tab w:val="left" w:pos="840"/>
        </w:tabs>
        <w:ind w:firstLineChars="0"/>
        <w:rPr>
          <w:rFonts w:ascii="宋体" w:hAnsi="宋体"/>
          <w:szCs w:val="21"/>
        </w:rPr>
      </w:pPr>
      <w:r>
        <w:rPr>
          <w:rFonts w:ascii="宋体" w:hAnsi="宋体"/>
          <w:szCs w:val="21"/>
        </w:rPr>
        <w:t>施工场地布置平面图、三维全景图、合</w:t>
      </w:r>
      <w:proofErr w:type="gramStart"/>
      <w:r>
        <w:rPr>
          <w:rFonts w:ascii="宋体" w:hAnsi="宋体"/>
          <w:szCs w:val="21"/>
        </w:rPr>
        <w:t>规</w:t>
      </w:r>
      <w:proofErr w:type="gramEnd"/>
      <w:r>
        <w:rPr>
          <w:rFonts w:ascii="宋体" w:hAnsi="宋体"/>
          <w:szCs w:val="21"/>
        </w:rPr>
        <w:t>性检查及材料明细表等资料。</w:t>
      </w:r>
    </w:p>
    <w:p w14:paraId="6C0CBC31" w14:textId="77777777" w:rsidR="005152EB" w:rsidRDefault="001F7411">
      <w:pPr>
        <w:tabs>
          <w:tab w:val="left" w:pos="840"/>
        </w:tabs>
        <w:spacing w:beforeLines="50" w:before="156" w:afterLines="50" w:after="156"/>
        <w:jc w:val="left"/>
        <w:outlineLvl w:val="1"/>
        <w:rPr>
          <w:rFonts w:ascii="黑体" w:eastAsia="黑体" w:hAnsi="黑体" w:cs="黑体"/>
          <w:szCs w:val="21"/>
        </w:rPr>
      </w:pPr>
      <w:bookmarkStart w:id="68" w:name="_Toc13916"/>
      <w:bookmarkStart w:id="69" w:name="_Toc454"/>
      <w:bookmarkStart w:id="70" w:name="_Toc160549312"/>
      <w:r>
        <w:rPr>
          <w:rFonts w:ascii="黑体" w:eastAsia="黑体" w:hAnsi="黑体" w:cs="黑体" w:hint="eastAsia"/>
          <w:szCs w:val="21"/>
        </w:rPr>
        <w:t>8.2  可建造性分析</w:t>
      </w:r>
      <w:bookmarkEnd w:id="68"/>
      <w:bookmarkEnd w:id="69"/>
      <w:bookmarkEnd w:id="70"/>
    </w:p>
    <w:p w14:paraId="6C0CBC32"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.2.1</w:t>
      </w:r>
      <w:r>
        <w:rPr>
          <w:szCs w:val="21"/>
        </w:rPr>
        <w:t xml:space="preserve">  </w:t>
      </w:r>
      <w:r>
        <w:rPr>
          <w:szCs w:val="21"/>
        </w:rPr>
        <w:t>基于</w:t>
      </w:r>
      <w:r w:rsidRPr="00846243">
        <w:rPr>
          <w:rFonts w:asciiTheme="minorEastAsia" w:eastAsiaTheme="minorEastAsia" w:hAnsiTheme="minorEastAsia"/>
          <w:kern w:val="0"/>
          <w:szCs w:val="21"/>
        </w:rPr>
        <w:t>BIM</w:t>
      </w:r>
      <w:r>
        <w:rPr>
          <w:szCs w:val="21"/>
        </w:rPr>
        <w:t>技术的可建造性分析是指通过集成各专业施工图设计模型进行碰撞检查及净高分析，审查各专业间的不协调问题，确保施工顺畅。</w:t>
      </w:r>
    </w:p>
    <w:p w14:paraId="6C0CBC33"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.2.2</w:t>
      </w:r>
      <w:r>
        <w:rPr>
          <w:szCs w:val="21"/>
        </w:rPr>
        <w:t xml:space="preserve">  </w:t>
      </w:r>
      <w:r>
        <w:rPr>
          <w:szCs w:val="21"/>
        </w:rPr>
        <w:t>可建造分析应生成检查报告，问题描述清晰，并提出相应的修改意见和建议。</w:t>
      </w:r>
    </w:p>
    <w:p w14:paraId="6C0CBC34"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.2.3</w:t>
      </w:r>
      <w:r>
        <w:rPr>
          <w:szCs w:val="21"/>
        </w:rPr>
        <w:t xml:space="preserve">  </w:t>
      </w:r>
      <w:r>
        <w:rPr>
          <w:szCs w:val="21"/>
        </w:rPr>
        <w:t>检查报告应采用统一表格形式，记录内容</w:t>
      </w:r>
      <w:proofErr w:type="gramStart"/>
      <w:r>
        <w:rPr>
          <w:szCs w:val="21"/>
        </w:rPr>
        <w:t>宜包括</w:t>
      </w:r>
      <w:proofErr w:type="gramEnd"/>
      <w:r>
        <w:rPr>
          <w:szCs w:val="21"/>
        </w:rPr>
        <w:t>问题部位、问题类型、影响的图纸编号及版本、涉及专业、提交时间、问题描述、优化或处理建议、答复意见等。</w:t>
      </w:r>
    </w:p>
    <w:p w14:paraId="6C0CBC35"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.2.4</w:t>
      </w:r>
      <w:r>
        <w:rPr>
          <w:szCs w:val="21"/>
        </w:rPr>
        <w:t xml:space="preserve">  </w:t>
      </w:r>
      <w:r>
        <w:rPr>
          <w:szCs w:val="21"/>
        </w:rPr>
        <w:t>应用实施前，应确保各专业施工图设计模型的准确性及完整性。</w:t>
      </w:r>
    </w:p>
    <w:p w14:paraId="6C0CBC36"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.2.5</w:t>
      </w:r>
      <w:r>
        <w:rPr>
          <w:szCs w:val="21"/>
        </w:rPr>
        <w:t xml:space="preserve">  </w:t>
      </w:r>
      <w:r>
        <w:rPr>
          <w:kern w:val="0"/>
          <w:szCs w:val="21"/>
        </w:rPr>
        <w:t>经可建造性分析发现的问题，应组织模型会审，明确修改及调整方案进行模型调整优化</w:t>
      </w:r>
      <w:r>
        <w:rPr>
          <w:szCs w:val="21"/>
        </w:rPr>
        <w:t>。</w:t>
      </w:r>
    </w:p>
    <w:p w14:paraId="6C0CBC37"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.2.6</w:t>
      </w:r>
      <w:r>
        <w:rPr>
          <w:szCs w:val="21"/>
        </w:rPr>
        <w:t xml:space="preserve">  </w:t>
      </w:r>
      <w:r>
        <w:rPr>
          <w:szCs w:val="21"/>
        </w:rPr>
        <w:t>经调整优化后的各专业施工图设计模型应经模型审核合格，方可使用。</w:t>
      </w:r>
    </w:p>
    <w:p w14:paraId="6C0CBC38"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.2.7</w:t>
      </w:r>
      <w:r>
        <w:rPr>
          <w:szCs w:val="21"/>
        </w:rPr>
        <w:t xml:space="preserve">  </w:t>
      </w:r>
      <w:r>
        <w:rPr>
          <w:szCs w:val="21"/>
        </w:rPr>
        <w:t>应用成果</w:t>
      </w:r>
      <w:proofErr w:type="gramStart"/>
      <w:r>
        <w:rPr>
          <w:szCs w:val="21"/>
        </w:rPr>
        <w:t>宜包括</w:t>
      </w:r>
      <w:proofErr w:type="gramEnd"/>
      <w:r>
        <w:rPr>
          <w:szCs w:val="21"/>
        </w:rPr>
        <w:t>以下内容：</w:t>
      </w:r>
    </w:p>
    <w:p w14:paraId="6C0CBC39" w14:textId="77777777" w:rsidR="005152EB" w:rsidRDefault="001F7411">
      <w:pPr>
        <w:pStyle w:val="ad"/>
        <w:numPr>
          <w:ilvl w:val="0"/>
          <w:numId w:val="25"/>
        </w:numPr>
        <w:tabs>
          <w:tab w:val="left" w:pos="840"/>
        </w:tabs>
        <w:ind w:firstLineChars="0"/>
        <w:rPr>
          <w:rFonts w:ascii="宋体" w:hAnsi="宋体"/>
          <w:szCs w:val="21"/>
        </w:rPr>
      </w:pPr>
      <w:r>
        <w:rPr>
          <w:rFonts w:ascii="宋体" w:hAnsi="宋体"/>
          <w:szCs w:val="21"/>
        </w:rPr>
        <w:t>调整优化后经审查合格的施工图设计模型；</w:t>
      </w:r>
    </w:p>
    <w:p w14:paraId="6C0CBC3A" w14:textId="77777777" w:rsidR="005152EB" w:rsidRDefault="001F7411">
      <w:pPr>
        <w:pStyle w:val="ad"/>
        <w:numPr>
          <w:ilvl w:val="0"/>
          <w:numId w:val="25"/>
        </w:numPr>
        <w:tabs>
          <w:tab w:val="left" w:pos="840"/>
        </w:tabs>
        <w:ind w:firstLineChars="0"/>
        <w:rPr>
          <w:rFonts w:ascii="宋体" w:hAnsi="宋体"/>
          <w:szCs w:val="21"/>
        </w:rPr>
      </w:pPr>
      <w:r>
        <w:rPr>
          <w:rFonts w:ascii="宋体" w:hAnsi="宋体"/>
          <w:szCs w:val="21"/>
        </w:rPr>
        <w:t>模型会审记录、碰撞检查及净高分析报告等资料。</w:t>
      </w:r>
    </w:p>
    <w:p w14:paraId="6C0CBC3B" w14:textId="77777777" w:rsidR="005152EB" w:rsidRDefault="001F7411">
      <w:pPr>
        <w:tabs>
          <w:tab w:val="left" w:pos="840"/>
        </w:tabs>
        <w:spacing w:beforeLines="50" w:before="156" w:afterLines="50" w:after="156"/>
        <w:jc w:val="left"/>
        <w:outlineLvl w:val="1"/>
        <w:rPr>
          <w:rFonts w:ascii="黑体" w:eastAsia="黑体" w:hAnsi="黑体" w:cs="黑体"/>
          <w:szCs w:val="21"/>
        </w:rPr>
      </w:pPr>
      <w:bookmarkStart w:id="71" w:name="_Toc30981"/>
      <w:bookmarkStart w:id="72" w:name="_Toc25500"/>
      <w:bookmarkStart w:id="73" w:name="_Toc160549313"/>
      <w:r>
        <w:rPr>
          <w:rFonts w:ascii="黑体" w:eastAsia="黑体" w:hAnsi="黑体" w:cs="黑体" w:hint="eastAsia"/>
          <w:szCs w:val="21"/>
        </w:rPr>
        <w:t>8.3  施工深化设计</w:t>
      </w:r>
      <w:bookmarkEnd w:id="71"/>
      <w:bookmarkEnd w:id="72"/>
      <w:bookmarkEnd w:id="73"/>
    </w:p>
    <w:p w14:paraId="6C0CBC3C"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.3.1</w:t>
      </w:r>
      <w:r>
        <w:rPr>
          <w:szCs w:val="21"/>
        </w:rPr>
        <w:t xml:space="preserve">  </w:t>
      </w:r>
      <w:r>
        <w:rPr>
          <w:szCs w:val="21"/>
        </w:rPr>
        <w:t>基于</w:t>
      </w:r>
      <w:r w:rsidRPr="00846243">
        <w:rPr>
          <w:rFonts w:asciiTheme="minorEastAsia" w:eastAsiaTheme="minorEastAsia" w:hAnsiTheme="minorEastAsia"/>
          <w:kern w:val="0"/>
          <w:szCs w:val="21"/>
        </w:rPr>
        <w:t>BIM</w:t>
      </w:r>
      <w:r>
        <w:rPr>
          <w:szCs w:val="21"/>
        </w:rPr>
        <w:t>技术的施工深化设计是</w:t>
      </w:r>
      <w:proofErr w:type="gramStart"/>
      <w:r>
        <w:rPr>
          <w:szCs w:val="21"/>
        </w:rPr>
        <w:t>指考虑</w:t>
      </w:r>
      <w:proofErr w:type="gramEnd"/>
      <w:r>
        <w:rPr>
          <w:szCs w:val="21"/>
        </w:rPr>
        <w:t>施工过程中的动态因素进行施工模型构件及信息的增加或细化，形成深化设计模型，确保信息模型的可施工性和经济合理性。</w:t>
      </w:r>
    </w:p>
    <w:p w14:paraId="6C0CBC3D"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.3.2</w:t>
      </w:r>
      <w:r>
        <w:rPr>
          <w:szCs w:val="21"/>
        </w:rPr>
        <w:t xml:space="preserve">  </w:t>
      </w:r>
      <w:r>
        <w:rPr>
          <w:szCs w:val="21"/>
        </w:rPr>
        <w:t>施工深化设计可分为各专业的深化设计和专业之间的协调深化设计，可包括现浇混凝土结构深化设计、装配式混凝土结构深化设计、钢结构深化设计、机电深化设计、幕墙深化设计等。</w:t>
      </w:r>
    </w:p>
    <w:p w14:paraId="6C0CBC3E"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.3.3</w:t>
      </w:r>
      <w:r>
        <w:rPr>
          <w:szCs w:val="21"/>
        </w:rPr>
        <w:t xml:space="preserve">  </w:t>
      </w:r>
      <w:r>
        <w:rPr>
          <w:szCs w:val="21"/>
        </w:rPr>
        <w:t>深化设计内容包括二次结构、预制构件拆分布置、连接节点、预留孔洞、预埋件、设备选型及布置、管线综合、净空控制、支吊架布置、龙骨布置、专业协调等，深化程度及深化内容应根据项目特点及应用要求适当选择。</w:t>
      </w:r>
    </w:p>
    <w:p w14:paraId="6C0CBC3F"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.3.4</w:t>
      </w:r>
      <w:r>
        <w:rPr>
          <w:szCs w:val="21"/>
        </w:rPr>
        <w:t xml:space="preserve">  </w:t>
      </w:r>
      <w:r>
        <w:rPr>
          <w:szCs w:val="21"/>
        </w:rPr>
        <w:t>应用实施前，宜根据专业类别、施工工艺、实际应用需求等进行施工图设计模型拆分或合并，形成相应的施工模型。</w:t>
      </w:r>
    </w:p>
    <w:p w14:paraId="6C0CBC40"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.3.5</w:t>
      </w:r>
      <w:r>
        <w:rPr>
          <w:szCs w:val="21"/>
        </w:rPr>
        <w:t xml:space="preserve">  </w:t>
      </w:r>
      <w:r>
        <w:rPr>
          <w:szCs w:val="21"/>
        </w:rPr>
        <w:t>施工模型深化前，应根据施工图纸、变更情况、现场实测结果等资料对模型质量进行复核，确保施工模型与工程实际相吻合。</w:t>
      </w:r>
    </w:p>
    <w:p w14:paraId="6C0CBC41"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.3.6</w:t>
      </w:r>
      <w:r>
        <w:rPr>
          <w:szCs w:val="21"/>
        </w:rPr>
        <w:t xml:space="preserve">  </w:t>
      </w:r>
      <w:r>
        <w:rPr>
          <w:szCs w:val="21"/>
        </w:rPr>
        <w:t>施工模型应依据施工规范标准、合约要求、技术方案及现场实际情况等因素进行深化，并形成可用于现场施工指导的技术资料。</w:t>
      </w:r>
    </w:p>
    <w:p w14:paraId="6C0CBC42"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.3.7</w:t>
      </w:r>
      <w:r>
        <w:rPr>
          <w:szCs w:val="21"/>
        </w:rPr>
        <w:t xml:space="preserve">  </w:t>
      </w:r>
      <w:r>
        <w:rPr>
          <w:szCs w:val="21"/>
        </w:rPr>
        <w:t>深化设计模型应能准确表示工程实体，包含工程实体的基本信息，关联或映射相关施工信息，</w:t>
      </w:r>
      <w:r>
        <w:rPr>
          <w:szCs w:val="21"/>
        </w:rPr>
        <w:lastRenderedPageBreak/>
        <w:t>清晰表达关键节点。</w:t>
      </w:r>
    </w:p>
    <w:p w14:paraId="6C0CBC43"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.3.8</w:t>
      </w:r>
      <w:r>
        <w:rPr>
          <w:szCs w:val="21"/>
        </w:rPr>
        <w:t xml:space="preserve">  </w:t>
      </w:r>
      <w:r>
        <w:rPr>
          <w:szCs w:val="21"/>
        </w:rPr>
        <w:t>应用成果</w:t>
      </w:r>
      <w:proofErr w:type="gramStart"/>
      <w:r>
        <w:rPr>
          <w:szCs w:val="21"/>
        </w:rPr>
        <w:t>宜包括</w:t>
      </w:r>
      <w:proofErr w:type="gramEnd"/>
      <w:r>
        <w:rPr>
          <w:szCs w:val="21"/>
        </w:rPr>
        <w:t>以下内容：</w:t>
      </w:r>
    </w:p>
    <w:p w14:paraId="6C0CBC44" w14:textId="77777777" w:rsidR="005152EB" w:rsidRDefault="001F7411">
      <w:pPr>
        <w:pStyle w:val="ad"/>
        <w:numPr>
          <w:ilvl w:val="0"/>
          <w:numId w:val="26"/>
        </w:numPr>
        <w:tabs>
          <w:tab w:val="left" w:pos="840"/>
        </w:tabs>
        <w:ind w:firstLineChars="0"/>
        <w:rPr>
          <w:rFonts w:ascii="宋体" w:hAnsi="宋体"/>
          <w:szCs w:val="21"/>
        </w:rPr>
      </w:pPr>
      <w:r>
        <w:rPr>
          <w:rFonts w:ascii="宋体" w:hAnsi="宋体"/>
          <w:szCs w:val="21"/>
        </w:rPr>
        <w:t>符合规范和工程实际的深化设计模型；</w:t>
      </w:r>
    </w:p>
    <w:p w14:paraId="6C0CBC45" w14:textId="77777777" w:rsidR="005152EB" w:rsidRDefault="001F7411">
      <w:pPr>
        <w:pStyle w:val="ad"/>
        <w:numPr>
          <w:ilvl w:val="0"/>
          <w:numId w:val="26"/>
        </w:numPr>
        <w:tabs>
          <w:tab w:val="left" w:pos="840"/>
        </w:tabs>
        <w:ind w:firstLineChars="0"/>
        <w:rPr>
          <w:rFonts w:ascii="宋体" w:hAnsi="宋体"/>
          <w:szCs w:val="21"/>
        </w:rPr>
      </w:pPr>
      <w:r>
        <w:rPr>
          <w:rFonts w:ascii="宋体" w:hAnsi="宋体"/>
          <w:szCs w:val="21"/>
        </w:rPr>
        <w:t>深化施工图、节点图、下料图表及料单、专业协调分析报告等资料，深化施工图</w:t>
      </w:r>
      <w:proofErr w:type="gramStart"/>
      <w:r>
        <w:rPr>
          <w:rFonts w:ascii="宋体" w:hAnsi="宋体"/>
          <w:szCs w:val="21"/>
        </w:rPr>
        <w:t>宜包括</w:t>
      </w:r>
      <w:proofErr w:type="gramEnd"/>
      <w:r>
        <w:rPr>
          <w:rFonts w:ascii="宋体" w:hAnsi="宋体"/>
          <w:szCs w:val="21"/>
        </w:rPr>
        <w:t>二维布置图和三维模型视图。</w:t>
      </w:r>
    </w:p>
    <w:p w14:paraId="6C0CBC46" w14:textId="77777777" w:rsidR="005152EB" w:rsidRDefault="001F7411">
      <w:pPr>
        <w:tabs>
          <w:tab w:val="left" w:pos="840"/>
        </w:tabs>
        <w:spacing w:beforeLines="50" w:before="156" w:afterLines="50" w:after="156"/>
        <w:jc w:val="left"/>
        <w:outlineLvl w:val="1"/>
        <w:rPr>
          <w:rFonts w:ascii="黑体" w:eastAsia="黑体" w:hAnsi="黑体" w:cs="黑体"/>
          <w:szCs w:val="21"/>
        </w:rPr>
      </w:pPr>
      <w:bookmarkStart w:id="74" w:name="_Toc3530"/>
      <w:bookmarkStart w:id="75" w:name="_Toc188"/>
      <w:bookmarkStart w:id="76" w:name="_Toc160549314"/>
      <w:r>
        <w:rPr>
          <w:rFonts w:ascii="黑体" w:eastAsia="黑体" w:hAnsi="黑体" w:cs="黑体" w:hint="eastAsia"/>
          <w:szCs w:val="21"/>
        </w:rPr>
        <w:t>8.4  施工方案模拟</w:t>
      </w:r>
      <w:bookmarkEnd w:id="74"/>
      <w:bookmarkEnd w:id="75"/>
      <w:bookmarkEnd w:id="76"/>
    </w:p>
    <w:p w14:paraId="6C0CBC47"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.4.1</w:t>
      </w:r>
      <w:r>
        <w:rPr>
          <w:szCs w:val="21"/>
        </w:rPr>
        <w:t xml:space="preserve">  </w:t>
      </w:r>
      <w:r>
        <w:rPr>
          <w:szCs w:val="21"/>
        </w:rPr>
        <w:t>基于</w:t>
      </w:r>
      <w:r w:rsidRPr="00846243">
        <w:rPr>
          <w:rFonts w:asciiTheme="minorEastAsia" w:eastAsiaTheme="minorEastAsia" w:hAnsiTheme="minorEastAsia"/>
          <w:kern w:val="0"/>
          <w:szCs w:val="21"/>
        </w:rPr>
        <w:t>BIM</w:t>
      </w:r>
      <w:r>
        <w:rPr>
          <w:szCs w:val="21"/>
        </w:rPr>
        <w:t>技术的施工方案模拟是指利用施工图设计模型或深化设计模型对施工方案进行过程演练，识别并分析各</w:t>
      </w:r>
      <w:proofErr w:type="gramStart"/>
      <w:r>
        <w:rPr>
          <w:szCs w:val="21"/>
        </w:rPr>
        <w:t>类影响</w:t>
      </w:r>
      <w:proofErr w:type="gramEnd"/>
      <w:r>
        <w:rPr>
          <w:szCs w:val="21"/>
        </w:rPr>
        <w:t>施工质量、安全、进度、成本的因素，辅助施工方案的制定及组织落实工作。</w:t>
      </w:r>
    </w:p>
    <w:p w14:paraId="6C0CBC48"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.4.2</w:t>
      </w:r>
      <w:r>
        <w:rPr>
          <w:szCs w:val="21"/>
        </w:rPr>
        <w:t xml:space="preserve">  </w:t>
      </w:r>
      <w:r>
        <w:rPr>
          <w:szCs w:val="21"/>
        </w:rPr>
        <w:t>施工模拟前应制定项目初步实施计划，形成施工顺序和时间安排，确定技术要求。</w:t>
      </w:r>
    </w:p>
    <w:p w14:paraId="6C0CBC49"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.4.3</w:t>
      </w:r>
      <w:r>
        <w:rPr>
          <w:szCs w:val="21"/>
        </w:rPr>
        <w:t xml:space="preserve">  </w:t>
      </w:r>
      <w:r>
        <w:rPr>
          <w:szCs w:val="21"/>
        </w:rPr>
        <w:t>施工模拟前应根据拟定的施工方案的工艺要求明确模型范围及内容，在施工图设计模型或深化设计模型的基础上进行必要的分解、增减或补充，形成施工工艺模型，以确保需模拟内容简洁、突出、直观。</w:t>
      </w:r>
    </w:p>
    <w:p w14:paraId="6C0CBC4A"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.4.4</w:t>
      </w:r>
      <w:r>
        <w:rPr>
          <w:szCs w:val="21"/>
        </w:rPr>
        <w:t xml:space="preserve">  </w:t>
      </w:r>
      <w:r>
        <w:rPr>
          <w:szCs w:val="21"/>
        </w:rPr>
        <w:t>施工工艺模型宜根据应用需要关联施工管理信息，可包括施工过程中的工序安排、资源配置、平面布置、进度计划等。</w:t>
      </w:r>
    </w:p>
    <w:p w14:paraId="6C0CBC4B"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.4.5</w:t>
      </w:r>
      <w:r>
        <w:rPr>
          <w:szCs w:val="21"/>
        </w:rPr>
        <w:t xml:space="preserve">  </w:t>
      </w:r>
      <w:r>
        <w:rPr>
          <w:szCs w:val="21"/>
        </w:rPr>
        <w:t>施工方案模拟宜采用可视化视频演示，明确工序搭接及穿插关系、资源消耗情况等，优化组织部署，辅助方案编制及交底工作。</w:t>
      </w:r>
    </w:p>
    <w:p w14:paraId="6C0CBC4C"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.4.6</w:t>
      </w:r>
      <w:r>
        <w:rPr>
          <w:szCs w:val="21"/>
        </w:rPr>
        <w:t xml:space="preserve">  </w:t>
      </w:r>
      <w:r>
        <w:rPr>
          <w:szCs w:val="21"/>
        </w:rPr>
        <w:t>应根据模拟结果针对施工方案的经济性、合理性及安全性进行分析计算，优化施工方法、工序安排及资源配置，调整施工工艺模型。</w:t>
      </w:r>
    </w:p>
    <w:p w14:paraId="6C0CBC4D"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 xml:space="preserve">.4.7 </w:t>
      </w:r>
      <w:r>
        <w:rPr>
          <w:szCs w:val="21"/>
        </w:rPr>
        <w:t xml:space="preserve"> </w:t>
      </w:r>
      <w:r>
        <w:rPr>
          <w:szCs w:val="21"/>
        </w:rPr>
        <w:t>应用成果</w:t>
      </w:r>
      <w:proofErr w:type="gramStart"/>
      <w:r>
        <w:rPr>
          <w:szCs w:val="21"/>
        </w:rPr>
        <w:t>宜包括</w:t>
      </w:r>
      <w:proofErr w:type="gramEnd"/>
      <w:r>
        <w:rPr>
          <w:szCs w:val="21"/>
        </w:rPr>
        <w:t>以下内容：</w:t>
      </w:r>
    </w:p>
    <w:p w14:paraId="6C0CBC4E" w14:textId="77777777" w:rsidR="005152EB" w:rsidRDefault="001F7411">
      <w:pPr>
        <w:pStyle w:val="ad"/>
        <w:numPr>
          <w:ilvl w:val="0"/>
          <w:numId w:val="27"/>
        </w:numPr>
        <w:tabs>
          <w:tab w:val="left" w:pos="840"/>
        </w:tabs>
        <w:ind w:firstLineChars="0"/>
        <w:rPr>
          <w:rFonts w:ascii="宋体" w:hAnsi="宋体"/>
          <w:szCs w:val="21"/>
        </w:rPr>
      </w:pPr>
      <w:r>
        <w:rPr>
          <w:rFonts w:ascii="宋体" w:hAnsi="宋体"/>
          <w:szCs w:val="21"/>
        </w:rPr>
        <w:t>与施工方案匹配的施工工艺模型；</w:t>
      </w:r>
    </w:p>
    <w:p w14:paraId="6C0CBC4F" w14:textId="77777777" w:rsidR="005152EB" w:rsidRDefault="001F7411">
      <w:pPr>
        <w:pStyle w:val="ad"/>
        <w:numPr>
          <w:ilvl w:val="0"/>
          <w:numId w:val="27"/>
        </w:numPr>
        <w:tabs>
          <w:tab w:val="left" w:pos="840"/>
        </w:tabs>
        <w:ind w:firstLineChars="0"/>
        <w:rPr>
          <w:rFonts w:ascii="宋体" w:hAnsi="宋体"/>
          <w:szCs w:val="21"/>
        </w:rPr>
      </w:pPr>
      <w:r>
        <w:rPr>
          <w:rFonts w:ascii="宋体" w:hAnsi="宋体"/>
          <w:szCs w:val="21"/>
        </w:rPr>
        <w:t>分析报告或计算书、可视化视频、二维布置图或三维模型视图等资料。</w:t>
      </w:r>
    </w:p>
    <w:p w14:paraId="6C0CBC50" w14:textId="77777777" w:rsidR="005152EB" w:rsidRDefault="001F7411">
      <w:pPr>
        <w:tabs>
          <w:tab w:val="left" w:pos="840"/>
        </w:tabs>
        <w:spacing w:beforeLines="50" w:before="156" w:afterLines="50" w:after="156"/>
        <w:jc w:val="left"/>
        <w:outlineLvl w:val="1"/>
        <w:rPr>
          <w:rFonts w:ascii="黑体" w:eastAsia="黑体" w:hAnsi="黑体" w:cs="黑体"/>
          <w:szCs w:val="21"/>
        </w:rPr>
      </w:pPr>
      <w:bookmarkStart w:id="77" w:name="_Toc14564"/>
      <w:bookmarkStart w:id="78" w:name="_Toc8307"/>
      <w:bookmarkStart w:id="79" w:name="_Toc160549315"/>
      <w:r>
        <w:rPr>
          <w:rFonts w:ascii="黑体" w:eastAsia="黑体" w:hAnsi="黑体" w:cs="黑体" w:hint="eastAsia"/>
          <w:szCs w:val="21"/>
        </w:rPr>
        <w:t>8.5  预制加工</w:t>
      </w:r>
      <w:bookmarkEnd w:id="77"/>
      <w:bookmarkEnd w:id="78"/>
      <w:bookmarkEnd w:id="79"/>
    </w:p>
    <w:p w14:paraId="6C0CBC51"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.5.1</w:t>
      </w:r>
      <w:r>
        <w:rPr>
          <w:szCs w:val="21"/>
        </w:rPr>
        <w:t xml:space="preserve">  </w:t>
      </w:r>
      <w:r>
        <w:rPr>
          <w:szCs w:val="21"/>
        </w:rPr>
        <w:t>机电、装配式混凝土结构、钢结构、木结构、部品部件等宜采用</w:t>
      </w:r>
      <w:r w:rsidRPr="00846243">
        <w:rPr>
          <w:rFonts w:asciiTheme="minorEastAsia" w:eastAsiaTheme="minorEastAsia" w:hAnsiTheme="minorEastAsia"/>
          <w:kern w:val="0"/>
          <w:szCs w:val="21"/>
        </w:rPr>
        <w:t>BIM</w:t>
      </w:r>
      <w:r>
        <w:rPr>
          <w:szCs w:val="21"/>
        </w:rPr>
        <w:t>技术辅助深化设计，充分考虑设计要求、生产设备及现场实际条件进行构件拆分，形成预制加工模型。</w:t>
      </w:r>
    </w:p>
    <w:p w14:paraId="6C0CBC52"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.5.2</w:t>
      </w:r>
      <w:r>
        <w:rPr>
          <w:szCs w:val="21"/>
        </w:rPr>
        <w:t xml:space="preserve">  </w:t>
      </w:r>
      <w:r>
        <w:rPr>
          <w:szCs w:val="21"/>
        </w:rPr>
        <w:t>基于</w:t>
      </w:r>
      <w:r w:rsidRPr="00846243">
        <w:rPr>
          <w:rFonts w:asciiTheme="minorEastAsia" w:eastAsiaTheme="minorEastAsia" w:hAnsiTheme="minorEastAsia"/>
          <w:kern w:val="0"/>
          <w:szCs w:val="21"/>
        </w:rPr>
        <w:t>BIM</w:t>
      </w:r>
      <w:r>
        <w:rPr>
          <w:szCs w:val="21"/>
        </w:rPr>
        <w:t>技术的预制加工</w:t>
      </w:r>
      <w:proofErr w:type="gramStart"/>
      <w:r>
        <w:rPr>
          <w:szCs w:val="21"/>
        </w:rPr>
        <w:t>宜建立</w:t>
      </w:r>
      <w:proofErr w:type="gramEnd"/>
      <w:r>
        <w:rPr>
          <w:szCs w:val="21"/>
        </w:rPr>
        <w:t>统一的编码体系和工作流程。</w:t>
      </w:r>
    </w:p>
    <w:p w14:paraId="6C0CBC53"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.5.3</w:t>
      </w:r>
      <w:r>
        <w:rPr>
          <w:szCs w:val="21"/>
        </w:rPr>
        <w:t xml:space="preserve">  </w:t>
      </w:r>
      <w:r>
        <w:rPr>
          <w:szCs w:val="21"/>
        </w:rPr>
        <w:t>预制加工模型可在施工图设计模型或自行创建的信息模型基础上进行构件拆分，应能正确反映构件定位、规格及数量。</w:t>
      </w:r>
    </w:p>
    <w:p w14:paraId="6C0CBC54"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.5.4</w:t>
      </w:r>
      <w:r>
        <w:rPr>
          <w:szCs w:val="21"/>
        </w:rPr>
        <w:t xml:space="preserve">  </w:t>
      </w:r>
      <w:r>
        <w:rPr>
          <w:szCs w:val="21"/>
        </w:rPr>
        <w:t>构件生产和质量验收阶段宜在预制加工模型基础上添加信息编码，包括构件编号、几何信息、材料信息、设计</w:t>
      </w:r>
      <w:r w:rsidRPr="00846243">
        <w:rPr>
          <w:rFonts w:asciiTheme="minorEastAsia" w:eastAsiaTheme="minorEastAsia" w:hAnsiTheme="minorEastAsia" w:hint="eastAsia"/>
          <w:szCs w:val="21"/>
        </w:rPr>
        <w:t>-生产-</w:t>
      </w:r>
      <w:r>
        <w:rPr>
          <w:szCs w:val="21"/>
        </w:rPr>
        <w:t>运输及安装进度信息、成本信息和质量信息等，保证模型信息的准确性和及时性。</w:t>
      </w:r>
    </w:p>
    <w:p w14:paraId="6C0CBC55"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.5.5</w:t>
      </w:r>
      <w:r>
        <w:rPr>
          <w:szCs w:val="21"/>
        </w:rPr>
        <w:t xml:space="preserve">  </w:t>
      </w:r>
      <w:r>
        <w:rPr>
          <w:szCs w:val="21"/>
        </w:rPr>
        <w:t>构件生产前宜基于预制加工模型提取工程量，并结合总体施工进度计划、材料采购计划和工厂设备产能等确定排产计划。</w:t>
      </w:r>
    </w:p>
    <w:p w14:paraId="6C0CBC56"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.5.6</w:t>
      </w:r>
      <w:r>
        <w:rPr>
          <w:szCs w:val="21"/>
        </w:rPr>
        <w:t xml:space="preserve">  </w:t>
      </w:r>
      <w:r>
        <w:rPr>
          <w:szCs w:val="21"/>
        </w:rPr>
        <w:t>针对所拆分的构件</w:t>
      </w:r>
      <w:proofErr w:type="gramStart"/>
      <w:r>
        <w:rPr>
          <w:szCs w:val="21"/>
        </w:rPr>
        <w:t>宜建立标准族库</w:t>
      </w:r>
      <w:proofErr w:type="gramEnd"/>
      <w:r>
        <w:rPr>
          <w:szCs w:val="21"/>
        </w:rPr>
        <w:t>进行节点及预埋深化，排版生成构件预制加工图、下料图表及料单，指导标准节预制加工。</w:t>
      </w:r>
    </w:p>
    <w:p w14:paraId="6C0CBC57"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.5.7</w:t>
      </w:r>
      <w:r>
        <w:rPr>
          <w:szCs w:val="21"/>
        </w:rPr>
        <w:t xml:space="preserve">  </w:t>
      </w:r>
      <w:r>
        <w:rPr>
          <w:szCs w:val="21"/>
        </w:rPr>
        <w:t>所有预制构件验收合格后宜在构件上附加条形码、</w:t>
      </w:r>
      <w:proofErr w:type="gramStart"/>
      <w:r>
        <w:rPr>
          <w:szCs w:val="21"/>
        </w:rPr>
        <w:t>二维码或</w:t>
      </w:r>
      <w:proofErr w:type="gramEnd"/>
      <w:r>
        <w:rPr>
          <w:szCs w:val="21"/>
        </w:rPr>
        <w:t>无线射频芯片等形式的信息编码，信息编码与模型构件一一对应。</w:t>
      </w:r>
    </w:p>
    <w:p w14:paraId="6C0CBC58" w14:textId="77777777" w:rsidR="005152EB" w:rsidRDefault="001F7411">
      <w:pPr>
        <w:tabs>
          <w:tab w:val="left" w:pos="840"/>
        </w:tabs>
        <w:rPr>
          <w:szCs w:val="21"/>
        </w:rPr>
      </w:pPr>
      <w:r>
        <w:rPr>
          <w:rFonts w:ascii="黑体" w:eastAsia="黑体" w:hAnsi="黑体" w:cs="黑体" w:hint="eastAsia"/>
          <w:kern w:val="0"/>
          <w:szCs w:val="21"/>
        </w:rPr>
        <w:t>8</w:t>
      </w:r>
      <w:r>
        <w:rPr>
          <w:rFonts w:ascii="黑体" w:eastAsia="黑体" w:hAnsi="黑体" w:cs="黑体"/>
          <w:kern w:val="0"/>
          <w:szCs w:val="21"/>
        </w:rPr>
        <w:t>.5.8</w:t>
      </w:r>
      <w:r>
        <w:rPr>
          <w:szCs w:val="21"/>
        </w:rPr>
        <w:t xml:space="preserve">  </w:t>
      </w:r>
      <w:r>
        <w:rPr>
          <w:szCs w:val="21"/>
        </w:rPr>
        <w:t>应用成果</w:t>
      </w:r>
      <w:proofErr w:type="gramStart"/>
      <w:r>
        <w:rPr>
          <w:szCs w:val="21"/>
        </w:rPr>
        <w:t>宜包括</w:t>
      </w:r>
      <w:proofErr w:type="gramEnd"/>
      <w:r>
        <w:rPr>
          <w:szCs w:val="21"/>
        </w:rPr>
        <w:t>以下内容：</w:t>
      </w:r>
    </w:p>
    <w:p w14:paraId="6C0CBC59" w14:textId="77777777" w:rsidR="005152EB" w:rsidRDefault="001F7411">
      <w:pPr>
        <w:pStyle w:val="ad"/>
        <w:numPr>
          <w:ilvl w:val="0"/>
          <w:numId w:val="28"/>
        </w:numPr>
        <w:tabs>
          <w:tab w:val="left" w:pos="840"/>
        </w:tabs>
        <w:ind w:firstLineChars="0"/>
        <w:rPr>
          <w:rFonts w:ascii="宋体" w:hAnsi="宋体"/>
          <w:szCs w:val="21"/>
        </w:rPr>
      </w:pPr>
      <w:r>
        <w:rPr>
          <w:rFonts w:ascii="宋体" w:hAnsi="宋体"/>
          <w:szCs w:val="21"/>
        </w:rPr>
        <w:t>符合规范和应用精度要求的预制加工模型、构件标准族库；</w:t>
      </w:r>
    </w:p>
    <w:p w14:paraId="6C0CBC5A" w14:textId="77777777" w:rsidR="005152EB" w:rsidRDefault="001F7411">
      <w:pPr>
        <w:pStyle w:val="ad"/>
        <w:numPr>
          <w:ilvl w:val="0"/>
          <w:numId w:val="28"/>
        </w:numPr>
        <w:tabs>
          <w:tab w:val="left" w:pos="840"/>
        </w:tabs>
        <w:ind w:firstLineChars="0"/>
        <w:rPr>
          <w:rFonts w:ascii="宋体" w:hAnsi="宋体"/>
          <w:szCs w:val="21"/>
        </w:rPr>
      </w:pPr>
      <w:r>
        <w:rPr>
          <w:rFonts w:ascii="宋体" w:hAnsi="宋体"/>
          <w:szCs w:val="21"/>
        </w:rPr>
        <w:t>构件预制加工图、下料图表及料单等资料</w:t>
      </w:r>
      <w:r>
        <w:rPr>
          <w:rFonts w:ascii="宋体" w:hAnsi="宋体" w:hint="eastAsia"/>
          <w:szCs w:val="21"/>
        </w:rPr>
        <w:t>。</w:t>
      </w:r>
    </w:p>
    <w:p w14:paraId="6C0CBC5B" w14:textId="77777777" w:rsidR="005152EB" w:rsidRDefault="001F7411">
      <w:pPr>
        <w:numPr>
          <w:ilvl w:val="0"/>
          <w:numId w:val="1"/>
        </w:numPr>
        <w:tabs>
          <w:tab w:val="left" w:pos="840"/>
        </w:tabs>
        <w:spacing w:beforeLines="100" w:before="312" w:afterLines="100" w:after="312"/>
        <w:outlineLvl w:val="0"/>
        <w:rPr>
          <w:rFonts w:ascii="黑体" w:eastAsia="黑体" w:hAnsi="黑体" w:cs="黑体"/>
          <w:szCs w:val="21"/>
        </w:rPr>
      </w:pPr>
      <w:bookmarkStart w:id="80" w:name="_Toc27365"/>
      <w:bookmarkStart w:id="81" w:name="_Toc12440"/>
      <w:bookmarkStart w:id="82" w:name="_Toc160549316"/>
      <w:r>
        <w:rPr>
          <w:rFonts w:ascii="黑体" w:eastAsia="黑体" w:hAnsi="黑体" w:cs="黑体" w:hint="eastAsia"/>
          <w:szCs w:val="21"/>
        </w:rPr>
        <w:t>施工实施阶段BIM应用</w:t>
      </w:r>
      <w:bookmarkEnd w:id="80"/>
      <w:bookmarkEnd w:id="81"/>
      <w:r>
        <w:rPr>
          <w:rFonts w:ascii="黑体" w:eastAsia="黑体" w:hAnsi="黑体" w:cs="黑体" w:hint="eastAsia"/>
          <w:szCs w:val="21"/>
        </w:rPr>
        <w:t>管理</w:t>
      </w:r>
      <w:bookmarkEnd w:id="82"/>
    </w:p>
    <w:p w14:paraId="6C0CBC5C" w14:textId="77777777" w:rsidR="005152EB" w:rsidRDefault="001F7411">
      <w:pPr>
        <w:tabs>
          <w:tab w:val="left" w:pos="840"/>
        </w:tabs>
        <w:spacing w:beforeLines="50" w:before="156" w:afterLines="50" w:after="156"/>
        <w:jc w:val="left"/>
        <w:outlineLvl w:val="1"/>
        <w:rPr>
          <w:rFonts w:ascii="黑体" w:eastAsia="黑体" w:hAnsi="黑体" w:cs="黑体"/>
          <w:szCs w:val="21"/>
        </w:rPr>
      </w:pPr>
      <w:bookmarkStart w:id="83" w:name="_Toc25659"/>
      <w:bookmarkStart w:id="84" w:name="_Toc15526"/>
      <w:bookmarkStart w:id="85" w:name="_Toc160549317"/>
      <w:r>
        <w:rPr>
          <w:rFonts w:ascii="黑体" w:eastAsia="黑体" w:hAnsi="黑体" w:cs="黑体" w:hint="eastAsia"/>
          <w:szCs w:val="21"/>
        </w:rPr>
        <w:lastRenderedPageBreak/>
        <w:t>9.1  材料及成本管理</w:t>
      </w:r>
      <w:bookmarkEnd w:id="83"/>
      <w:bookmarkEnd w:id="84"/>
      <w:bookmarkEnd w:id="85"/>
    </w:p>
    <w:p w14:paraId="6C0CBC5D"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.1.1</w:t>
      </w:r>
      <w:r>
        <w:rPr>
          <w:szCs w:val="21"/>
        </w:rPr>
        <w:t xml:space="preserve">  </w:t>
      </w:r>
      <w:r>
        <w:rPr>
          <w:szCs w:val="21"/>
        </w:rPr>
        <w:t>基于</w:t>
      </w:r>
      <w:r w:rsidRPr="00846243">
        <w:rPr>
          <w:rFonts w:asciiTheme="minorEastAsia" w:eastAsiaTheme="minorEastAsia" w:hAnsiTheme="minorEastAsia"/>
          <w:kern w:val="0"/>
          <w:szCs w:val="21"/>
        </w:rPr>
        <w:t>BIM</w:t>
      </w:r>
      <w:r>
        <w:rPr>
          <w:szCs w:val="21"/>
        </w:rPr>
        <w:t>技术的材料及成本管理是指在施工图设计模型或深化设计模型的基础上关联主要材料设备信息、预算造价、清单计价规则、合同价等信息，形成成本管理模型，以获取各子项的工程量清单、实物明细表以及项目特征信息，提高工程造价计算的效率与准确性。</w:t>
      </w:r>
    </w:p>
    <w:p w14:paraId="6C0CBC5E"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.1.2</w:t>
      </w:r>
      <w:r>
        <w:rPr>
          <w:szCs w:val="21"/>
        </w:rPr>
        <w:t xml:space="preserve">  </w:t>
      </w:r>
      <w:r>
        <w:rPr>
          <w:szCs w:val="21"/>
        </w:rPr>
        <w:t>应用实施前应对成本管理模型质量进行审核，确保模型内容完整、信息准确。</w:t>
      </w:r>
    </w:p>
    <w:p w14:paraId="6C0CBC5F"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.1.3</w:t>
      </w:r>
      <w:r>
        <w:rPr>
          <w:szCs w:val="21"/>
        </w:rPr>
        <w:t xml:space="preserve">  </w:t>
      </w:r>
      <w:r>
        <w:rPr>
          <w:szCs w:val="21"/>
        </w:rPr>
        <w:t>成本管理模型宜根据进度情况按不同专业类别及时调整并提供实物明细表。</w:t>
      </w:r>
    </w:p>
    <w:p w14:paraId="6C0CBC60"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.1.4</w:t>
      </w:r>
      <w:r>
        <w:rPr>
          <w:szCs w:val="21"/>
        </w:rPr>
        <w:t xml:space="preserve">  </w:t>
      </w:r>
      <w:r>
        <w:rPr>
          <w:szCs w:val="21"/>
        </w:rPr>
        <w:t>实物明细表宜根据楼层标高、施工段、系统或材质进行排序成组，包含实物特征、规格型号、数量（个数、长度、面积或体积）等内容，可将采购进度情况及特殊要求予以补充备注，</w:t>
      </w:r>
      <w:proofErr w:type="gramStart"/>
      <w:r>
        <w:rPr>
          <w:szCs w:val="21"/>
        </w:rPr>
        <w:t>以便工程</w:t>
      </w:r>
      <w:proofErr w:type="gramEnd"/>
      <w:r>
        <w:rPr>
          <w:szCs w:val="21"/>
        </w:rPr>
        <w:t>量数据的快速分类统计。</w:t>
      </w:r>
    </w:p>
    <w:p w14:paraId="6C0CBC61"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.1.5</w:t>
      </w:r>
      <w:r>
        <w:rPr>
          <w:szCs w:val="21"/>
        </w:rPr>
        <w:t xml:space="preserve">  </w:t>
      </w:r>
      <w:r>
        <w:rPr>
          <w:szCs w:val="21"/>
        </w:rPr>
        <w:t>成本管理模型及实物明细表宜一并交付物资采购部门辅助计划采购及领料管理工作，作为成本</w:t>
      </w:r>
      <w:proofErr w:type="gramStart"/>
      <w:r>
        <w:rPr>
          <w:szCs w:val="21"/>
        </w:rPr>
        <w:t>管控及项目</w:t>
      </w:r>
      <w:proofErr w:type="gramEnd"/>
      <w:r>
        <w:rPr>
          <w:szCs w:val="21"/>
        </w:rPr>
        <w:t>成本分析的依据。</w:t>
      </w:r>
    </w:p>
    <w:p w14:paraId="6C0CBC62"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.1.6</w:t>
      </w:r>
      <w:r>
        <w:rPr>
          <w:szCs w:val="21"/>
        </w:rPr>
        <w:t xml:space="preserve">  </w:t>
      </w:r>
      <w:r>
        <w:rPr>
          <w:szCs w:val="21"/>
        </w:rPr>
        <w:t>成本管理模型可导入协同管理平台、</w:t>
      </w:r>
      <w:r w:rsidRPr="00846243">
        <w:rPr>
          <w:rFonts w:asciiTheme="minorEastAsia" w:eastAsiaTheme="minorEastAsia" w:hAnsiTheme="minorEastAsia"/>
          <w:kern w:val="0"/>
          <w:szCs w:val="21"/>
        </w:rPr>
        <w:t>BIM5D</w:t>
      </w:r>
      <w:r>
        <w:rPr>
          <w:szCs w:val="21"/>
        </w:rPr>
        <w:t>软件或专业造价软件，关联清单计价规则及商务信息，以获取工程量清单，辅助预算书编制工作。</w:t>
      </w:r>
    </w:p>
    <w:p w14:paraId="6C0CBC63"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.1.7</w:t>
      </w:r>
      <w:r>
        <w:rPr>
          <w:szCs w:val="21"/>
        </w:rPr>
        <w:t xml:space="preserve">  </w:t>
      </w:r>
      <w:r>
        <w:rPr>
          <w:szCs w:val="21"/>
        </w:rPr>
        <w:t>成本管理模型宜实时更新实际成本及合同价款变更信息，以便直观展示预算成本、合同价、实际成本，并进行对比分析。</w:t>
      </w:r>
    </w:p>
    <w:p w14:paraId="6C0CBC64"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.1.8</w:t>
      </w:r>
      <w:r>
        <w:rPr>
          <w:szCs w:val="21"/>
        </w:rPr>
        <w:t xml:space="preserve">  </w:t>
      </w:r>
      <w:r>
        <w:rPr>
          <w:szCs w:val="21"/>
        </w:rPr>
        <w:t>宜基于成本管理模型的成本对比分析结果，制定、调整成本计划，进行成本管理过程控制及总价控制。</w:t>
      </w:r>
    </w:p>
    <w:p w14:paraId="6C0CBC65"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.1.9</w:t>
      </w:r>
      <w:r>
        <w:rPr>
          <w:szCs w:val="21"/>
        </w:rPr>
        <w:t xml:space="preserve">  </w:t>
      </w:r>
      <w:r>
        <w:rPr>
          <w:szCs w:val="21"/>
        </w:rPr>
        <w:t>应用成果</w:t>
      </w:r>
      <w:proofErr w:type="gramStart"/>
      <w:r>
        <w:rPr>
          <w:szCs w:val="21"/>
        </w:rPr>
        <w:t>宜包括</w:t>
      </w:r>
      <w:proofErr w:type="gramEnd"/>
      <w:r>
        <w:rPr>
          <w:szCs w:val="21"/>
        </w:rPr>
        <w:t>以下内容：</w:t>
      </w:r>
    </w:p>
    <w:p w14:paraId="6C0CBC66" w14:textId="77777777" w:rsidR="005152EB" w:rsidRDefault="001F7411">
      <w:pPr>
        <w:pStyle w:val="ad"/>
        <w:numPr>
          <w:ilvl w:val="0"/>
          <w:numId w:val="29"/>
        </w:numPr>
        <w:tabs>
          <w:tab w:val="left" w:pos="840"/>
        </w:tabs>
        <w:ind w:firstLineChars="0"/>
        <w:rPr>
          <w:rFonts w:ascii="宋体" w:hAnsi="宋体"/>
          <w:szCs w:val="21"/>
        </w:rPr>
      </w:pPr>
      <w:r>
        <w:rPr>
          <w:rFonts w:ascii="宋体" w:hAnsi="宋体"/>
          <w:szCs w:val="21"/>
        </w:rPr>
        <w:t>经审核合格的成本管理模型；</w:t>
      </w:r>
    </w:p>
    <w:p w14:paraId="6C0CBC67" w14:textId="77777777" w:rsidR="005152EB" w:rsidRDefault="001F7411">
      <w:pPr>
        <w:pStyle w:val="ad"/>
        <w:numPr>
          <w:ilvl w:val="0"/>
          <w:numId w:val="29"/>
        </w:numPr>
        <w:tabs>
          <w:tab w:val="left" w:pos="840"/>
        </w:tabs>
        <w:ind w:firstLineChars="0"/>
        <w:rPr>
          <w:rFonts w:ascii="宋体" w:hAnsi="宋体"/>
          <w:szCs w:val="21"/>
        </w:rPr>
      </w:pPr>
      <w:r>
        <w:rPr>
          <w:rFonts w:ascii="宋体" w:hAnsi="宋体"/>
          <w:szCs w:val="21"/>
        </w:rPr>
        <w:t>工程量清单、实物明细表、成本分析报告等资料。</w:t>
      </w:r>
    </w:p>
    <w:p w14:paraId="6C0CBC68" w14:textId="77777777" w:rsidR="005152EB" w:rsidRDefault="001F7411">
      <w:pPr>
        <w:tabs>
          <w:tab w:val="left" w:pos="840"/>
        </w:tabs>
        <w:spacing w:beforeLines="50" w:before="156" w:afterLines="50" w:after="156"/>
        <w:jc w:val="left"/>
        <w:outlineLvl w:val="1"/>
        <w:rPr>
          <w:rFonts w:ascii="黑体" w:eastAsia="黑体" w:hAnsi="黑体" w:cs="黑体"/>
          <w:szCs w:val="21"/>
        </w:rPr>
      </w:pPr>
      <w:bookmarkStart w:id="86" w:name="_Toc11748"/>
      <w:bookmarkStart w:id="87" w:name="_Toc25708"/>
      <w:bookmarkStart w:id="88" w:name="_Toc160549318"/>
      <w:r>
        <w:rPr>
          <w:rFonts w:ascii="黑体" w:eastAsia="黑体" w:hAnsi="黑体" w:cs="黑体" w:hint="eastAsia"/>
          <w:szCs w:val="21"/>
        </w:rPr>
        <w:t>9.2  质量与安全管理</w:t>
      </w:r>
      <w:bookmarkEnd w:id="86"/>
      <w:bookmarkEnd w:id="87"/>
      <w:bookmarkEnd w:id="88"/>
    </w:p>
    <w:p w14:paraId="6C0CBC69"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.2.1</w:t>
      </w:r>
      <w:r>
        <w:rPr>
          <w:szCs w:val="21"/>
        </w:rPr>
        <w:t xml:space="preserve">  </w:t>
      </w:r>
      <w:r>
        <w:rPr>
          <w:szCs w:val="21"/>
        </w:rPr>
        <w:t>基于</w:t>
      </w:r>
      <w:r w:rsidRPr="00846243">
        <w:rPr>
          <w:rFonts w:asciiTheme="minorEastAsia" w:eastAsiaTheme="minorEastAsia" w:hAnsiTheme="minorEastAsia"/>
          <w:kern w:val="0"/>
          <w:szCs w:val="21"/>
        </w:rPr>
        <w:t>BIM</w:t>
      </w:r>
      <w:r>
        <w:rPr>
          <w:szCs w:val="21"/>
        </w:rPr>
        <w:t>技术的质量与安全管理是指在施工图设计模型或深化设计模型的基础上关联质量、安全管理的过程资料，形成施工过程模型，创建质量样板模型、安全样板模型或施工安全设施配置模型辅助质量与安全交底及现场管理。</w:t>
      </w:r>
    </w:p>
    <w:p w14:paraId="6C0CBC6A"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.2.2</w:t>
      </w:r>
      <w:r>
        <w:rPr>
          <w:szCs w:val="21"/>
        </w:rPr>
        <w:t xml:space="preserve">  </w:t>
      </w:r>
      <w:r>
        <w:rPr>
          <w:szCs w:val="21"/>
        </w:rPr>
        <w:t>宜通过协同管理平台对施工质量、安全控制重点部位或分部分项工程的动态管理，采用</w:t>
      </w:r>
      <w:r>
        <w:rPr>
          <w:kern w:val="0"/>
          <w:szCs w:val="21"/>
        </w:rPr>
        <w:t>移动设备实时采集及查看现场数据，</w:t>
      </w:r>
      <w:r>
        <w:rPr>
          <w:szCs w:val="21"/>
        </w:rPr>
        <w:t>进行过程管理跟踪记录，及时预警反馈。</w:t>
      </w:r>
    </w:p>
    <w:p w14:paraId="6C0CBC6B"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.2.3</w:t>
      </w:r>
      <w:r>
        <w:rPr>
          <w:szCs w:val="21"/>
        </w:rPr>
        <w:t xml:space="preserve">  </w:t>
      </w:r>
      <w:r>
        <w:rPr>
          <w:szCs w:val="21"/>
        </w:rPr>
        <w:t>施工过程模型宜关联质量、安全管理标准的重要条文或关键技术要点，并通过移动终端及时、准确传递相关信息，确保施工操作正确，质量安全可控。</w:t>
      </w:r>
    </w:p>
    <w:p w14:paraId="6C0CBC6C"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.2.4</w:t>
      </w:r>
      <w:r>
        <w:rPr>
          <w:szCs w:val="21"/>
        </w:rPr>
        <w:t xml:space="preserve">  </w:t>
      </w:r>
      <w:r>
        <w:rPr>
          <w:szCs w:val="21"/>
        </w:rPr>
        <w:t>施工过程中的质量与安全检查及验收信息</w:t>
      </w:r>
      <w:proofErr w:type="gramStart"/>
      <w:r>
        <w:rPr>
          <w:szCs w:val="21"/>
        </w:rPr>
        <w:t>宜直接</w:t>
      </w:r>
      <w:proofErr w:type="gramEnd"/>
      <w:r>
        <w:rPr>
          <w:szCs w:val="21"/>
        </w:rPr>
        <w:t>附加到施工过程模型对应构件上，也可通过移动终端传递至协同管理平台关联，进行问题汇总和展示。</w:t>
      </w:r>
    </w:p>
    <w:p w14:paraId="6C0CBC6D"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.2.5</w:t>
      </w:r>
      <w:r>
        <w:rPr>
          <w:szCs w:val="21"/>
        </w:rPr>
        <w:t xml:space="preserve">  </w:t>
      </w:r>
      <w:r>
        <w:rPr>
          <w:szCs w:val="21"/>
        </w:rPr>
        <w:t>宜根据质量与安全检查及验收结果，在所关联的施工过程模型对应构件上通过颜色区分显示。</w:t>
      </w:r>
    </w:p>
    <w:p w14:paraId="6C0CBC6E"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.2.6</w:t>
      </w:r>
      <w:r>
        <w:rPr>
          <w:szCs w:val="21"/>
        </w:rPr>
        <w:t xml:space="preserve">  </w:t>
      </w:r>
      <w:r>
        <w:rPr>
          <w:szCs w:val="21"/>
        </w:rPr>
        <w:t>模型上关联的质量与安全检查及验收信息</w:t>
      </w:r>
      <w:proofErr w:type="gramStart"/>
      <w:r>
        <w:rPr>
          <w:szCs w:val="21"/>
        </w:rPr>
        <w:t>宜包括</w:t>
      </w:r>
      <w:proofErr w:type="gramEnd"/>
      <w:r>
        <w:rPr>
          <w:szCs w:val="21"/>
        </w:rPr>
        <w:t>检查人、检查时间、问题描述、整改时间、整改结果、整改人、验收资料文件编码等，并</w:t>
      </w:r>
      <w:proofErr w:type="gramStart"/>
      <w:r>
        <w:rPr>
          <w:szCs w:val="21"/>
        </w:rPr>
        <w:t>附检查</w:t>
      </w:r>
      <w:proofErr w:type="gramEnd"/>
      <w:r>
        <w:rPr>
          <w:szCs w:val="21"/>
        </w:rPr>
        <w:t>及验收资料电子文档。</w:t>
      </w:r>
    </w:p>
    <w:p w14:paraId="6C0CBC6F"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.2.7</w:t>
      </w:r>
      <w:r>
        <w:rPr>
          <w:szCs w:val="21"/>
        </w:rPr>
        <w:t xml:space="preserve">  </w:t>
      </w:r>
      <w:r>
        <w:rPr>
          <w:szCs w:val="21"/>
        </w:rPr>
        <w:t>应根据现场检查结果进行施工质量与安全检查分析及施工过程模型修正。</w:t>
      </w:r>
    </w:p>
    <w:p w14:paraId="6C0CBC70"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.2.8</w:t>
      </w:r>
      <w:r>
        <w:rPr>
          <w:szCs w:val="21"/>
        </w:rPr>
        <w:t xml:space="preserve">  </w:t>
      </w:r>
      <w:r>
        <w:rPr>
          <w:szCs w:val="21"/>
        </w:rPr>
        <w:t>当根据项目实际应用要求进行点云数据采集时，应设定点</w:t>
      </w:r>
      <w:proofErr w:type="gramStart"/>
      <w:r>
        <w:rPr>
          <w:szCs w:val="21"/>
        </w:rPr>
        <w:t>云质量</w:t>
      </w:r>
      <w:proofErr w:type="gramEnd"/>
      <w:r>
        <w:rPr>
          <w:szCs w:val="21"/>
        </w:rPr>
        <w:t>参数和色彩模式进行整体点云拼接，生成含有彩色信息的整体点云数据，必要时可逆向建模。</w:t>
      </w:r>
    </w:p>
    <w:p w14:paraId="6C0CBC71"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.2.9</w:t>
      </w:r>
      <w:r>
        <w:rPr>
          <w:szCs w:val="21"/>
        </w:rPr>
        <w:t xml:space="preserve">  </w:t>
      </w:r>
      <w:r>
        <w:rPr>
          <w:szCs w:val="21"/>
        </w:rPr>
        <w:t>质量样板模型、安全样板模型的创建应根据项目特点及技术方案要求综合确定，并生成彩色全景图像或视频演示资料</w:t>
      </w:r>
    </w:p>
    <w:p w14:paraId="6C0CBC72"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.2.10</w:t>
      </w:r>
      <w:r>
        <w:rPr>
          <w:szCs w:val="21"/>
        </w:rPr>
        <w:t xml:space="preserve">  </w:t>
      </w:r>
      <w:r>
        <w:rPr>
          <w:szCs w:val="21"/>
        </w:rPr>
        <w:t>施工安全设施配置</w:t>
      </w:r>
      <w:proofErr w:type="gramStart"/>
      <w:r>
        <w:rPr>
          <w:szCs w:val="21"/>
        </w:rPr>
        <w:t>模型宜能准确</w:t>
      </w:r>
      <w:proofErr w:type="gramEnd"/>
      <w:r>
        <w:rPr>
          <w:szCs w:val="21"/>
        </w:rPr>
        <w:t>表达大型机械设备的安全操作半径、洞口临边防护、高空作业防坠保护措施、现场消防及临时施工用水用电布置等内容，生成彩色全景图像或视频演示资料。</w:t>
      </w:r>
    </w:p>
    <w:p w14:paraId="6C0CBC73"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.2.11</w:t>
      </w:r>
      <w:r>
        <w:rPr>
          <w:szCs w:val="21"/>
        </w:rPr>
        <w:t xml:space="preserve">  </w:t>
      </w:r>
      <w:r>
        <w:rPr>
          <w:szCs w:val="21"/>
        </w:rPr>
        <w:t>应用成果</w:t>
      </w:r>
      <w:proofErr w:type="gramStart"/>
      <w:r>
        <w:rPr>
          <w:szCs w:val="21"/>
        </w:rPr>
        <w:t>宜包括</w:t>
      </w:r>
      <w:proofErr w:type="gramEnd"/>
      <w:r>
        <w:rPr>
          <w:szCs w:val="21"/>
        </w:rPr>
        <w:t>以下内容：</w:t>
      </w:r>
    </w:p>
    <w:p w14:paraId="6C0CBC74" w14:textId="77777777" w:rsidR="005152EB" w:rsidRDefault="001F7411">
      <w:pPr>
        <w:pStyle w:val="ad"/>
        <w:numPr>
          <w:ilvl w:val="0"/>
          <w:numId w:val="30"/>
        </w:numPr>
        <w:tabs>
          <w:tab w:val="left" w:pos="840"/>
        </w:tabs>
        <w:ind w:firstLineChars="0"/>
        <w:rPr>
          <w:rFonts w:ascii="宋体" w:hAnsi="宋体"/>
          <w:szCs w:val="21"/>
        </w:rPr>
      </w:pPr>
      <w:r>
        <w:rPr>
          <w:rFonts w:ascii="宋体" w:hAnsi="宋体"/>
          <w:szCs w:val="21"/>
        </w:rPr>
        <w:lastRenderedPageBreak/>
        <w:t>符合规范和应用要求的施工过程模型、质量样板模型、安全样板模型或施工安全设施配置模型。</w:t>
      </w:r>
    </w:p>
    <w:p w14:paraId="6C0CBC75" w14:textId="77777777" w:rsidR="005152EB" w:rsidRDefault="001F7411">
      <w:pPr>
        <w:pStyle w:val="ad"/>
        <w:numPr>
          <w:ilvl w:val="0"/>
          <w:numId w:val="30"/>
        </w:numPr>
        <w:tabs>
          <w:tab w:val="left" w:pos="840"/>
        </w:tabs>
        <w:ind w:firstLineChars="0"/>
        <w:rPr>
          <w:rFonts w:ascii="宋体" w:hAnsi="宋体"/>
          <w:szCs w:val="21"/>
        </w:rPr>
      </w:pPr>
      <w:r>
        <w:rPr>
          <w:rFonts w:ascii="宋体" w:hAnsi="宋体"/>
          <w:szCs w:val="21"/>
        </w:rPr>
        <w:t>施工质量与安全检查分析报告、彩色全景图像或视频演示资料、含有彩色信息的整体点</w:t>
      </w:r>
      <w:proofErr w:type="gramStart"/>
      <w:r>
        <w:rPr>
          <w:rFonts w:ascii="宋体" w:hAnsi="宋体"/>
          <w:szCs w:val="21"/>
        </w:rPr>
        <w:t>云数据</w:t>
      </w:r>
      <w:proofErr w:type="gramEnd"/>
      <w:r>
        <w:rPr>
          <w:rFonts w:ascii="宋体" w:hAnsi="宋体"/>
          <w:szCs w:val="21"/>
        </w:rPr>
        <w:t>文件等资料。</w:t>
      </w:r>
    </w:p>
    <w:p w14:paraId="6C0CBC76" w14:textId="77777777" w:rsidR="005152EB" w:rsidRDefault="001F7411">
      <w:pPr>
        <w:tabs>
          <w:tab w:val="left" w:pos="840"/>
        </w:tabs>
        <w:spacing w:beforeLines="50" w:before="156" w:afterLines="50" w:after="156"/>
        <w:jc w:val="left"/>
        <w:outlineLvl w:val="1"/>
        <w:rPr>
          <w:rFonts w:ascii="黑体" w:eastAsia="黑体" w:hAnsi="黑体" w:cs="黑体"/>
          <w:szCs w:val="21"/>
        </w:rPr>
      </w:pPr>
      <w:bookmarkStart w:id="89" w:name="_Toc22777"/>
      <w:bookmarkStart w:id="90" w:name="_Toc12503"/>
      <w:bookmarkStart w:id="91" w:name="_Toc160549319"/>
      <w:r>
        <w:rPr>
          <w:rFonts w:ascii="黑体" w:eastAsia="黑体" w:hAnsi="黑体" w:cs="黑体" w:hint="eastAsia"/>
          <w:szCs w:val="21"/>
        </w:rPr>
        <w:t>9.3  进度管理</w:t>
      </w:r>
      <w:bookmarkEnd w:id="89"/>
      <w:bookmarkEnd w:id="90"/>
      <w:bookmarkEnd w:id="91"/>
    </w:p>
    <w:p w14:paraId="6C0CBC77"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.3.1</w:t>
      </w:r>
      <w:r>
        <w:rPr>
          <w:szCs w:val="21"/>
        </w:rPr>
        <w:t xml:space="preserve">  </w:t>
      </w:r>
      <w:r>
        <w:rPr>
          <w:szCs w:val="21"/>
        </w:rPr>
        <w:t>基于</w:t>
      </w:r>
      <w:r w:rsidRPr="00846243">
        <w:rPr>
          <w:rFonts w:asciiTheme="minorEastAsia" w:eastAsiaTheme="minorEastAsia" w:hAnsiTheme="minorEastAsia"/>
          <w:kern w:val="0"/>
          <w:szCs w:val="21"/>
        </w:rPr>
        <w:t>BIM</w:t>
      </w:r>
      <w:r>
        <w:rPr>
          <w:szCs w:val="21"/>
        </w:rPr>
        <w:t>技术的进度管理是指将信息模型与进度计划、主要资源配置计划、合同变更、签证价款、实际进度等信息关联，形成进度管理模型，通过对比分析及资源配置调整，实现进度动态管理。</w:t>
      </w:r>
    </w:p>
    <w:p w14:paraId="6C0CBC78"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.3.2</w:t>
      </w:r>
      <w:r>
        <w:rPr>
          <w:szCs w:val="21"/>
        </w:rPr>
        <w:t xml:space="preserve">  </w:t>
      </w:r>
      <w:r>
        <w:rPr>
          <w:szCs w:val="21"/>
        </w:rPr>
        <w:t>关联的进度计划宜将工作按照分部分项、工序依次分解，分解的详细程度应与进度管理模型内容相匹配。</w:t>
      </w:r>
    </w:p>
    <w:p w14:paraId="6C0CBC79"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.3.3</w:t>
      </w:r>
      <w:r>
        <w:rPr>
          <w:szCs w:val="21"/>
        </w:rPr>
        <w:t xml:space="preserve">  </w:t>
      </w:r>
      <w:r>
        <w:rPr>
          <w:szCs w:val="21"/>
        </w:rPr>
        <w:t>关联的主要资源信息</w:t>
      </w:r>
      <w:proofErr w:type="gramStart"/>
      <w:r>
        <w:rPr>
          <w:szCs w:val="21"/>
        </w:rPr>
        <w:t>宜包括</w:t>
      </w:r>
      <w:proofErr w:type="gramEnd"/>
      <w:r>
        <w:rPr>
          <w:szCs w:val="21"/>
        </w:rPr>
        <w:t>人力、材料、机械及资金等内容。</w:t>
      </w:r>
    </w:p>
    <w:p w14:paraId="6C0CBC7A"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.3.4</w:t>
      </w:r>
      <w:r>
        <w:rPr>
          <w:szCs w:val="21"/>
        </w:rPr>
        <w:t xml:space="preserve">  </w:t>
      </w:r>
      <w:r>
        <w:rPr>
          <w:szCs w:val="21"/>
        </w:rPr>
        <w:t>宜通过进度管理模型可视化视频演示，对比分析资源消耗变化对进度的影响情况，编制进度控制报告。</w:t>
      </w:r>
    </w:p>
    <w:p w14:paraId="6C0CBC7B"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.3.5</w:t>
      </w:r>
      <w:r>
        <w:rPr>
          <w:szCs w:val="21"/>
        </w:rPr>
        <w:t xml:space="preserve">  </w:t>
      </w:r>
      <w:r>
        <w:rPr>
          <w:szCs w:val="21"/>
        </w:rPr>
        <w:t>进度管理模型可视化视频演示应能准确表达整个工程进度安排、活动顺序、相互关系、主要资源消耗情况等信息。</w:t>
      </w:r>
    </w:p>
    <w:p w14:paraId="6C0CBC7C"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.3.6</w:t>
      </w:r>
      <w:r>
        <w:rPr>
          <w:szCs w:val="21"/>
        </w:rPr>
        <w:t xml:space="preserve">  </w:t>
      </w:r>
      <w:r>
        <w:rPr>
          <w:szCs w:val="21"/>
        </w:rPr>
        <w:t>宜通过协同管理平台及</w:t>
      </w:r>
      <w:r w:rsidRPr="00846243">
        <w:rPr>
          <w:rFonts w:asciiTheme="minorEastAsia" w:eastAsiaTheme="minorEastAsia" w:hAnsiTheme="minorEastAsia"/>
          <w:kern w:val="0"/>
          <w:szCs w:val="21"/>
        </w:rPr>
        <w:t>BIM5D</w:t>
      </w:r>
      <w:r>
        <w:rPr>
          <w:szCs w:val="21"/>
        </w:rPr>
        <w:t>软件将总进度计划层层分解至周计划，实现生产进度实时跟踪及偏差分析。</w:t>
      </w:r>
    </w:p>
    <w:p w14:paraId="6C0CBC7D"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.3.7</w:t>
      </w:r>
      <w:r>
        <w:rPr>
          <w:szCs w:val="21"/>
        </w:rPr>
        <w:t xml:space="preserve">  </w:t>
      </w:r>
      <w:r>
        <w:rPr>
          <w:szCs w:val="21"/>
        </w:rPr>
        <w:t>应明确预警规则及预警值，基于进度偏差分析结果和预警信息调整进度计划，更新进度管理模型信息。</w:t>
      </w:r>
    </w:p>
    <w:p w14:paraId="6C0CBC7E"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.3.8</w:t>
      </w:r>
      <w:r>
        <w:rPr>
          <w:szCs w:val="21"/>
        </w:rPr>
        <w:t xml:space="preserve">  </w:t>
      </w:r>
      <w:r>
        <w:rPr>
          <w:szCs w:val="21"/>
        </w:rPr>
        <w:t>进度管理模型宜通过颜色区分显示，辨别进度延后的重点部位，进行进度预警。</w:t>
      </w:r>
    </w:p>
    <w:p w14:paraId="6C0CBC7F"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.3.9</w:t>
      </w:r>
      <w:r>
        <w:rPr>
          <w:szCs w:val="21"/>
        </w:rPr>
        <w:t xml:space="preserve">  </w:t>
      </w:r>
      <w:r>
        <w:rPr>
          <w:szCs w:val="21"/>
        </w:rPr>
        <w:t>进度控制报告应包括进度偏差分析、进度调整及措施、进度保障措施等内容，</w:t>
      </w:r>
      <w:proofErr w:type="gramStart"/>
      <w:r>
        <w:rPr>
          <w:szCs w:val="21"/>
        </w:rPr>
        <w:t>宜包括</w:t>
      </w:r>
      <w:proofErr w:type="gramEnd"/>
      <w:r>
        <w:rPr>
          <w:szCs w:val="21"/>
        </w:rPr>
        <w:t>不同阶段施工计划虚拟模型及实施结果形象进度模型展示视图。</w:t>
      </w:r>
    </w:p>
    <w:p w14:paraId="6C0CBC80"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.3.10</w:t>
      </w:r>
      <w:r>
        <w:rPr>
          <w:szCs w:val="21"/>
        </w:rPr>
        <w:t xml:space="preserve">  </w:t>
      </w:r>
      <w:r>
        <w:rPr>
          <w:szCs w:val="21"/>
        </w:rPr>
        <w:t>应用成果</w:t>
      </w:r>
      <w:proofErr w:type="gramStart"/>
      <w:r>
        <w:rPr>
          <w:szCs w:val="21"/>
        </w:rPr>
        <w:t>宜包括</w:t>
      </w:r>
      <w:proofErr w:type="gramEnd"/>
      <w:r>
        <w:rPr>
          <w:szCs w:val="21"/>
        </w:rPr>
        <w:t>进度管理模型、可视化视频、进度控制报告等内容。</w:t>
      </w:r>
    </w:p>
    <w:p w14:paraId="6C0CBC81" w14:textId="77777777" w:rsidR="005152EB" w:rsidRDefault="001F7411">
      <w:pPr>
        <w:tabs>
          <w:tab w:val="left" w:pos="840"/>
        </w:tabs>
        <w:spacing w:beforeLines="50" w:before="156" w:afterLines="50" w:after="156"/>
        <w:jc w:val="left"/>
        <w:outlineLvl w:val="1"/>
        <w:rPr>
          <w:rFonts w:ascii="黑体" w:eastAsia="黑体" w:hAnsi="黑体" w:cs="黑体"/>
          <w:szCs w:val="21"/>
        </w:rPr>
      </w:pPr>
      <w:bookmarkStart w:id="92" w:name="_Toc2211"/>
      <w:bookmarkStart w:id="93" w:name="_Toc17768"/>
      <w:bookmarkStart w:id="94" w:name="_Toc160549320"/>
      <w:r>
        <w:rPr>
          <w:rFonts w:ascii="黑体" w:eastAsia="黑体" w:hAnsi="黑体" w:cs="黑体" w:hint="eastAsia"/>
          <w:szCs w:val="21"/>
        </w:rPr>
        <w:t>9.4  物料跟踪</w:t>
      </w:r>
      <w:bookmarkEnd w:id="92"/>
      <w:bookmarkEnd w:id="93"/>
      <w:bookmarkEnd w:id="94"/>
    </w:p>
    <w:p w14:paraId="6C0CBC82"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.4.1</w:t>
      </w:r>
      <w:r>
        <w:rPr>
          <w:szCs w:val="21"/>
        </w:rPr>
        <w:t xml:space="preserve">  </w:t>
      </w:r>
      <w:r>
        <w:rPr>
          <w:szCs w:val="21"/>
        </w:rPr>
        <w:t>基于</w:t>
      </w:r>
      <w:r w:rsidRPr="00846243">
        <w:rPr>
          <w:rFonts w:asciiTheme="minorEastAsia" w:eastAsiaTheme="minorEastAsia" w:hAnsiTheme="minorEastAsia"/>
          <w:kern w:val="0"/>
          <w:szCs w:val="21"/>
        </w:rPr>
        <w:t>BIM</w:t>
      </w:r>
      <w:r>
        <w:rPr>
          <w:szCs w:val="21"/>
        </w:rPr>
        <w:t>技术的物料跟踪是指为确保重要预制构件供应及时和工程进度，结合</w:t>
      </w:r>
      <w:r w:rsidRPr="00846243">
        <w:rPr>
          <w:rFonts w:asciiTheme="minorEastAsia" w:eastAsiaTheme="minorEastAsia" w:hAnsiTheme="minorEastAsia" w:hint="eastAsia"/>
          <w:kern w:val="0"/>
          <w:szCs w:val="21"/>
        </w:rPr>
        <w:t>BIM、GIS</w:t>
      </w:r>
      <w:r>
        <w:rPr>
          <w:szCs w:val="21"/>
        </w:rPr>
        <w:t>和</w:t>
      </w:r>
      <w:proofErr w:type="gramStart"/>
      <w:r>
        <w:rPr>
          <w:szCs w:val="21"/>
        </w:rPr>
        <w:t>物联网</w:t>
      </w:r>
      <w:proofErr w:type="gramEnd"/>
      <w:r>
        <w:rPr>
          <w:szCs w:val="21"/>
        </w:rPr>
        <w:t>等技术，在检验合格的构件显著部位附加条形码、</w:t>
      </w:r>
      <w:proofErr w:type="gramStart"/>
      <w:r>
        <w:rPr>
          <w:szCs w:val="21"/>
        </w:rPr>
        <w:t>二维码或</w:t>
      </w:r>
      <w:proofErr w:type="gramEnd"/>
      <w:r>
        <w:rPr>
          <w:szCs w:val="21"/>
        </w:rPr>
        <w:t>无线射频芯片等形式的信息编码，以实现预制构件生产</w:t>
      </w:r>
      <w:r w:rsidRPr="00846243">
        <w:rPr>
          <w:rFonts w:asciiTheme="minorEastAsia" w:eastAsiaTheme="minorEastAsia" w:hAnsiTheme="minorEastAsia" w:hint="eastAsia"/>
          <w:szCs w:val="21"/>
        </w:rPr>
        <w:t>-运输-</w:t>
      </w:r>
      <w:r>
        <w:rPr>
          <w:szCs w:val="21"/>
        </w:rPr>
        <w:t>安装全过程跟踪管理。</w:t>
      </w:r>
    </w:p>
    <w:p w14:paraId="6C0CBC83"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.4.2</w:t>
      </w:r>
      <w:r>
        <w:rPr>
          <w:szCs w:val="21"/>
        </w:rPr>
        <w:t xml:space="preserve">  </w:t>
      </w:r>
      <w:r>
        <w:rPr>
          <w:szCs w:val="21"/>
        </w:rPr>
        <w:t>信息编码应与施工过程模型构件一一对应，并根据构件所处状态及时更新。</w:t>
      </w:r>
    </w:p>
    <w:p w14:paraId="6C0CBC84"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.4.3</w:t>
      </w:r>
      <w:r>
        <w:rPr>
          <w:szCs w:val="21"/>
        </w:rPr>
        <w:t xml:space="preserve">  </w:t>
      </w:r>
      <w:r>
        <w:rPr>
          <w:szCs w:val="21"/>
        </w:rPr>
        <w:t>关联编码信息的施工过程模型应通过协同管理平台共享，以便各方同时掌握预制构件状态，进行有效的物料跟踪管理。</w:t>
      </w:r>
    </w:p>
    <w:p w14:paraId="6C0CBC85" w14:textId="77777777" w:rsidR="005152EB" w:rsidRPr="00846243" w:rsidRDefault="001F7411">
      <w:pPr>
        <w:tabs>
          <w:tab w:val="left" w:pos="840"/>
        </w:tabs>
        <w:rPr>
          <w:spacing w:val="-2"/>
          <w:szCs w:val="21"/>
        </w:rPr>
      </w:pPr>
      <w:r>
        <w:rPr>
          <w:rFonts w:ascii="黑体" w:eastAsia="黑体" w:hAnsi="黑体" w:cs="黑体" w:hint="eastAsia"/>
          <w:kern w:val="0"/>
          <w:szCs w:val="21"/>
        </w:rPr>
        <w:t>9</w:t>
      </w:r>
      <w:r>
        <w:rPr>
          <w:rFonts w:ascii="黑体" w:eastAsia="黑体" w:hAnsi="黑体" w:cs="黑体"/>
          <w:kern w:val="0"/>
          <w:szCs w:val="21"/>
        </w:rPr>
        <w:t xml:space="preserve">.4.4 </w:t>
      </w:r>
      <w:r>
        <w:rPr>
          <w:szCs w:val="21"/>
        </w:rPr>
        <w:t xml:space="preserve"> </w:t>
      </w:r>
      <w:r w:rsidRPr="00846243">
        <w:rPr>
          <w:rFonts w:hint="eastAsia"/>
          <w:spacing w:val="-2"/>
          <w:szCs w:val="21"/>
        </w:rPr>
        <w:t>应明确编码信息及施工过程模型的更新与修改的统一管理权限，确保各方信息及时、准确、统一。</w:t>
      </w:r>
    </w:p>
    <w:p w14:paraId="6C0CBC86"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.4.5</w:t>
      </w:r>
      <w:r>
        <w:rPr>
          <w:szCs w:val="21"/>
        </w:rPr>
        <w:t xml:space="preserve">  </w:t>
      </w:r>
      <w:r>
        <w:rPr>
          <w:szCs w:val="21"/>
        </w:rPr>
        <w:t>应确定统一的信息编码规则，并在预制加工模型基础上添加编码信息，形成施工过程模型。</w:t>
      </w:r>
    </w:p>
    <w:p w14:paraId="6C0CBC87"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 xml:space="preserve">.4.6 </w:t>
      </w:r>
      <w:r>
        <w:rPr>
          <w:szCs w:val="21"/>
        </w:rPr>
        <w:t xml:space="preserve"> </w:t>
      </w:r>
      <w:r>
        <w:rPr>
          <w:szCs w:val="21"/>
        </w:rPr>
        <w:t>预制构件生产完成并经质量检验合格后，方可附加条形码、</w:t>
      </w:r>
      <w:proofErr w:type="gramStart"/>
      <w:r>
        <w:rPr>
          <w:szCs w:val="21"/>
        </w:rPr>
        <w:t>二维码或</w:t>
      </w:r>
      <w:proofErr w:type="gramEnd"/>
      <w:r>
        <w:rPr>
          <w:szCs w:val="21"/>
        </w:rPr>
        <w:t>无线射频芯片等形式的编码信息，编码信息位置应统一、明显。</w:t>
      </w:r>
    </w:p>
    <w:p w14:paraId="6C0CBC88"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.4.7</w:t>
      </w:r>
      <w:r>
        <w:rPr>
          <w:szCs w:val="21"/>
        </w:rPr>
        <w:t xml:space="preserve">  </w:t>
      </w:r>
      <w:r>
        <w:rPr>
          <w:szCs w:val="21"/>
        </w:rPr>
        <w:t>预制构件运输过程可结合</w:t>
      </w:r>
      <w:r w:rsidRPr="00846243">
        <w:rPr>
          <w:rFonts w:asciiTheme="minorEastAsia" w:eastAsiaTheme="minorEastAsia" w:hAnsiTheme="minorEastAsia"/>
          <w:kern w:val="0"/>
          <w:szCs w:val="21"/>
        </w:rPr>
        <w:t>GIS</w:t>
      </w:r>
      <w:r>
        <w:rPr>
          <w:szCs w:val="21"/>
        </w:rPr>
        <w:t>技术进行物流跟踪定位。</w:t>
      </w:r>
    </w:p>
    <w:p w14:paraId="6C0CBC89"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.4.8</w:t>
      </w:r>
      <w:r>
        <w:rPr>
          <w:szCs w:val="21"/>
        </w:rPr>
        <w:t xml:space="preserve">  </w:t>
      </w:r>
      <w:r>
        <w:rPr>
          <w:szCs w:val="21"/>
        </w:rPr>
        <w:t>预制构件入场时宜通过移动设备识别编码信息，进行验收入库及分类管理，相关信息实时更新、共享。</w:t>
      </w:r>
    </w:p>
    <w:p w14:paraId="6C0CBC8A"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.4.9</w:t>
      </w:r>
      <w:r>
        <w:rPr>
          <w:szCs w:val="21"/>
        </w:rPr>
        <w:t xml:space="preserve">  </w:t>
      </w:r>
      <w:r>
        <w:rPr>
          <w:szCs w:val="21"/>
        </w:rPr>
        <w:t>应用成果宜提交符合规范和应用要求的施工过程模型，并关联构件编码信息。</w:t>
      </w:r>
    </w:p>
    <w:p w14:paraId="6C0CBC8B" w14:textId="77777777" w:rsidR="005152EB" w:rsidRDefault="001F7411">
      <w:pPr>
        <w:tabs>
          <w:tab w:val="left" w:pos="840"/>
        </w:tabs>
        <w:spacing w:beforeLines="50" w:before="156" w:afterLines="50" w:after="156"/>
        <w:jc w:val="left"/>
        <w:outlineLvl w:val="1"/>
        <w:rPr>
          <w:rFonts w:ascii="黑体" w:eastAsia="黑体" w:hAnsi="黑体" w:cs="黑体"/>
          <w:szCs w:val="21"/>
        </w:rPr>
      </w:pPr>
      <w:bookmarkStart w:id="95" w:name="_Toc14318"/>
      <w:bookmarkStart w:id="96" w:name="_Toc7905"/>
      <w:bookmarkStart w:id="97" w:name="_Toc160549321"/>
      <w:r>
        <w:rPr>
          <w:rFonts w:ascii="黑体" w:eastAsia="黑体" w:hAnsi="黑体" w:cs="黑体" w:hint="eastAsia"/>
          <w:szCs w:val="21"/>
        </w:rPr>
        <w:t>9.5  竣工验收管理</w:t>
      </w:r>
      <w:bookmarkEnd w:id="95"/>
      <w:bookmarkEnd w:id="96"/>
      <w:bookmarkEnd w:id="97"/>
    </w:p>
    <w:p w14:paraId="6C0CBC8C"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.5.1</w:t>
      </w:r>
      <w:r>
        <w:rPr>
          <w:szCs w:val="21"/>
        </w:rPr>
        <w:t xml:space="preserve">  </w:t>
      </w:r>
      <w:r>
        <w:rPr>
          <w:szCs w:val="21"/>
        </w:rPr>
        <w:t>基于</w:t>
      </w:r>
      <w:r w:rsidRPr="00846243">
        <w:rPr>
          <w:rFonts w:asciiTheme="minorEastAsia" w:eastAsiaTheme="minorEastAsia" w:hAnsiTheme="minorEastAsia"/>
          <w:kern w:val="0"/>
          <w:szCs w:val="21"/>
        </w:rPr>
        <w:t>BIM</w:t>
      </w:r>
      <w:r>
        <w:rPr>
          <w:szCs w:val="21"/>
        </w:rPr>
        <w:t>技术的竣工验收管理是指将项目参与方在施工过程中的实际情况及时集成到施工过程模型中，并关联施工过程管理及验收资料，形成竣工验收模型，以满足电子化交付及运营使用要求。</w:t>
      </w:r>
    </w:p>
    <w:p w14:paraId="6C0CBC8D"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.5.2</w:t>
      </w:r>
      <w:r>
        <w:rPr>
          <w:szCs w:val="21"/>
        </w:rPr>
        <w:t xml:space="preserve">  </w:t>
      </w:r>
      <w:r>
        <w:rPr>
          <w:szCs w:val="21"/>
        </w:rPr>
        <w:t>竣工验收资料关联前应先对模型质量进行审核，根据确保施工过程模型与工程实体保持一致。</w:t>
      </w:r>
    </w:p>
    <w:p w14:paraId="6C0CBC8E" w14:textId="77777777" w:rsidR="005152EB" w:rsidRDefault="001F7411">
      <w:pPr>
        <w:tabs>
          <w:tab w:val="left" w:pos="840"/>
        </w:tabs>
        <w:rPr>
          <w:szCs w:val="21"/>
        </w:rPr>
      </w:pPr>
      <w:r>
        <w:rPr>
          <w:rFonts w:ascii="黑体" w:eastAsia="黑体" w:hAnsi="黑体" w:cs="黑体" w:hint="eastAsia"/>
          <w:kern w:val="0"/>
          <w:szCs w:val="21"/>
        </w:rPr>
        <w:lastRenderedPageBreak/>
        <w:t>9</w:t>
      </w:r>
      <w:r>
        <w:rPr>
          <w:rFonts w:ascii="黑体" w:eastAsia="黑体" w:hAnsi="黑体" w:cs="黑体"/>
          <w:kern w:val="0"/>
          <w:szCs w:val="21"/>
        </w:rPr>
        <w:t>.5.3</w:t>
      </w:r>
      <w:r>
        <w:rPr>
          <w:szCs w:val="21"/>
        </w:rPr>
        <w:t xml:space="preserve">  </w:t>
      </w:r>
      <w:r>
        <w:rPr>
          <w:szCs w:val="21"/>
        </w:rPr>
        <w:t>关联的竣工验收资料</w:t>
      </w:r>
      <w:proofErr w:type="gramStart"/>
      <w:r>
        <w:rPr>
          <w:szCs w:val="21"/>
        </w:rPr>
        <w:t>宜包括</w:t>
      </w:r>
      <w:proofErr w:type="gramEnd"/>
      <w:r>
        <w:rPr>
          <w:szCs w:val="21"/>
        </w:rPr>
        <w:t>施工管理及技术资料、测量记录、物资资料、施工记录、现场检测资料、过程验收及竣工验收记录等内容。</w:t>
      </w:r>
    </w:p>
    <w:p w14:paraId="6C0CBC8F"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.5.4</w:t>
      </w:r>
      <w:r>
        <w:rPr>
          <w:szCs w:val="21"/>
        </w:rPr>
        <w:t xml:space="preserve">  </w:t>
      </w:r>
      <w:r>
        <w:rPr>
          <w:szCs w:val="21"/>
        </w:rPr>
        <w:t>竣工验收资料关联宜采用通过模型构件标记对资料文件编码或主要信息作简要说明的形式，另附电子档案资料。</w:t>
      </w:r>
    </w:p>
    <w:p w14:paraId="6C0CBC90"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.5.5</w:t>
      </w:r>
      <w:r>
        <w:rPr>
          <w:szCs w:val="21"/>
        </w:rPr>
        <w:t xml:space="preserve">  </w:t>
      </w:r>
      <w:r>
        <w:rPr>
          <w:szCs w:val="21"/>
        </w:rPr>
        <w:t>模型中关联资料的构件选择应尽量整齐、统一，并通过颜色区分显示。宜编制资料关联部位一览表，</w:t>
      </w:r>
      <w:proofErr w:type="gramStart"/>
      <w:r>
        <w:rPr>
          <w:szCs w:val="21"/>
        </w:rPr>
        <w:t>方便通过</w:t>
      </w:r>
      <w:proofErr w:type="gramEnd"/>
      <w:r>
        <w:rPr>
          <w:szCs w:val="21"/>
        </w:rPr>
        <w:t>竣工验收模型进行资料检索和提取。</w:t>
      </w:r>
    </w:p>
    <w:p w14:paraId="6C0CBC91"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.5.6</w:t>
      </w:r>
      <w:r>
        <w:rPr>
          <w:szCs w:val="21"/>
        </w:rPr>
        <w:t xml:space="preserve">  </w:t>
      </w:r>
      <w:r>
        <w:rPr>
          <w:szCs w:val="21"/>
        </w:rPr>
        <w:t>资料关联部位一览表</w:t>
      </w:r>
      <w:proofErr w:type="gramStart"/>
      <w:r>
        <w:rPr>
          <w:szCs w:val="21"/>
        </w:rPr>
        <w:t>宜包括</w:t>
      </w:r>
      <w:proofErr w:type="gramEnd"/>
      <w:r>
        <w:rPr>
          <w:szCs w:val="21"/>
        </w:rPr>
        <w:t>关联资料编码、关联资料主要信息、模型中对应的关联部位、关联部位颜色等内容。</w:t>
      </w:r>
    </w:p>
    <w:p w14:paraId="6C0CBC92"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.5.7</w:t>
      </w:r>
      <w:r>
        <w:rPr>
          <w:szCs w:val="21"/>
        </w:rPr>
        <w:t xml:space="preserve">  </w:t>
      </w:r>
      <w:r>
        <w:rPr>
          <w:szCs w:val="21"/>
        </w:rPr>
        <w:t>应用成果</w:t>
      </w:r>
      <w:proofErr w:type="gramStart"/>
      <w:r>
        <w:rPr>
          <w:szCs w:val="21"/>
        </w:rPr>
        <w:t>宜包括</w:t>
      </w:r>
      <w:proofErr w:type="gramEnd"/>
      <w:r>
        <w:rPr>
          <w:szCs w:val="21"/>
        </w:rPr>
        <w:t>竣工验收模型、资料关联部位一览表、竣工验收资料等内容。</w:t>
      </w:r>
    </w:p>
    <w:p w14:paraId="6C0CBC93" w14:textId="77777777" w:rsidR="005152EB" w:rsidRDefault="001F7411">
      <w:pPr>
        <w:tabs>
          <w:tab w:val="left" w:pos="840"/>
        </w:tabs>
        <w:rPr>
          <w:szCs w:val="21"/>
        </w:rPr>
      </w:pPr>
      <w:r>
        <w:rPr>
          <w:rFonts w:ascii="黑体" w:eastAsia="黑体" w:hAnsi="黑体" w:cs="黑体" w:hint="eastAsia"/>
          <w:kern w:val="0"/>
          <w:szCs w:val="21"/>
        </w:rPr>
        <w:t>9</w:t>
      </w:r>
      <w:r>
        <w:rPr>
          <w:rFonts w:ascii="黑体" w:eastAsia="黑体" w:hAnsi="黑体" w:cs="黑体"/>
          <w:kern w:val="0"/>
          <w:szCs w:val="21"/>
        </w:rPr>
        <w:t>.5.8</w:t>
      </w:r>
      <w:r>
        <w:rPr>
          <w:szCs w:val="21"/>
        </w:rPr>
        <w:t xml:space="preserve">  </w:t>
      </w:r>
      <w:r>
        <w:rPr>
          <w:szCs w:val="21"/>
        </w:rPr>
        <w:t>应用成果移交前应对模型准确性及完整性、关联资料文件编码与电子档案文件编码的一致性、关联部位及主要信息的准确性等内容进行检查</w:t>
      </w:r>
      <w:r>
        <w:rPr>
          <w:rFonts w:hint="eastAsia"/>
          <w:szCs w:val="21"/>
        </w:rPr>
        <w:t>。</w:t>
      </w:r>
    </w:p>
    <w:p w14:paraId="6C0CBC94" w14:textId="77777777" w:rsidR="005152EB" w:rsidRDefault="001F7411">
      <w:pPr>
        <w:numPr>
          <w:ilvl w:val="0"/>
          <w:numId w:val="1"/>
        </w:numPr>
        <w:tabs>
          <w:tab w:val="left" w:pos="840"/>
        </w:tabs>
        <w:spacing w:beforeLines="100" w:before="312" w:afterLines="100" w:after="312"/>
        <w:outlineLvl w:val="0"/>
        <w:rPr>
          <w:rFonts w:ascii="黑体" w:eastAsia="黑体" w:hAnsi="黑体" w:cs="黑体"/>
          <w:szCs w:val="21"/>
        </w:rPr>
      </w:pPr>
      <w:bookmarkStart w:id="98" w:name="_Toc17638"/>
      <w:bookmarkStart w:id="99" w:name="_Toc30300"/>
      <w:bookmarkStart w:id="100" w:name="_Toc160549322"/>
      <w:r>
        <w:rPr>
          <w:rFonts w:ascii="黑体" w:eastAsia="黑体" w:hAnsi="黑体" w:cs="黑体" w:hint="eastAsia"/>
          <w:szCs w:val="21"/>
        </w:rPr>
        <w:t>信息交互及协同管理</w:t>
      </w:r>
      <w:bookmarkEnd w:id="98"/>
      <w:bookmarkEnd w:id="99"/>
      <w:bookmarkEnd w:id="100"/>
    </w:p>
    <w:p w14:paraId="6C0CBC95" w14:textId="77777777" w:rsidR="005152EB" w:rsidRDefault="001F7411">
      <w:pPr>
        <w:tabs>
          <w:tab w:val="left" w:pos="840"/>
        </w:tabs>
        <w:spacing w:beforeLines="50" w:before="156" w:afterLines="50" w:after="156"/>
        <w:jc w:val="left"/>
        <w:outlineLvl w:val="1"/>
        <w:rPr>
          <w:rFonts w:ascii="黑体" w:eastAsia="黑体" w:hAnsi="黑体" w:cs="黑体"/>
          <w:szCs w:val="21"/>
        </w:rPr>
      </w:pPr>
      <w:bookmarkStart w:id="101" w:name="_Toc160549323"/>
      <w:r>
        <w:rPr>
          <w:rFonts w:ascii="黑体" w:eastAsia="黑体" w:hAnsi="黑体" w:cs="黑体" w:hint="eastAsia"/>
          <w:kern w:val="0"/>
          <w:szCs w:val="21"/>
        </w:rPr>
        <w:t>10.1</w:t>
      </w:r>
      <w:r>
        <w:rPr>
          <w:rFonts w:ascii="黑体" w:eastAsia="黑体" w:hAnsi="黑体" w:cs="黑体" w:hint="eastAsia"/>
          <w:szCs w:val="21"/>
        </w:rPr>
        <w:t xml:space="preserve">  信息交互</w:t>
      </w:r>
      <w:bookmarkEnd w:id="101"/>
    </w:p>
    <w:p w14:paraId="6C0CBC96" w14:textId="77777777" w:rsidR="005152EB" w:rsidRDefault="001F7411">
      <w:pPr>
        <w:tabs>
          <w:tab w:val="left" w:pos="840"/>
        </w:tabs>
        <w:rPr>
          <w:szCs w:val="21"/>
        </w:rPr>
      </w:pPr>
      <w:r>
        <w:rPr>
          <w:rFonts w:ascii="黑体" w:eastAsia="黑体" w:hAnsi="黑体" w:cs="黑体" w:hint="eastAsia"/>
          <w:kern w:val="0"/>
          <w:szCs w:val="21"/>
        </w:rPr>
        <w:t>10</w:t>
      </w:r>
      <w:r>
        <w:rPr>
          <w:rFonts w:ascii="黑体" w:eastAsia="黑体" w:hAnsi="黑体" w:cs="黑体"/>
          <w:kern w:val="0"/>
          <w:szCs w:val="21"/>
        </w:rPr>
        <w:t>.1</w:t>
      </w:r>
      <w:r>
        <w:rPr>
          <w:rFonts w:ascii="黑体" w:eastAsia="黑体" w:hAnsi="黑体" w:cs="黑体" w:hint="eastAsia"/>
          <w:kern w:val="0"/>
          <w:szCs w:val="21"/>
        </w:rPr>
        <w:t>.1</w:t>
      </w:r>
      <w:r>
        <w:rPr>
          <w:szCs w:val="21"/>
        </w:rPr>
        <w:t xml:space="preserve">  </w:t>
      </w:r>
      <w:r>
        <w:rPr>
          <w:szCs w:val="21"/>
        </w:rPr>
        <w:t>交互的信息内容应根据项目管理及协同工作的需要确定，在授权范围内使用。</w:t>
      </w:r>
    </w:p>
    <w:p w14:paraId="6C0CBC97" w14:textId="77777777" w:rsidR="005152EB" w:rsidRDefault="001F7411">
      <w:pPr>
        <w:tabs>
          <w:tab w:val="left" w:pos="840"/>
        </w:tabs>
        <w:rPr>
          <w:szCs w:val="21"/>
        </w:rPr>
      </w:pPr>
      <w:r>
        <w:rPr>
          <w:rFonts w:ascii="黑体" w:eastAsia="黑体" w:hAnsi="黑体" w:cs="黑体" w:hint="eastAsia"/>
          <w:kern w:val="0"/>
          <w:szCs w:val="21"/>
        </w:rPr>
        <w:t>10</w:t>
      </w:r>
      <w:r>
        <w:rPr>
          <w:rFonts w:ascii="黑体" w:eastAsia="黑体" w:hAnsi="黑体" w:cs="黑体"/>
          <w:kern w:val="0"/>
          <w:szCs w:val="21"/>
        </w:rPr>
        <w:t>.</w:t>
      </w:r>
      <w:r>
        <w:rPr>
          <w:rFonts w:ascii="黑体" w:eastAsia="黑体" w:hAnsi="黑体" w:cs="黑体" w:hint="eastAsia"/>
          <w:kern w:val="0"/>
          <w:szCs w:val="21"/>
        </w:rPr>
        <w:t>1.</w:t>
      </w:r>
      <w:r>
        <w:rPr>
          <w:rFonts w:ascii="黑体" w:eastAsia="黑体" w:hAnsi="黑体" w:cs="黑体"/>
          <w:kern w:val="0"/>
          <w:szCs w:val="21"/>
        </w:rPr>
        <w:t>2</w:t>
      </w:r>
      <w:r>
        <w:rPr>
          <w:szCs w:val="21"/>
        </w:rPr>
        <w:t xml:space="preserve">  </w:t>
      </w:r>
      <w:r>
        <w:rPr>
          <w:szCs w:val="21"/>
        </w:rPr>
        <w:t>信息交互包括数据信息的接收与交付，交互前应对数据信息正确性、协调性和一致性进行检查，检查应包括下列内容：</w:t>
      </w:r>
    </w:p>
    <w:p w14:paraId="6C0CBC98" w14:textId="77777777" w:rsidR="005152EB" w:rsidRDefault="001F7411">
      <w:pPr>
        <w:pStyle w:val="ad"/>
        <w:numPr>
          <w:ilvl w:val="0"/>
          <w:numId w:val="31"/>
        </w:numPr>
        <w:tabs>
          <w:tab w:val="left" w:pos="840"/>
        </w:tabs>
        <w:ind w:firstLineChars="0"/>
        <w:rPr>
          <w:rFonts w:ascii="宋体" w:hAnsi="宋体"/>
          <w:szCs w:val="21"/>
        </w:rPr>
      </w:pPr>
      <w:r>
        <w:rPr>
          <w:rFonts w:ascii="宋体" w:hAnsi="宋体"/>
          <w:szCs w:val="21"/>
        </w:rPr>
        <w:t>数据经过审核、清理；</w:t>
      </w:r>
    </w:p>
    <w:p w14:paraId="6C0CBC99" w14:textId="77777777" w:rsidR="005152EB" w:rsidRDefault="001F7411">
      <w:pPr>
        <w:pStyle w:val="ad"/>
        <w:numPr>
          <w:ilvl w:val="0"/>
          <w:numId w:val="31"/>
        </w:numPr>
        <w:tabs>
          <w:tab w:val="left" w:pos="840"/>
        </w:tabs>
        <w:ind w:firstLineChars="0"/>
        <w:rPr>
          <w:rFonts w:ascii="宋体" w:hAnsi="宋体"/>
          <w:szCs w:val="21"/>
        </w:rPr>
      </w:pPr>
      <w:r>
        <w:rPr>
          <w:rFonts w:ascii="宋体" w:hAnsi="宋体"/>
          <w:szCs w:val="21"/>
        </w:rPr>
        <w:t>数据经过确认的版本；</w:t>
      </w:r>
    </w:p>
    <w:p w14:paraId="6C0CBC9A" w14:textId="77777777" w:rsidR="005152EB" w:rsidRDefault="001F7411">
      <w:pPr>
        <w:pStyle w:val="ad"/>
        <w:numPr>
          <w:ilvl w:val="0"/>
          <w:numId w:val="31"/>
        </w:numPr>
        <w:tabs>
          <w:tab w:val="left" w:pos="840"/>
        </w:tabs>
        <w:ind w:firstLineChars="0"/>
        <w:rPr>
          <w:rFonts w:ascii="宋体" w:hAnsi="宋体"/>
          <w:szCs w:val="21"/>
        </w:rPr>
      </w:pPr>
      <w:r>
        <w:rPr>
          <w:rFonts w:ascii="宋体" w:hAnsi="宋体"/>
          <w:szCs w:val="21"/>
        </w:rPr>
        <w:t>数据内容、格式符合数据互用标准或数据互用协议。</w:t>
      </w:r>
    </w:p>
    <w:p w14:paraId="6C0CBC9B" w14:textId="77777777" w:rsidR="005152EB" w:rsidRDefault="001F7411">
      <w:pPr>
        <w:tabs>
          <w:tab w:val="left" w:pos="840"/>
        </w:tabs>
        <w:rPr>
          <w:szCs w:val="21"/>
        </w:rPr>
      </w:pPr>
      <w:r>
        <w:rPr>
          <w:rFonts w:ascii="黑体" w:eastAsia="黑体" w:hAnsi="黑体" w:cs="黑体" w:hint="eastAsia"/>
          <w:kern w:val="0"/>
          <w:szCs w:val="21"/>
        </w:rPr>
        <w:t>10</w:t>
      </w:r>
      <w:r>
        <w:rPr>
          <w:rFonts w:ascii="黑体" w:eastAsia="黑体" w:hAnsi="黑体" w:cs="黑体"/>
          <w:kern w:val="0"/>
          <w:szCs w:val="21"/>
        </w:rPr>
        <w:t>.</w:t>
      </w:r>
      <w:r>
        <w:rPr>
          <w:rFonts w:ascii="黑体" w:eastAsia="黑体" w:hAnsi="黑体" w:cs="黑体" w:hint="eastAsia"/>
          <w:kern w:val="0"/>
          <w:szCs w:val="21"/>
        </w:rPr>
        <w:t>1.</w:t>
      </w:r>
      <w:r>
        <w:rPr>
          <w:rFonts w:ascii="黑体" w:eastAsia="黑体" w:hAnsi="黑体" w:cs="黑体"/>
          <w:kern w:val="0"/>
          <w:szCs w:val="21"/>
        </w:rPr>
        <w:t>3</w:t>
      </w:r>
      <w:r>
        <w:rPr>
          <w:szCs w:val="21"/>
        </w:rPr>
        <w:t xml:space="preserve">  </w:t>
      </w:r>
      <w:r>
        <w:rPr>
          <w:szCs w:val="21"/>
        </w:rPr>
        <w:t>交互的信息宜采用通用格式或兼容格式，避免数据传递损失。</w:t>
      </w:r>
    </w:p>
    <w:p w14:paraId="6C0CBC9C" w14:textId="77777777" w:rsidR="005152EB" w:rsidRDefault="001F7411">
      <w:pPr>
        <w:tabs>
          <w:tab w:val="left" w:pos="840"/>
        </w:tabs>
        <w:rPr>
          <w:szCs w:val="21"/>
        </w:rPr>
      </w:pPr>
      <w:r>
        <w:rPr>
          <w:rFonts w:ascii="黑体" w:eastAsia="黑体" w:hAnsi="黑体" w:cs="黑体" w:hint="eastAsia"/>
          <w:kern w:val="0"/>
          <w:szCs w:val="21"/>
        </w:rPr>
        <w:t>10</w:t>
      </w:r>
      <w:r>
        <w:rPr>
          <w:rFonts w:ascii="黑体" w:eastAsia="黑体" w:hAnsi="黑体" w:cs="黑体"/>
          <w:kern w:val="0"/>
          <w:szCs w:val="21"/>
        </w:rPr>
        <w:t>.</w:t>
      </w:r>
      <w:r>
        <w:rPr>
          <w:rFonts w:ascii="黑体" w:eastAsia="黑体" w:hAnsi="黑体" w:cs="黑体" w:hint="eastAsia"/>
          <w:kern w:val="0"/>
          <w:szCs w:val="21"/>
        </w:rPr>
        <w:t>1.</w:t>
      </w:r>
      <w:r>
        <w:rPr>
          <w:rFonts w:ascii="黑体" w:eastAsia="黑体" w:hAnsi="黑体" w:cs="黑体"/>
          <w:kern w:val="0"/>
          <w:szCs w:val="21"/>
        </w:rPr>
        <w:t>4</w:t>
      </w:r>
      <w:r>
        <w:rPr>
          <w:szCs w:val="21"/>
        </w:rPr>
        <w:t xml:space="preserve">  </w:t>
      </w:r>
      <w:r>
        <w:rPr>
          <w:szCs w:val="21"/>
        </w:rPr>
        <w:t>模型数据应符合模型管理要求，按</w:t>
      </w:r>
      <w:r w:rsidRPr="00846243">
        <w:rPr>
          <w:rFonts w:asciiTheme="minorEastAsia" w:eastAsiaTheme="minorEastAsia" w:hAnsiTheme="minorEastAsia"/>
          <w:kern w:val="0"/>
          <w:szCs w:val="21"/>
        </w:rPr>
        <w:t>GB/T 51269-2017</w:t>
      </w:r>
      <w:r>
        <w:rPr>
          <w:szCs w:val="21"/>
        </w:rPr>
        <w:t>《建筑信息模型分类和编码标准》的有关规定进行数据分类和编码。</w:t>
      </w:r>
    </w:p>
    <w:p w14:paraId="6C0CBC9D" w14:textId="77777777" w:rsidR="005152EB" w:rsidRDefault="001F7411">
      <w:pPr>
        <w:tabs>
          <w:tab w:val="left" w:pos="840"/>
        </w:tabs>
        <w:rPr>
          <w:szCs w:val="21"/>
        </w:rPr>
      </w:pPr>
      <w:r>
        <w:rPr>
          <w:rFonts w:ascii="黑体" w:eastAsia="黑体" w:hAnsi="黑体" w:cs="黑体" w:hint="eastAsia"/>
          <w:kern w:val="0"/>
          <w:szCs w:val="21"/>
        </w:rPr>
        <w:t>10</w:t>
      </w:r>
      <w:r>
        <w:rPr>
          <w:rFonts w:ascii="黑体" w:eastAsia="黑体" w:hAnsi="黑体" w:cs="黑体"/>
          <w:kern w:val="0"/>
          <w:szCs w:val="21"/>
        </w:rPr>
        <w:t>.</w:t>
      </w:r>
      <w:r>
        <w:rPr>
          <w:rFonts w:ascii="黑体" w:eastAsia="黑体" w:hAnsi="黑体" w:cs="黑体" w:hint="eastAsia"/>
          <w:kern w:val="0"/>
          <w:szCs w:val="21"/>
        </w:rPr>
        <w:t>1.</w:t>
      </w:r>
      <w:r>
        <w:rPr>
          <w:rFonts w:ascii="黑体" w:eastAsia="黑体" w:hAnsi="黑体" w:cs="黑体"/>
          <w:kern w:val="0"/>
          <w:szCs w:val="21"/>
        </w:rPr>
        <w:t>5</w:t>
      </w:r>
      <w:r>
        <w:rPr>
          <w:szCs w:val="21"/>
        </w:rPr>
        <w:t xml:space="preserve">  </w:t>
      </w:r>
      <w:r>
        <w:rPr>
          <w:szCs w:val="21"/>
        </w:rPr>
        <w:t>模型格式应符合模型管理要求，按相关规定进行存储。</w:t>
      </w:r>
    </w:p>
    <w:p w14:paraId="6C0CBC9E" w14:textId="77777777" w:rsidR="005152EB" w:rsidRDefault="001F7411">
      <w:pPr>
        <w:tabs>
          <w:tab w:val="left" w:pos="840"/>
        </w:tabs>
        <w:rPr>
          <w:szCs w:val="21"/>
        </w:rPr>
      </w:pPr>
      <w:r>
        <w:rPr>
          <w:rFonts w:ascii="黑体" w:eastAsia="黑体" w:hAnsi="黑体" w:cs="黑体" w:hint="eastAsia"/>
          <w:kern w:val="0"/>
          <w:szCs w:val="21"/>
        </w:rPr>
        <w:t>10</w:t>
      </w:r>
      <w:r>
        <w:rPr>
          <w:rFonts w:ascii="黑体" w:eastAsia="黑体" w:hAnsi="黑体" w:cs="黑体"/>
          <w:kern w:val="0"/>
          <w:szCs w:val="21"/>
        </w:rPr>
        <w:t>.</w:t>
      </w:r>
      <w:r>
        <w:rPr>
          <w:rFonts w:ascii="黑体" w:eastAsia="黑体" w:hAnsi="黑体" w:cs="黑体" w:hint="eastAsia"/>
          <w:kern w:val="0"/>
          <w:szCs w:val="21"/>
        </w:rPr>
        <w:t>1.</w:t>
      </w:r>
      <w:r>
        <w:rPr>
          <w:rFonts w:ascii="黑体" w:eastAsia="黑体" w:hAnsi="黑体" w:cs="黑体"/>
          <w:kern w:val="0"/>
          <w:szCs w:val="21"/>
        </w:rPr>
        <w:t>6</w:t>
      </w:r>
      <w:r>
        <w:rPr>
          <w:szCs w:val="21"/>
        </w:rPr>
        <w:t xml:space="preserve">  </w:t>
      </w:r>
      <w:r>
        <w:rPr>
          <w:szCs w:val="21"/>
        </w:rPr>
        <w:t>项目相关各方进行信息模型交互前，应事先商定模型数据互用协议，明确模型所有权、使用权和交付验收标准。</w:t>
      </w:r>
    </w:p>
    <w:p w14:paraId="6C0CBC9F" w14:textId="77777777" w:rsidR="005152EB" w:rsidRDefault="001F7411">
      <w:pPr>
        <w:tabs>
          <w:tab w:val="left" w:pos="840"/>
        </w:tabs>
        <w:rPr>
          <w:szCs w:val="21"/>
        </w:rPr>
      </w:pPr>
      <w:r>
        <w:rPr>
          <w:rFonts w:ascii="黑体" w:eastAsia="黑体" w:hAnsi="黑体" w:cs="黑体" w:hint="eastAsia"/>
          <w:kern w:val="0"/>
          <w:szCs w:val="21"/>
        </w:rPr>
        <w:t>10</w:t>
      </w:r>
      <w:r>
        <w:rPr>
          <w:rFonts w:ascii="黑体" w:eastAsia="黑体" w:hAnsi="黑体" w:cs="黑体"/>
          <w:kern w:val="0"/>
          <w:szCs w:val="21"/>
        </w:rPr>
        <w:t>.</w:t>
      </w:r>
      <w:r>
        <w:rPr>
          <w:rFonts w:ascii="黑体" w:eastAsia="黑体" w:hAnsi="黑体" w:cs="黑体" w:hint="eastAsia"/>
          <w:kern w:val="0"/>
          <w:szCs w:val="21"/>
        </w:rPr>
        <w:t>1.</w:t>
      </w:r>
      <w:r>
        <w:rPr>
          <w:rFonts w:ascii="黑体" w:eastAsia="黑体" w:hAnsi="黑体" w:cs="黑体"/>
          <w:kern w:val="0"/>
          <w:szCs w:val="21"/>
        </w:rPr>
        <w:t>7</w:t>
      </w:r>
      <w:r>
        <w:rPr>
          <w:szCs w:val="21"/>
        </w:rPr>
        <w:t xml:space="preserve">  </w:t>
      </w:r>
      <w:r>
        <w:rPr>
          <w:szCs w:val="21"/>
        </w:rPr>
        <w:t>模型交互时宜附模型所有权状态说明，包含以下内容：模型的创建者、更新者与审核者；模型创建、更新和审核时间；使用的软件及版本。</w:t>
      </w:r>
    </w:p>
    <w:p w14:paraId="6C0CBCA0" w14:textId="77777777" w:rsidR="005152EB" w:rsidRDefault="001F7411">
      <w:pPr>
        <w:tabs>
          <w:tab w:val="left" w:pos="840"/>
        </w:tabs>
        <w:rPr>
          <w:szCs w:val="21"/>
        </w:rPr>
      </w:pPr>
      <w:r>
        <w:rPr>
          <w:rFonts w:ascii="黑体" w:eastAsia="黑体" w:hAnsi="黑体" w:cs="黑体" w:hint="eastAsia"/>
          <w:kern w:val="0"/>
          <w:szCs w:val="21"/>
        </w:rPr>
        <w:t>10</w:t>
      </w:r>
      <w:r>
        <w:rPr>
          <w:rFonts w:ascii="黑体" w:eastAsia="黑体" w:hAnsi="黑体" w:cs="黑体"/>
          <w:kern w:val="0"/>
          <w:szCs w:val="21"/>
        </w:rPr>
        <w:t>.</w:t>
      </w:r>
      <w:r>
        <w:rPr>
          <w:rFonts w:ascii="黑体" w:eastAsia="黑体" w:hAnsi="黑体" w:cs="黑体" w:hint="eastAsia"/>
          <w:kern w:val="0"/>
          <w:szCs w:val="21"/>
        </w:rPr>
        <w:t>1.</w:t>
      </w:r>
      <w:r>
        <w:rPr>
          <w:rFonts w:ascii="黑体" w:eastAsia="黑体" w:hAnsi="黑体" w:cs="黑体"/>
          <w:kern w:val="0"/>
          <w:szCs w:val="21"/>
        </w:rPr>
        <w:t>8</w:t>
      </w:r>
      <w:r>
        <w:rPr>
          <w:szCs w:val="21"/>
        </w:rPr>
        <w:t xml:space="preserve">  </w:t>
      </w:r>
      <w:r>
        <w:rPr>
          <w:szCs w:val="21"/>
        </w:rPr>
        <w:t>信息交互宜通过协同管理平台进行，由总协调单位统一管理，规定各方参与信息交互的职责权限，负责平台安全监管，对重要数据信息定期更新备份，确保信息安全。</w:t>
      </w:r>
    </w:p>
    <w:p w14:paraId="6C0CBCA1" w14:textId="77777777" w:rsidR="005152EB" w:rsidRDefault="001F7411">
      <w:pPr>
        <w:tabs>
          <w:tab w:val="left" w:pos="840"/>
        </w:tabs>
        <w:rPr>
          <w:szCs w:val="21"/>
        </w:rPr>
      </w:pPr>
      <w:r>
        <w:rPr>
          <w:rFonts w:ascii="黑体" w:eastAsia="黑体" w:hAnsi="黑体" w:cs="黑体" w:hint="eastAsia"/>
          <w:kern w:val="0"/>
          <w:szCs w:val="21"/>
        </w:rPr>
        <w:t>10</w:t>
      </w:r>
      <w:r>
        <w:rPr>
          <w:rFonts w:ascii="黑体" w:eastAsia="黑体" w:hAnsi="黑体" w:cs="黑体"/>
          <w:kern w:val="0"/>
          <w:szCs w:val="21"/>
        </w:rPr>
        <w:t>.</w:t>
      </w:r>
      <w:r>
        <w:rPr>
          <w:rFonts w:ascii="黑体" w:eastAsia="黑体" w:hAnsi="黑体" w:cs="黑体" w:hint="eastAsia"/>
          <w:kern w:val="0"/>
          <w:szCs w:val="21"/>
        </w:rPr>
        <w:t>1.</w:t>
      </w:r>
      <w:r>
        <w:rPr>
          <w:rFonts w:ascii="黑体" w:eastAsia="黑体" w:hAnsi="黑体" w:cs="黑体"/>
          <w:kern w:val="0"/>
          <w:szCs w:val="21"/>
        </w:rPr>
        <w:t>9</w:t>
      </w:r>
      <w:r>
        <w:rPr>
          <w:szCs w:val="21"/>
        </w:rPr>
        <w:t xml:space="preserve">  </w:t>
      </w:r>
      <w:r>
        <w:rPr>
          <w:szCs w:val="21"/>
        </w:rPr>
        <w:t>使用互用信息前，接收方应对数据信息的准确性进行核对。</w:t>
      </w:r>
    </w:p>
    <w:p w14:paraId="6C0CBCA2" w14:textId="77777777" w:rsidR="005152EB" w:rsidRDefault="001F7411">
      <w:pPr>
        <w:tabs>
          <w:tab w:val="left" w:pos="840"/>
        </w:tabs>
        <w:spacing w:beforeLines="50" w:before="156" w:afterLines="50" w:after="156"/>
        <w:jc w:val="left"/>
        <w:outlineLvl w:val="1"/>
        <w:rPr>
          <w:rFonts w:ascii="黑体" w:eastAsia="黑体" w:hAnsi="黑体" w:cs="黑体"/>
          <w:szCs w:val="21"/>
        </w:rPr>
      </w:pPr>
      <w:bookmarkStart w:id="102" w:name="_Toc160549324"/>
      <w:r>
        <w:rPr>
          <w:rFonts w:ascii="黑体" w:eastAsia="黑体" w:hAnsi="黑体" w:cs="黑体" w:hint="eastAsia"/>
          <w:kern w:val="0"/>
          <w:szCs w:val="21"/>
        </w:rPr>
        <w:t>10.2</w:t>
      </w:r>
      <w:r>
        <w:rPr>
          <w:rFonts w:ascii="黑体" w:eastAsia="黑体" w:hAnsi="黑体" w:cs="黑体" w:hint="eastAsia"/>
          <w:szCs w:val="21"/>
        </w:rPr>
        <w:t xml:space="preserve">  协同管理</w:t>
      </w:r>
      <w:bookmarkEnd w:id="102"/>
    </w:p>
    <w:p w14:paraId="6C0CBCA3" w14:textId="77777777" w:rsidR="005152EB" w:rsidRDefault="001F7411">
      <w:pPr>
        <w:tabs>
          <w:tab w:val="left" w:pos="840"/>
        </w:tabs>
        <w:rPr>
          <w:szCs w:val="21"/>
        </w:rPr>
      </w:pPr>
      <w:r>
        <w:rPr>
          <w:rFonts w:ascii="黑体" w:eastAsia="黑体" w:hAnsi="黑体" w:cs="黑体" w:hint="eastAsia"/>
          <w:kern w:val="0"/>
          <w:szCs w:val="21"/>
        </w:rPr>
        <w:t>10</w:t>
      </w:r>
      <w:r>
        <w:rPr>
          <w:rFonts w:ascii="黑体" w:eastAsia="黑体" w:hAnsi="黑体" w:cs="黑体"/>
          <w:kern w:val="0"/>
          <w:szCs w:val="21"/>
        </w:rPr>
        <w:t>.</w:t>
      </w:r>
      <w:r>
        <w:rPr>
          <w:rFonts w:ascii="黑体" w:eastAsia="黑体" w:hAnsi="黑体" w:cs="黑体" w:hint="eastAsia"/>
          <w:kern w:val="0"/>
          <w:szCs w:val="21"/>
        </w:rPr>
        <w:t>2.1</w:t>
      </w:r>
      <w:r>
        <w:rPr>
          <w:rFonts w:ascii="黑体" w:eastAsia="黑体" w:hAnsi="黑体" w:cs="黑体"/>
          <w:kern w:val="0"/>
          <w:szCs w:val="21"/>
        </w:rPr>
        <w:t xml:space="preserve"> </w:t>
      </w:r>
      <w:r>
        <w:rPr>
          <w:szCs w:val="21"/>
        </w:rPr>
        <w:t xml:space="preserve"> </w:t>
      </w:r>
      <w:r>
        <w:rPr>
          <w:szCs w:val="21"/>
        </w:rPr>
        <w:t>基于</w:t>
      </w:r>
      <w:r w:rsidRPr="00846243">
        <w:rPr>
          <w:rFonts w:asciiTheme="minorEastAsia" w:eastAsiaTheme="minorEastAsia" w:hAnsiTheme="minorEastAsia"/>
          <w:kern w:val="0"/>
          <w:szCs w:val="21"/>
        </w:rPr>
        <w:t>BIM</w:t>
      </w:r>
      <w:r>
        <w:rPr>
          <w:szCs w:val="21"/>
        </w:rPr>
        <w:t>的协同管理是以建筑信息模型和网络技术为基础，按照项目建设各方管理流程和职责，</w:t>
      </w:r>
      <w:r w:rsidRPr="00846243">
        <w:rPr>
          <w:rFonts w:hint="eastAsia"/>
          <w:spacing w:val="2"/>
          <w:szCs w:val="21"/>
        </w:rPr>
        <w:t>以项目工程进度、质量、成本、安全等动态数据为驱动的项目协同管理的过程。协同管理应符合下列规定：</w:t>
      </w:r>
    </w:p>
    <w:p w14:paraId="6C0CBCA4" w14:textId="77777777" w:rsidR="005152EB" w:rsidRDefault="001F7411">
      <w:pPr>
        <w:pStyle w:val="ad"/>
        <w:numPr>
          <w:ilvl w:val="0"/>
          <w:numId w:val="32"/>
        </w:numPr>
        <w:tabs>
          <w:tab w:val="left" w:pos="840"/>
        </w:tabs>
        <w:ind w:firstLineChars="0"/>
        <w:rPr>
          <w:rFonts w:ascii="宋体" w:hAnsi="宋体"/>
          <w:szCs w:val="21"/>
        </w:rPr>
      </w:pPr>
      <w:r>
        <w:rPr>
          <w:rFonts w:ascii="宋体" w:hAnsi="宋体"/>
          <w:szCs w:val="21"/>
        </w:rPr>
        <w:t>协同管理范围宜涵盖业主、设计、监理、施工、咨询等参与方管理业务，项目所有建筑信息模型文件及资料宜通过协同管理平台进行传递；</w:t>
      </w:r>
    </w:p>
    <w:p w14:paraId="6C0CBCA5" w14:textId="77777777" w:rsidR="005152EB" w:rsidRDefault="001F7411">
      <w:pPr>
        <w:pStyle w:val="ad"/>
        <w:numPr>
          <w:ilvl w:val="0"/>
          <w:numId w:val="32"/>
        </w:numPr>
        <w:tabs>
          <w:tab w:val="left" w:pos="840"/>
        </w:tabs>
        <w:ind w:firstLineChars="0"/>
        <w:rPr>
          <w:rFonts w:ascii="宋体" w:hAnsi="宋体"/>
          <w:szCs w:val="21"/>
        </w:rPr>
      </w:pPr>
      <w:r>
        <w:rPr>
          <w:rFonts w:ascii="宋体" w:hAnsi="宋体"/>
          <w:szCs w:val="21"/>
        </w:rPr>
        <w:t>在项目准备阶段，由总协调单位根据项目实施进度及应用要点，进行权限分配，制定统一的协同管理要求及多方协同机制，保证平台正常运作；</w:t>
      </w:r>
    </w:p>
    <w:p w14:paraId="6C0CBCA6" w14:textId="77777777" w:rsidR="005152EB" w:rsidRDefault="001F7411">
      <w:pPr>
        <w:pStyle w:val="ad"/>
        <w:numPr>
          <w:ilvl w:val="0"/>
          <w:numId w:val="32"/>
        </w:numPr>
        <w:tabs>
          <w:tab w:val="left" w:pos="840"/>
        </w:tabs>
        <w:ind w:firstLineChars="0"/>
        <w:rPr>
          <w:rFonts w:ascii="宋体" w:hAnsi="宋体"/>
          <w:szCs w:val="21"/>
        </w:rPr>
      </w:pPr>
      <w:r>
        <w:rPr>
          <w:rFonts w:ascii="宋体" w:hAnsi="宋体"/>
          <w:szCs w:val="21"/>
        </w:rPr>
        <w:t>参与方应根据项目实施进度，及时更新、获取最新的项目信息；</w:t>
      </w:r>
    </w:p>
    <w:p w14:paraId="6C0CBCA7" w14:textId="77777777" w:rsidR="005152EB" w:rsidRDefault="001F7411">
      <w:pPr>
        <w:pStyle w:val="ad"/>
        <w:numPr>
          <w:ilvl w:val="0"/>
          <w:numId w:val="32"/>
        </w:numPr>
        <w:tabs>
          <w:tab w:val="left" w:pos="840"/>
        </w:tabs>
        <w:ind w:firstLineChars="0"/>
        <w:rPr>
          <w:rFonts w:ascii="宋体" w:hAnsi="宋体"/>
          <w:szCs w:val="21"/>
        </w:rPr>
      </w:pPr>
      <w:r>
        <w:rPr>
          <w:rFonts w:ascii="宋体" w:hAnsi="宋体"/>
          <w:szCs w:val="21"/>
        </w:rPr>
        <w:lastRenderedPageBreak/>
        <w:t>参与方应按照统一的模型命名和创建规则进行模型管理，总协调单位负责各专业模型整合拆分；</w:t>
      </w:r>
    </w:p>
    <w:p w14:paraId="6C0CBCA8" w14:textId="77777777" w:rsidR="005152EB" w:rsidRDefault="001F7411">
      <w:pPr>
        <w:pStyle w:val="ad"/>
        <w:numPr>
          <w:ilvl w:val="0"/>
          <w:numId w:val="32"/>
        </w:numPr>
        <w:tabs>
          <w:tab w:val="left" w:pos="840"/>
        </w:tabs>
        <w:ind w:firstLineChars="0"/>
        <w:rPr>
          <w:rFonts w:ascii="宋体" w:hAnsi="宋体"/>
          <w:szCs w:val="21"/>
        </w:rPr>
      </w:pPr>
      <w:r>
        <w:rPr>
          <w:rFonts w:ascii="宋体" w:hAnsi="宋体"/>
          <w:szCs w:val="21"/>
        </w:rPr>
        <w:t>参与方应安排专职人员负责检查本单位BIM工作完成情况，总协调单位应定期检查并审核各参与方建模是否符合要求；</w:t>
      </w:r>
    </w:p>
    <w:p w14:paraId="6C0CBCA9" w14:textId="77777777" w:rsidR="005152EB" w:rsidRDefault="001F7411">
      <w:pPr>
        <w:pStyle w:val="ad"/>
        <w:numPr>
          <w:ilvl w:val="0"/>
          <w:numId w:val="32"/>
        </w:numPr>
        <w:tabs>
          <w:tab w:val="left" w:pos="840"/>
        </w:tabs>
        <w:ind w:firstLineChars="0"/>
        <w:rPr>
          <w:rFonts w:ascii="宋体" w:hAnsi="宋体"/>
          <w:szCs w:val="21"/>
        </w:rPr>
      </w:pPr>
      <w:r>
        <w:rPr>
          <w:rFonts w:ascii="宋体" w:hAnsi="宋体"/>
          <w:szCs w:val="21"/>
        </w:rPr>
        <w:t>项目全过程的信息（往来文件、信函、会议纪要等）应经相关方审核归档。</w:t>
      </w:r>
    </w:p>
    <w:p w14:paraId="6C0CBCAA" w14:textId="77777777" w:rsidR="005152EB" w:rsidRDefault="001F7411">
      <w:pPr>
        <w:tabs>
          <w:tab w:val="left" w:pos="840"/>
        </w:tabs>
        <w:rPr>
          <w:szCs w:val="21"/>
        </w:rPr>
      </w:pPr>
      <w:r>
        <w:rPr>
          <w:rFonts w:ascii="黑体" w:eastAsia="黑体" w:hAnsi="黑体" w:cs="黑体" w:hint="eastAsia"/>
          <w:kern w:val="0"/>
          <w:szCs w:val="21"/>
        </w:rPr>
        <w:t>10</w:t>
      </w:r>
      <w:r>
        <w:rPr>
          <w:rFonts w:ascii="黑体" w:eastAsia="黑体" w:hAnsi="黑体" w:cs="黑体"/>
          <w:kern w:val="0"/>
          <w:szCs w:val="21"/>
        </w:rPr>
        <w:t>.</w:t>
      </w:r>
      <w:r>
        <w:rPr>
          <w:rFonts w:ascii="黑体" w:eastAsia="黑体" w:hAnsi="黑体" w:cs="黑体" w:hint="eastAsia"/>
          <w:kern w:val="0"/>
          <w:szCs w:val="21"/>
        </w:rPr>
        <w:t>2.2</w:t>
      </w:r>
      <w:r>
        <w:rPr>
          <w:szCs w:val="21"/>
        </w:rPr>
        <w:t xml:space="preserve">  </w:t>
      </w:r>
      <w:r>
        <w:rPr>
          <w:szCs w:val="21"/>
        </w:rPr>
        <w:t>施工过程协同管理，应通过标准化项目管理流程，结合移动信息化手段，实现工程信息在各职能角色间高效传递和实时共享，为决策层提供及时的审批及控制方式。施工协同管理应符合下列规定：</w:t>
      </w:r>
    </w:p>
    <w:p w14:paraId="6C0CBCAB" w14:textId="77777777" w:rsidR="005152EB" w:rsidRDefault="001F7411">
      <w:pPr>
        <w:pStyle w:val="ad"/>
        <w:numPr>
          <w:ilvl w:val="0"/>
          <w:numId w:val="33"/>
        </w:numPr>
        <w:tabs>
          <w:tab w:val="left" w:pos="840"/>
        </w:tabs>
        <w:ind w:firstLineChars="0"/>
        <w:rPr>
          <w:rFonts w:ascii="宋体" w:hAnsi="宋体"/>
          <w:szCs w:val="21"/>
        </w:rPr>
      </w:pPr>
      <w:r>
        <w:rPr>
          <w:rFonts w:ascii="宋体" w:hAnsi="宋体"/>
          <w:szCs w:val="21"/>
        </w:rPr>
        <w:t>应围绕施工管理目标确定具体管理内容，可包含以下内容：</w:t>
      </w:r>
    </w:p>
    <w:p w14:paraId="6C0CBCAC" w14:textId="77777777" w:rsidR="005152EB" w:rsidRDefault="001F7411">
      <w:pPr>
        <w:tabs>
          <w:tab w:val="left" w:pos="840"/>
        </w:tabs>
        <w:ind w:firstLineChars="200" w:firstLine="420"/>
        <w:rPr>
          <w:szCs w:val="21"/>
        </w:rPr>
      </w:pPr>
      <w:r>
        <w:rPr>
          <w:rFonts w:hint="eastAsia"/>
          <w:szCs w:val="21"/>
        </w:rPr>
        <w:tab/>
      </w:r>
      <w:r>
        <w:rPr>
          <w:szCs w:val="21"/>
        </w:rPr>
        <w:t>——</w:t>
      </w:r>
      <w:r>
        <w:rPr>
          <w:szCs w:val="21"/>
        </w:rPr>
        <w:t>资料管理：根据施工需求，对设计模型进行深化、多专业碰撞检测和优化；对存在问题进</w:t>
      </w:r>
      <w:r>
        <w:rPr>
          <w:rFonts w:hint="eastAsia"/>
          <w:szCs w:val="21"/>
        </w:rPr>
        <w:tab/>
      </w:r>
      <w:r>
        <w:rPr>
          <w:szCs w:val="21"/>
        </w:rPr>
        <w:t>行修改、跟踪和记录。同时，对设计文件进行发布、存档等管理；</w:t>
      </w:r>
    </w:p>
    <w:p w14:paraId="6C0CBCAD" w14:textId="77777777" w:rsidR="005152EB" w:rsidRDefault="001F7411">
      <w:pPr>
        <w:tabs>
          <w:tab w:val="left" w:pos="840"/>
        </w:tabs>
        <w:ind w:firstLineChars="200" w:firstLine="420"/>
        <w:rPr>
          <w:szCs w:val="21"/>
        </w:rPr>
      </w:pPr>
      <w:r>
        <w:rPr>
          <w:rFonts w:hint="eastAsia"/>
          <w:szCs w:val="21"/>
        </w:rPr>
        <w:tab/>
      </w:r>
      <w:r>
        <w:rPr>
          <w:szCs w:val="21"/>
        </w:rPr>
        <w:t>——</w:t>
      </w:r>
      <w:r>
        <w:rPr>
          <w:szCs w:val="21"/>
        </w:rPr>
        <w:t>进度管理：模拟和评估进度计划的可行性，识別关键控制点；以建筑信息模型为载体集成</w:t>
      </w:r>
      <w:r>
        <w:rPr>
          <w:rFonts w:hint="eastAsia"/>
          <w:szCs w:val="21"/>
        </w:rPr>
        <w:tab/>
      </w:r>
      <w:r>
        <w:rPr>
          <w:szCs w:val="21"/>
        </w:rPr>
        <w:t>和跟踪各类进度信息，为进度计划的实时优化和调整提供支持；</w:t>
      </w:r>
    </w:p>
    <w:p w14:paraId="6C0CBCAE" w14:textId="77777777" w:rsidR="005152EB" w:rsidRDefault="001F7411">
      <w:pPr>
        <w:tabs>
          <w:tab w:val="left" w:pos="840"/>
        </w:tabs>
        <w:ind w:firstLineChars="200" w:firstLine="420"/>
        <w:rPr>
          <w:szCs w:val="21"/>
        </w:rPr>
      </w:pPr>
      <w:r>
        <w:rPr>
          <w:rFonts w:hint="eastAsia"/>
          <w:szCs w:val="21"/>
        </w:rPr>
        <w:tab/>
      </w:r>
      <w:r>
        <w:rPr>
          <w:szCs w:val="21"/>
        </w:rPr>
        <w:t>——</w:t>
      </w:r>
      <w:r>
        <w:rPr>
          <w:szCs w:val="21"/>
        </w:rPr>
        <w:t>合同管理：将合同主体信息、合同清单与建筑信息模型进行集成，便于</w:t>
      </w:r>
      <w:proofErr w:type="gramStart"/>
      <w:r>
        <w:rPr>
          <w:szCs w:val="21"/>
        </w:rPr>
        <w:t>査</w:t>
      </w:r>
      <w:proofErr w:type="gramEnd"/>
      <w:r>
        <w:rPr>
          <w:szCs w:val="21"/>
        </w:rPr>
        <w:t>阅、履约过程跟</w:t>
      </w:r>
      <w:r>
        <w:rPr>
          <w:rFonts w:hint="eastAsia"/>
          <w:szCs w:val="21"/>
        </w:rPr>
        <w:tab/>
      </w:r>
      <w:proofErr w:type="gramStart"/>
      <w:r>
        <w:rPr>
          <w:szCs w:val="21"/>
        </w:rPr>
        <w:t>踪</w:t>
      </w:r>
      <w:proofErr w:type="gramEnd"/>
      <w:r>
        <w:rPr>
          <w:szCs w:val="21"/>
        </w:rPr>
        <w:t>，及时发现履约异常状态；</w:t>
      </w:r>
    </w:p>
    <w:p w14:paraId="6C0CBCAF" w14:textId="77777777" w:rsidR="005152EB" w:rsidRDefault="001F7411">
      <w:pPr>
        <w:tabs>
          <w:tab w:val="left" w:pos="840"/>
        </w:tabs>
        <w:ind w:firstLineChars="200" w:firstLine="420"/>
        <w:rPr>
          <w:szCs w:val="21"/>
        </w:rPr>
      </w:pPr>
      <w:r>
        <w:rPr>
          <w:rFonts w:hint="eastAsia"/>
          <w:szCs w:val="21"/>
        </w:rPr>
        <w:tab/>
      </w:r>
      <w:r>
        <w:rPr>
          <w:szCs w:val="21"/>
        </w:rPr>
        <w:t>——</w:t>
      </w:r>
      <w:r>
        <w:rPr>
          <w:szCs w:val="21"/>
        </w:rPr>
        <w:t>成本管理：将成本信息录入并与施工信息模型关联，实现快速准确计算工程量，并进行不</w:t>
      </w:r>
      <w:r>
        <w:rPr>
          <w:rFonts w:hint="eastAsia"/>
          <w:szCs w:val="21"/>
        </w:rPr>
        <w:tab/>
      </w:r>
      <w:r>
        <w:rPr>
          <w:szCs w:val="21"/>
        </w:rPr>
        <w:t>同维度的成本计算分析、比较和控制；</w:t>
      </w:r>
    </w:p>
    <w:p w14:paraId="6C0CBCB0" w14:textId="77777777" w:rsidR="005152EB" w:rsidRDefault="001F7411">
      <w:pPr>
        <w:tabs>
          <w:tab w:val="left" w:pos="840"/>
        </w:tabs>
        <w:ind w:firstLineChars="200" w:firstLine="420"/>
        <w:rPr>
          <w:szCs w:val="21"/>
        </w:rPr>
      </w:pPr>
      <w:r>
        <w:rPr>
          <w:rFonts w:hint="eastAsia"/>
          <w:szCs w:val="21"/>
        </w:rPr>
        <w:tab/>
      </w:r>
      <w:r>
        <w:rPr>
          <w:szCs w:val="21"/>
        </w:rPr>
        <w:t>——</w:t>
      </w:r>
      <w:r>
        <w:rPr>
          <w:szCs w:val="21"/>
        </w:rPr>
        <w:t>质量安全管理：可通过三维可视化动态漫游、施工方案模拟等，预先识别工程质量和安全</w:t>
      </w:r>
      <w:r>
        <w:rPr>
          <w:rFonts w:hint="eastAsia"/>
          <w:szCs w:val="21"/>
        </w:rPr>
        <w:tab/>
      </w:r>
      <w:r>
        <w:rPr>
          <w:szCs w:val="21"/>
        </w:rPr>
        <w:t>的关键控制点；将质量、安全管理要求集成到模型中，进行质量、安全方面的模拟仿真以及方</w:t>
      </w:r>
      <w:r>
        <w:rPr>
          <w:rFonts w:hint="eastAsia"/>
          <w:szCs w:val="21"/>
        </w:rPr>
        <w:tab/>
      </w:r>
      <w:r>
        <w:rPr>
          <w:szCs w:val="21"/>
        </w:rPr>
        <w:t>案优化；关联可移动设备对现场质量、安全进行检查。</w:t>
      </w:r>
    </w:p>
    <w:p w14:paraId="6C0CBCB1" w14:textId="77777777" w:rsidR="005152EB" w:rsidRDefault="001F7411">
      <w:pPr>
        <w:pStyle w:val="ad"/>
        <w:numPr>
          <w:ilvl w:val="0"/>
          <w:numId w:val="33"/>
        </w:numPr>
        <w:tabs>
          <w:tab w:val="left" w:pos="840"/>
        </w:tabs>
        <w:ind w:firstLineChars="0"/>
        <w:rPr>
          <w:rFonts w:ascii="宋体" w:hAnsi="宋体"/>
          <w:szCs w:val="21"/>
        </w:rPr>
      </w:pPr>
      <w:r>
        <w:rPr>
          <w:rFonts w:ascii="宋体" w:hAnsi="宋体"/>
          <w:szCs w:val="21"/>
        </w:rPr>
        <w:t>宜通过搭建施工协同管理平台，为施工总包、各专业分包、外部接口提供一体化协同工作环境，固化技术要求和管理流程，实现施工既定的管理目标；</w:t>
      </w:r>
    </w:p>
    <w:p w14:paraId="6C0CBCB2" w14:textId="77777777" w:rsidR="005152EB" w:rsidRDefault="001F7411">
      <w:pPr>
        <w:pStyle w:val="ad"/>
        <w:numPr>
          <w:ilvl w:val="0"/>
          <w:numId w:val="33"/>
        </w:numPr>
        <w:tabs>
          <w:tab w:val="left" w:pos="840"/>
        </w:tabs>
        <w:ind w:firstLineChars="0"/>
        <w:rPr>
          <w:rFonts w:ascii="宋体" w:hAnsi="宋体"/>
          <w:szCs w:val="21"/>
        </w:rPr>
      </w:pPr>
      <w:r>
        <w:rPr>
          <w:rFonts w:ascii="宋体" w:hAnsi="宋体"/>
          <w:szCs w:val="21"/>
        </w:rPr>
        <w:t>协同管理平台宜具备良好的数据兼容能力，可实现各种相关数据与模型的实时关联，实现工程数据互联互通；项目管理各参与方数据信息的集成应用，具备一定的计算分析、模拟仿真以及成果表达能力。具体功能应符合下列要求：</w:t>
      </w:r>
    </w:p>
    <w:p w14:paraId="6C0CBCB3" w14:textId="77777777" w:rsidR="005152EB" w:rsidRDefault="001F7411">
      <w:pPr>
        <w:pStyle w:val="ad"/>
        <w:ind w:leftChars="200" w:left="420" w:firstLineChars="0"/>
        <w:rPr>
          <w:szCs w:val="21"/>
        </w:rPr>
      </w:pPr>
      <w:r>
        <w:rPr>
          <w:szCs w:val="21"/>
        </w:rPr>
        <w:t>——</w:t>
      </w:r>
      <w:r>
        <w:rPr>
          <w:szCs w:val="21"/>
        </w:rPr>
        <w:t>模型及文档管理：可利用建筑信息模型将发现的问题进行分类、统计，并做出相关分析；</w:t>
      </w:r>
      <w:r>
        <w:rPr>
          <w:rFonts w:hint="eastAsia"/>
          <w:szCs w:val="21"/>
        </w:rPr>
        <w:tab/>
      </w:r>
      <w:r>
        <w:rPr>
          <w:szCs w:val="21"/>
        </w:rPr>
        <w:t>支持建筑信息模型上传下载功能，支持图纸存放管理，支持文件更新改动自动通知及显示；</w:t>
      </w:r>
    </w:p>
    <w:p w14:paraId="6C0CBCB4" w14:textId="77777777" w:rsidR="005152EB" w:rsidRDefault="001F7411">
      <w:pPr>
        <w:pStyle w:val="ad"/>
        <w:ind w:left="420" w:firstLineChars="0"/>
        <w:rPr>
          <w:szCs w:val="21"/>
        </w:rPr>
      </w:pPr>
      <w:r>
        <w:rPr>
          <w:szCs w:val="21"/>
        </w:rPr>
        <w:t>——</w:t>
      </w:r>
      <w:r>
        <w:rPr>
          <w:szCs w:val="21"/>
        </w:rPr>
        <w:t>信息交互及权限管理：可集合各方资料信息，支持各参与单位访问权限设定；</w:t>
      </w:r>
    </w:p>
    <w:p w14:paraId="6C0CBCB5" w14:textId="77777777" w:rsidR="005152EB" w:rsidRDefault="001F7411">
      <w:pPr>
        <w:pStyle w:val="ad"/>
        <w:ind w:leftChars="200" w:left="420" w:firstLineChars="0"/>
        <w:rPr>
          <w:szCs w:val="21"/>
        </w:rPr>
      </w:pPr>
      <w:r>
        <w:rPr>
          <w:szCs w:val="21"/>
        </w:rPr>
        <w:t>——</w:t>
      </w:r>
      <w:r>
        <w:rPr>
          <w:szCs w:val="21"/>
        </w:rPr>
        <w:t>模型信息全面提取：可集成建筑信息模型包含的各项信息，包括修改记录、专项模型信息、</w:t>
      </w:r>
      <w:r>
        <w:rPr>
          <w:rFonts w:hint="eastAsia"/>
          <w:szCs w:val="21"/>
        </w:rPr>
        <w:tab/>
      </w:r>
      <w:r>
        <w:rPr>
          <w:szCs w:val="21"/>
        </w:rPr>
        <w:t>变更信息、模型信息可视化等；</w:t>
      </w:r>
    </w:p>
    <w:p w14:paraId="6C0CBCB6" w14:textId="77777777" w:rsidR="005152EB" w:rsidRDefault="001F7411">
      <w:pPr>
        <w:pStyle w:val="ad"/>
        <w:ind w:left="420" w:firstLineChars="0"/>
        <w:rPr>
          <w:szCs w:val="21"/>
        </w:rPr>
      </w:pPr>
      <w:r>
        <w:rPr>
          <w:szCs w:val="21"/>
        </w:rPr>
        <w:t>——</w:t>
      </w:r>
      <w:r w:rsidRPr="00846243">
        <w:rPr>
          <w:rFonts w:asciiTheme="minorEastAsia" w:eastAsiaTheme="minorEastAsia" w:hAnsiTheme="minorEastAsia"/>
          <w:kern w:val="0"/>
          <w:szCs w:val="21"/>
        </w:rPr>
        <w:t>BIM</w:t>
      </w:r>
      <w:r>
        <w:rPr>
          <w:szCs w:val="21"/>
        </w:rPr>
        <w:t>模型应用：可支持轻量化模型并对分专业模型进行管理；可支持长度、面积、体积</w:t>
      </w:r>
      <w:r>
        <w:rPr>
          <w:rFonts w:hint="eastAsia"/>
          <w:szCs w:val="21"/>
        </w:rPr>
        <w:tab/>
      </w:r>
      <w:r>
        <w:rPr>
          <w:szCs w:val="21"/>
        </w:rPr>
        <w:t>等测量及批注，模型任意位置</w:t>
      </w:r>
      <w:proofErr w:type="gramStart"/>
      <w:r>
        <w:rPr>
          <w:szCs w:val="21"/>
        </w:rPr>
        <w:t>的剖切观察</w:t>
      </w:r>
      <w:proofErr w:type="gramEnd"/>
      <w:r>
        <w:rPr>
          <w:szCs w:val="21"/>
        </w:rPr>
        <w:t>；可支持模型的组合装配，预留视点进行定点浏览模</w:t>
      </w:r>
      <w:r>
        <w:rPr>
          <w:rFonts w:hint="eastAsia"/>
          <w:szCs w:val="21"/>
        </w:rPr>
        <w:tab/>
      </w:r>
      <w:r>
        <w:rPr>
          <w:szCs w:val="21"/>
        </w:rPr>
        <w:t>型等功能；可支持构件详细信息浏览，模型漫游及模拟动画展示；</w:t>
      </w:r>
    </w:p>
    <w:p w14:paraId="6C0CBCB7" w14:textId="77777777" w:rsidR="005152EB" w:rsidRDefault="001F7411" w:rsidP="00846243">
      <w:pPr>
        <w:pStyle w:val="ad"/>
        <w:ind w:leftChars="200" w:left="420"/>
        <w:rPr>
          <w:szCs w:val="21"/>
        </w:rPr>
      </w:pPr>
      <w:r>
        <w:rPr>
          <w:szCs w:val="21"/>
        </w:rPr>
        <w:t>——</w:t>
      </w:r>
      <w:r>
        <w:rPr>
          <w:szCs w:val="21"/>
        </w:rPr>
        <w:t>平台接口统一完整：应具有浏览器等软件完整接口；</w:t>
      </w:r>
    </w:p>
    <w:p w14:paraId="6C0CBCB8" w14:textId="77777777" w:rsidR="005152EB" w:rsidRDefault="001F7411" w:rsidP="00846243">
      <w:pPr>
        <w:pStyle w:val="ad"/>
        <w:ind w:leftChars="200" w:left="420"/>
        <w:rPr>
          <w:szCs w:val="21"/>
        </w:rPr>
      </w:pPr>
      <w:r>
        <w:rPr>
          <w:szCs w:val="21"/>
        </w:rPr>
        <w:t>——</w:t>
      </w:r>
      <w:r>
        <w:rPr>
          <w:szCs w:val="21"/>
        </w:rPr>
        <w:t>支持多客户端使用：可在</w:t>
      </w:r>
      <w:r w:rsidRPr="00630ECE">
        <w:rPr>
          <w:szCs w:val="21"/>
        </w:rPr>
        <w:t>PC</w:t>
      </w:r>
      <w:r>
        <w:rPr>
          <w:szCs w:val="21"/>
        </w:rPr>
        <w:t>端、手机端、平板电脑等设备客户端协同实施</w:t>
      </w:r>
      <w:r>
        <w:rPr>
          <w:rFonts w:hint="eastAsia"/>
          <w:szCs w:val="21"/>
        </w:rPr>
        <w:t>。</w:t>
      </w:r>
    </w:p>
    <w:p w14:paraId="6C0CBCB9" w14:textId="77777777" w:rsidR="005152EB" w:rsidRDefault="001F7411">
      <w:pPr>
        <w:numPr>
          <w:ilvl w:val="0"/>
          <w:numId w:val="1"/>
        </w:numPr>
        <w:tabs>
          <w:tab w:val="left" w:pos="840"/>
        </w:tabs>
        <w:spacing w:beforeLines="100" w:before="312" w:afterLines="100" w:after="312"/>
        <w:outlineLvl w:val="0"/>
        <w:rPr>
          <w:rFonts w:ascii="黑体" w:eastAsia="黑体" w:hAnsi="黑体" w:cs="黑体"/>
          <w:szCs w:val="21"/>
        </w:rPr>
      </w:pPr>
      <w:bookmarkStart w:id="103" w:name="_Toc20299"/>
      <w:bookmarkStart w:id="104" w:name="_Toc17660"/>
      <w:bookmarkStart w:id="105" w:name="_Toc160549325"/>
      <w:r>
        <w:rPr>
          <w:rFonts w:ascii="黑体" w:eastAsia="黑体" w:hAnsi="黑体" w:cs="黑体" w:hint="eastAsia"/>
          <w:szCs w:val="21"/>
        </w:rPr>
        <w:t>审核与验收</w:t>
      </w:r>
      <w:bookmarkEnd w:id="103"/>
      <w:bookmarkEnd w:id="104"/>
      <w:bookmarkEnd w:id="105"/>
    </w:p>
    <w:p w14:paraId="6C0CBCBA" w14:textId="77777777" w:rsidR="005152EB" w:rsidRDefault="001F7411">
      <w:pPr>
        <w:tabs>
          <w:tab w:val="left" w:pos="840"/>
        </w:tabs>
        <w:spacing w:beforeLines="50" w:before="156" w:afterLines="50" w:after="156"/>
        <w:jc w:val="left"/>
        <w:outlineLvl w:val="1"/>
        <w:rPr>
          <w:rFonts w:ascii="黑体" w:eastAsia="黑体" w:hAnsi="黑体" w:cs="黑体"/>
          <w:szCs w:val="21"/>
        </w:rPr>
      </w:pPr>
      <w:bookmarkStart w:id="106" w:name="_Toc160549326"/>
      <w:r>
        <w:rPr>
          <w:rFonts w:ascii="黑体" w:eastAsia="黑体" w:hAnsi="黑体" w:cs="黑体" w:hint="eastAsia"/>
          <w:kern w:val="0"/>
          <w:szCs w:val="21"/>
        </w:rPr>
        <w:t>11.1</w:t>
      </w:r>
      <w:r>
        <w:rPr>
          <w:rFonts w:ascii="黑体" w:eastAsia="黑体" w:hAnsi="黑体" w:cs="黑体" w:hint="eastAsia"/>
          <w:szCs w:val="21"/>
        </w:rPr>
        <w:t xml:space="preserve">  内容审核</w:t>
      </w:r>
      <w:bookmarkEnd w:id="106"/>
    </w:p>
    <w:p w14:paraId="6C0CBCBB" w14:textId="77777777" w:rsidR="005152EB" w:rsidRDefault="001F7411">
      <w:pPr>
        <w:tabs>
          <w:tab w:val="left" w:pos="840"/>
        </w:tabs>
        <w:rPr>
          <w:szCs w:val="21"/>
        </w:rPr>
      </w:pPr>
      <w:r>
        <w:rPr>
          <w:rFonts w:ascii="黑体" w:eastAsia="黑体" w:hAnsi="黑体" w:cs="黑体"/>
          <w:kern w:val="0"/>
          <w:szCs w:val="21"/>
        </w:rPr>
        <w:t>1</w:t>
      </w:r>
      <w:r>
        <w:rPr>
          <w:rFonts w:ascii="黑体" w:eastAsia="黑体" w:hAnsi="黑体" w:cs="黑体" w:hint="eastAsia"/>
          <w:kern w:val="0"/>
          <w:szCs w:val="21"/>
        </w:rPr>
        <w:t>1</w:t>
      </w:r>
      <w:r>
        <w:rPr>
          <w:rFonts w:ascii="黑体" w:eastAsia="黑体" w:hAnsi="黑体" w:cs="黑体"/>
          <w:kern w:val="0"/>
          <w:szCs w:val="21"/>
        </w:rPr>
        <w:t>.1</w:t>
      </w:r>
      <w:r>
        <w:rPr>
          <w:rFonts w:ascii="黑体" w:eastAsia="黑体" w:hAnsi="黑体" w:cs="黑体" w:hint="eastAsia"/>
          <w:kern w:val="0"/>
          <w:szCs w:val="21"/>
        </w:rPr>
        <w:t>.1</w:t>
      </w:r>
      <w:r>
        <w:rPr>
          <w:szCs w:val="21"/>
        </w:rPr>
        <w:t xml:space="preserve">  </w:t>
      </w:r>
      <w:r>
        <w:rPr>
          <w:szCs w:val="21"/>
        </w:rPr>
        <w:t>施工</w:t>
      </w:r>
      <w:r w:rsidRPr="00846243">
        <w:rPr>
          <w:rFonts w:asciiTheme="minorEastAsia" w:eastAsiaTheme="minorEastAsia" w:hAnsiTheme="minorEastAsia"/>
          <w:kern w:val="0"/>
          <w:szCs w:val="21"/>
        </w:rPr>
        <w:t>BIM</w:t>
      </w:r>
      <w:r>
        <w:rPr>
          <w:szCs w:val="21"/>
        </w:rPr>
        <w:t>应用实施过程中，应加强模型质量控制，对下列内容进行审核：</w:t>
      </w:r>
    </w:p>
    <w:p w14:paraId="6C0CBCBC" w14:textId="77777777" w:rsidR="005152EB" w:rsidRDefault="001F7411">
      <w:pPr>
        <w:pStyle w:val="ad"/>
        <w:numPr>
          <w:ilvl w:val="0"/>
          <w:numId w:val="34"/>
        </w:numPr>
        <w:tabs>
          <w:tab w:val="left" w:pos="840"/>
        </w:tabs>
        <w:ind w:firstLineChars="0"/>
        <w:rPr>
          <w:rFonts w:ascii="宋体" w:hAnsi="宋体"/>
          <w:szCs w:val="21"/>
        </w:rPr>
      </w:pPr>
      <w:r>
        <w:rPr>
          <w:rFonts w:ascii="宋体" w:hAnsi="宋体"/>
          <w:szCs w:val="21"/>
        </w:rPr>
        <w:t>吻合性，模型与工程项目实际相吻合；</w:t>
      </w:r>
    </w:p>
    <w:p w14:paraId="6C0CBCBD" w14:textId="77777777" w:rsidR="005152EB" w:rsidRDefault="001F7411">
      <w:pPr>
        <w:pStyle w:val="ad"/>
        <w:numPr>
          <w:ilvl w:val="0"/>
          <w:numId w:val="34"/>
        </w:numPr>
        <w:tabs>
          <w:tab w:val="left" w:pos="840"/>
        </w:tabs>
        <w:ind w:firstLineChars="0"/>
        <w:rPr>
          <w:rFonts w:ascii="宋体" w:hAnsi="宋体"/>
          <w:szCs w:val="21"/>
        </w:rPr>
      </w:pPr>
      <w:r>
        <w:rPr>
          <w:rFonts w:ascii="宋体" w:hAnsi="宋体"/>
          <w:szCs w:val="21"/>
        </w:rPr>
        <w:t>准确性，不同模型元素之间的相互关系准确；</w:t>
      </w:r>
    </w:p>
    <w:p w14:paraId="6C0CBCBE" w14:textId="77777777" w:rsidR="005152EB" w:rsidRDefault="001F7411">
      <w:pPr>
        <w:pStyle w:val="ad"/>
        <w:numPr>
          <w:ilvl w:val="0"/>
          <w:numId w:val="34"/>
        </w:numPr>
        <w:tabs>
          <w:tab w:val="left" w:pos="840"/>
        </w:tabs>
        <w:ind w:firstLineChars="0"/>
        <w:rPr>
          <w:rFonts w:ascii="宋体" w:hAnsi="宋体"/>
          <w:szCs w:val="21"/>
        </w:rPr>
      </w:pPr>
      <w:r>
        <w:rPr>
          <w:rFonts w:ascii="宋体" w:hAnsi="宋体"/>
          <w:szCs w:val="21"/>
        </w:rPr>
        <w:t>合</w:t>
      </w:r>
      <w:proofErr w:type="gramStart"/>
      <w:r>
        <w:rPr>
          <w:rFonts w:ascii="宋体" w:hAnsi="宋体"/>
          <w:szCs w:val="21"/>
        </w:rPr>
        <w:t>规</w:t>
      </w:r>
      <w:proofErr w:type="gramEnd"/>
      <w:r>
        <w:rPr>
          <w:rFonts w:ascii="宋体" w:hAnsi="宋体"/>
          <w:szCs w:val="21"/>
        </w:rPr>
        <w:t>性，模型精度及命名符合相关规定；</w:t>
      </w:r>
    </w:p>
    <w:p w14:paraId="6C0CBCBF" w14:textId="77777777" w:rsidR="005152EB" w:rsidRDefault="001F7411">
      <w:pPr>
        <w:pStyle w:val="ad"/>
        <w:numPr>
          <w:ilvl w:val="0"/>
          <w:numId w:val="34"/>
        </w:numPr>
        <w:tabs>
          <w:tab w:val="left" w:pos="840"/>
        </w:tabs>
        <w:ind w:firstLineChars="0"/>
        <w:rPr>
          <w:rFonts w:ascii="宋体" w:hAnsi="宋体"/>
          <w:szCs w:val="21"/>
        </w:rPr>
      </w:pPr>
      <w:r>
        <w:rPr>
          <w:rFonts w:ascii="宋体" w:hAnsi="宋体"/>
          <w:szCs w:val="21"/>
        </w:rPr>
        <w:lastRenderedPageBreak/>
        <w:t>完整性，模型信息准确、完整。</w:t>
      </w:r>
    </w:p>
    <w:p w14:paraId="6C0CBCC0" w14:textId="77777777" w:rsidR="005152EB" w:rsidRDefault="001F7411">
      <w:pPr>
        <w:tabs>
          <w:tab w:val="left" w:pos="840"/>
        </w:tabs>
        <w:rPr>
          <w:kern w:val="0"/>
          <w:szCs w:val="21"/>
        </w:rPr>
      </w:pPr>
      <w:r>
        <w:rPr>
          <w:rFonts w:ascii="黑体" w:eastAsia="黑体" w:hAnsi="黑体" w:cs="黑体"/>
          <w:kern w:val="0"/>
          <w:szCs w:val="21"/>
        </w:rPr>
        <w:t>1</w:t>
      </w:r>
      <w:r>
        <w:rPr>
          <w:rFonts w:ascii="黑体" w:eastAsia="黑体" w:hAnsi="黑体" w:cs="黑体" w:hint="eastAsia"/>
          <w:kern w:val="0"/>
          <w:szCs w:val="21"/>
        </w:rPr>
        <w:t>1</w:t>
      </w:r>
      <w:r>
        <w:rPr>
          <w:rFonts w:ascii="黑体" w:eastAsia="黑体" w:hAnsi="黑体" w:cs="黑体"/>
          <w:kern w:val="0"/>
          <w:szCs w:val="21"/>
        </w:rPr>
        <w:t>.</w:t>
      </w:r>
      <w:r>
        <w:rPr>
          <w:rFonts w:ascii="黑体" w:eastAsia="黑体" w:hAnsi="黑体" w:cs="黑体" w:hint="eastAsia"/>
          <w:kern w:val="0"/>
          <w:szCs w:val="21"/>
        </w:rPr>
        <w:t>1.</w:t>
      </w:r>
      <w:r>
        <w:rPr>
          <w:rFonts w:ascii="黑体" w:eastAsia="黑体" w:hAnsi="黑体" w:cs="黑体"/>
          <w:kern w:val="0"/>
          <w:szCs w:val="21"/>
        </w:rPr>
        <w:t xml:space="preserve">2 </w:t>
      </w:r>
      <w:r>
        <w:rPr>
          <w:kern w:val="0"/>
          <w:szCs w:val="21"/>
        </w:rPr>
        <w:t xml:space="preserve"> </w:t>
      </w:r>
      <w:r>
        <w:rPr>
          <w:kern w:val="0"/>
          <w:szCs w:val="21"/>
        </w:rPr>
        <w:t>施工</w:t>
      </w:r>
      <w:r w:rsidRPr="00846243">
        <w:rPr>
          <w:rFonts w:asciiTheme="minorEastAsia" w:eastAsiaTheme="minorEastAsia" w:hAnsiTheme="minorEastAsia"/>
          <w:kern w:val="0"/>
          <w:szCs w:val="21"/>
        </w:rPr>
        <w:t>BIM</w:t>
      </w:r>
      <w:r>
        <w:rPr>
          <w:kern w:val="0"/>
          <w:szCs w:val="21"/>
        </w:rPr>
        <w:t>应用实施过程中，相关应用成果资料审核流程宜按下列要求执行：</w:t>
      </w:r>
    </w:p>
    <w:p w14:paraId="6C0CBCC1" w14:textId="77777777" w:rsidR="005152EB" w:rsidRDefault="001F7411">
      <w:pPr>
        <w:pStyle w:val="ad"/>
        <w:numPr>
          <w:ilvl w:val="0"/>
          <w:numId w:val="35"/>
        </w:numPr>
        <w:tabs>
          <w:tab w:val="left" w:pos="840"/>
        </w:tabs>
        <w:ind w:firstLineChars="0"/>
        <w:rPr>
          <w:rFonts w:ascii="宋体" w:hAnsi="宋体"/>
          <w:szCs w:val="21"/>
        </w:rPr>
      </w:pPr>
      <w:r>
        <w:rPr>
          <w:rFonts w:ascii="宋体" w:hAnsi="宋体"/>
          <w:szCs w:val="21"/>
        </w:rPr>
        <w:t>各专业BIM负责人应对相关应用成果资料进行内部审核，保证其符合协议约定及规范要求，</w:t>
      </w:r>
    </w:p>
    <w:p w14:paraId="6C0CBCC2" w14:textId="77777777" w:rsidR="005152EB" w:rsidRDefault="001F7411">
      <w:pPr>
        <w:pStyle w:val="ad"/>
        <w:tabs>
          <w:tab w:val="left" w:pos="840"/>
        </w:tabs>
        <w:ind w:left="420" w:firstLineChars="0" w:firstLine="0"/>
        <w:rPr>
          <w:szCs w:val="21"/>
        </w:rPr>
      </w:pPr>
      <w:r>
        <w:rPr>
          <w:rFonts w:ascii="宋体" w:hAnsi="宋体" w:hint="eastAsia"/>
          <w:szCs w:val="21"/>
        </w:rPr>
        <w:tab/>
      </w:r>
      <w:r>
        <w:rPr>
          <w:rFonts w:ascii="宋体" w:hAnsi="宋体"/>
          <w:szCs w:val="21"/>
        </w:rPr>
        <w:t>审核内容及方法按下表执行：</w:t>
      </w:r>
    </w:p>
    <w:p w14:paraId="6C0CBCC3" w14:textId="77777777" w:rsidR="005152EB" w:rsidRDefault="001F7411">
      <w:pPr>
        <w:tabs>
          <w:tab w:val="left" w:pos="840"/>
        </w:tabs>
        <w:spacing w:beforeLines="50" w:before="156" w:afterLines="50" w:after="156"/>
        <w:jc w:val="center"/>
        <w:rPr>
          <w:kern w:val="0"/>
          <w:szCs w:val="21"/>
        </w:rPr>
      </w:pPr>
      <w:r>
        <w:rPr>
          <w:rFonts w:ascii="黑体" w:eastAsia="黑体" w:hAnsi="黑体" w:cs="黑体" w:hint="eastAsia"/>
          <w:kern w:val="0"/>
          <w:szCs w:val="21"/>
        </w:rPr>
        <w:t>表6  施工BIM应用成果审核内容及方法</w:t>
      </w:r>
    </w:p>
    <w:tbl>
      <w:tblPr>
        <w:tblStyle w:val="a9"/>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694"/>
        <w:gridCol w:w="2640"/>
      </w:tblGrid>
      <w:tr w:rsidR="005152EB" w14:paraId="6C0CBCC6" w14:textId="77777777" w:rsidTr="00846243">
        <w:trPr>
          <w:jc w:val="center"/>
        </w:trPr>
        <w:tc>
          <w:tcPr>
            <w:tcW w:w="3586" w:type="pct"/>
            <w:tcBorders>
              <w:bottom w:val="single" w:sz="8" w:space="0" w:color="auto"/>
            </w:tcBorders>
            <w:vAlign w:val="center"/>
          </w:tcPr>
          <w:p w14:paraId="6C0CBCC4"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基本内容</w:t>
            </w:r>
          </w:p>
        </w:tc>
        <w:tc>
          <w:tcPr>
            <w:tcW w:w="1414" w:type="pct"/>
            <w:tcBorders>
              <w:bottom w:val="single" w:sz="8" w:space="0" w:color="auto"/>
            </w:tcBorders>
            <w:vAlign w:val="center"/>
          </w:tcPr>
          <w:p w14:paraId="6C0CBCC5"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审核方法</w:t>
            </w:r>
          </w:p>
        </w:tc>
      </w:tr>
      <w:tr w:rsidR="005152EB" w14:paraId="6C0CBCC9" w14:textId="77777777" w:rsidTr="00846243">
        <w:trPr>
          <w:jc w:val="center"/>
        </w:trPr>
        <w:tc>
          <w:tcPr>
            <w:tcW w:w="3586" w:type="pct"/>
            <w:tcBorders>
              <w:top w:val="single" w:sz="8" w:space="0" w:color="auto"/>
            </w:tcBorders>
            <w:vAlign w:val="center"/>
          </w:tcPr>
          <w:p w14:paraId="6C0CBCC7"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检查建筑信息模型是否正确地表达了设计意图</w:t>
            </w:r>
          </w:p>
        </w:tc>
        <w:tc>
          <w:tcPr>
            <w:tcW w:w="1414" w:type="pct"/>
            <w:tcBorders>
              <w:top w:val="single" w:sz="8" w:space="0" w:color="auto"/>
            </w:tcBorders>
            <w:vAlign w:val="center"/>
          </w:tcPr>
          <w:p w14:paraId="6C0CBCC8"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目视审核</w:t>
            </w:r>
          </w:p>
        </w:tc>
      </w:tr>
      <w:tr w:rsidR="005152EB" w14:paraId="6C0CBCCC" w14:textId="77777777" w:rsidTr="00846243">
        <w:trPr>
          <w:jc w:val="center"/>
        </w:trPr>
        <w:tc>
          <w:tcPr>
            <w:tcW w:w="3586" w:type="pct"/>
            <w:vAlign w:val="center"/>
          </w:tcPr>
          <w:p w14:paraId="6C0CBCCA"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通过碰撞检测软件检测两个（或多个）模型之间是否有碰撞问题</w:t>
            </w:r>
          </w:p>
        </w:tc>
        <w:tc>
          <w:tcPr>
            <w:tcW w:w="1414" w:type="pct"/>
            <w:vAlign w:val="center"/>
          </w:tcPr>
          <w:p w14:paraId="6C0CBCCB"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碰撞审核</w:t>
            </w:r>
          </w:p>
        </w:tc>
      </w:tr>
      <w:tr w:rsidR="005152EB" w14:paraId="6C0CBCCF" w14:textId="77777777" w:rsidTr="00846243">
        <w:trPr>
          <w:jc w:val="center"/>
        </w:trPr>
        <w:tc>
          <w:tcPr>
            <w:tcW w:w="3586" w:type="pct"/>
            <w:vAlign w:val="center"/>
          </w:tcPr>
          <w:p w14:paraId="6C0CBCCD"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检查建筑信息模型是否符合BIM应用相关规范标准的要求</w:t>
            </w:r>
          </w:p>
        </w:tc>
        <w:tc>
          <w:tcPr>
            <w:tcW w:w="1414" w:type="pct"/>
            <w:vAlign w:val="center"/>
          </w:tcPr>
          <w:p w14:paraId="6C0CBCCE"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标准审核</w:t>
            </w:r>
          </w:p>
        </w:tc>
      </w:tr>
      <w:tr w:rsidR="005152EB" w14:paraId="6C0CBCD2" w14:textId="77777777" w:rsidTr="00846243">
        <w:trPr>
          <w:jc w:val="center"/>
        </w:trPr>
        <w:tc>
          <w:tcPr>
            <w:tcW w:w="3586" w:type="pct"/>
            <w:vAlign w:val="center"/>
          </w:tcPr>
          <w:p w14:paraId="6C0CBCD0"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检查信息数据有没有未定义或错误定义的内容，是否与工程实际相匹配</w:t>
            </w:r>
          </w:p>
        </w:tc>
        <w:tc>
          <w:tcPr>
            <w:tcW w:w="1414" w:type="pct"/>
            <w:vAlign w:val="center"/>
          </w:tcPr>
          <w:p w14:paraId="6C0CBCD1" w14:textId="77777777" w:rsidR="005152EB" w:rsidRDefault="001F7411">
            <w:pPr>
              <w:tabs>
                <w:tab w:val="left" w:pos="840"/>
              </w:tabs>
              <w:adjustRightInd w:val="0"/>
              <w:jc w:val="center"/>
              <w:rPr>
                <w:rFonts w:ascii="宋体" w:hAnsi="宋体" w:cs="宋体"/>
                <w:sz w:val="18"/>
                <w:szCs w:val="18"/>
              </w:rPr>
            </w:pPr>
            <w:r>
              <w:rPr>
                <w:rFonts w:ascii="宋体" w:hAnsi="宋体" w:cs="宋体" w:hint="eastAsia"/>
                <w:sz w:val="18"/>
                <w:szCs w:val="18"/>
              </w:rPr>
              <w:t>内容验证</w:t>
            </w:r>
          </w:p>
        </w:tc>
      </w:tr>
    </w:tbl>
    <w:p w14:paraId="6C0CBCD3" w14:textId="77777777" w:rsidR="005152EB" w:rsidRDefault="005152EB">
      <w:pPr>
        <w:pStyle w:val="ad"/>
        <w:tabs>
          <w:tab w:val="left" w:pos="840"/>
        </w:tabs>
        <w:ind w:left="420" w:firstLineChars="0" w:firstLine="0"/>
        <w:rPr>
          <w:rFonts w:ascii="宋体" w:hAnsi="宋体"/>
          <w:szCs w:val="21"/>
        </w:rPr>
      </w:pPr>
    </w:p>
    <w:p w14:paraId="6C0CBCD4" w14:textId="77777777" w:rsidR="005152EB" w:rsidRDefault="001F7411">
      <w:pPr>
        <w:pStyle w:val="ad"/>
        <w:numPr>
          <w:ilvl w:val="0"/>
          <w:numId w:val="35"/>
        </w:numPr>
        <w:tabs>
          <w:tab w:val="left" w:pos="840"/>
        </w:tabs>
        <w:ind w:firstLineChars="0"/>
        <w:rPr>
          <w:rFonts w:ascii="宋体" w:hAnsi="宋体"/>
          <w:szCs w:val="21"/>
        </w:rPr>
      </w:pPr>
      <w:r>
        <w:rPr>
          <w:rFonts w:ascii="宋体" w:hAnsi="宋体"/>
          <w:szCs w:val="21"/>
        </w:rPr>
        <w:t>各专业BIM负责人审核通过后，应将相关应用成果资料提交BIM项目总监复审，审核内容及方法与内部审核相同；</w:t>
      </w:r>
    </w:p>
    <w:p w14:paraId="6C0CBCD5" w14:textId="77777777" w:rsidR="005152EB" w:rsidRDefault="001F7411">
      <w:pPr>
        <w:pStyle w:val="ad"/>
        <w:numPr>
          <w:ilvl w:val="0"/>
          <w:numId w:val="35"/>
        </w:numPr>
        <w:tabs>
          <w:tab w:val="left" w:pos="840"/>
        </w:tabs>
        <w:ind w:firstLineChars="0"/>
        <w:rPr>
          <w:rFonts w:ascii="宋体" w:hAnsi="宋体"/>
          <w:szCs w:val="21"/>
        </w:rPr>
      </w:pPr>
      <w:r>
        <w:rPr>
          <w:rFonts w:ascii="宋体" w:hAnsi="宋体"/>
          <w:szCs w:val="21"/>
        </w:rPr>
        <w:t>复审确认后，应将审核结果及意见形成书面资料记录，对BIM应用中存在的问题或改进意见宜结合模型图片或现场影像资料辅助说明；</w:t>
      </w:r>
    </w:p>
    <w:p w14:paraId="6C0CBCD6" w14:textId="77777777" w:rsidR="005152EB" w:rsidRDefault="001F7411">
      <w:pPr>
        <w:pStyle w:val="ad"/>
        <w:numPr>
          <w:ilvl w:val="0"/>
          <w:numId w:val="35"/>
        </w:numPr>
        <w:tabs>
          <w:tab w:val="left" w:pos="840"/>
        </w:tabs>
        <w:ind w:firstLineChars="0"/>
        <w:rPr>
          <w:rFonts w:ascii="宋体" w:hAnsi="宋体"/>
          <w:szCs w:val="21"/>
        </w:rPr>
      </w:pPr>
      <w:r>
        <w:rPr>
          <w:rFonts w:ascii="宋体" w:hAnsi="宋体"/>
          <w:szCs w:val="21"/>
        </w:rPr>
        <w:t>模型及相关应用成果资料经复审确认后，宜上传至协同平台共享，并作为工程专项技术资料统一归档。</w:t>
      </w:r>
    </w:p>
    <w:p w14:paraId="6C0CBCD7" w14:textId="77777777" w:rsidR="005152EB" w:rsidRDefault="001F7411">
      <w:pPr>
        <w:tabs>
          <w:tab w:val="left" w:pos="840"/>
        </w:tabs>
        <w:spacing w:beforeLines="50" w:before="156" w:afterLines="50" w:after="156"/>
        <w:jc w:val="left"/>
        <w:outlineLvl w:val="1"/>
        <w:rPr>
          <w:rFonts w:ascii="黑体" w:eastAsia="黑体" w:hAnsi="黑体" w:cs="黑体"/>
          <w:szCs w:val="21"/>
        </w:rPr>
      </w:pPr>
      <w:bookmarkStart w:id="107" w:name="_Toc160549327"/>
      <w:r>
        <w:rPr>
          <w:rFonts w:ascii="黑体" w:eastAsia="黑体" w:hAnsi="黑体" w:cs="黑体" w:hint="eastAsia"/>
          <w:kern w:val="0"/>
          <w:szCs w:val="21"/>
        </w:rPr>
        <w:t>11.2</w:t>
      </w:r>
      <w:r>
        <w:rPr>
          <w:rFonts w:ascii="黑体" w:eastAsia="黑体" w:hAnsi="黑体" w:cs="黑体" w:hint="eastAsia"/>
          <w:szCs w:val="21"/>
        </w:rPr>
        <w:t xml:space="preserve">  验收与评价</w:t>
      </w:r>
      <w:bookmarkEnd w:id="107"/>
    </w:p>
    <w:p w14:paraId="6C0CBCD8" w14:textId="77777777" w:rsidR="005152EB" w:rsidRDefault="001F7411">
      <w:pPr>
        <w:tabs>
          <w:tab w:val="left" w:pos="840"/>
        </w:tabs>
        <w:rPr>
          <w:szCs w:val="21"/>
        </w:rPr>
      </w:pPr>
      <w:r>
        <w:rPr>
          <w:rFonts w:ascii="黑体" w:eastAsia="黑体" w:hAnsi="黑体" w:cs="黑体"/>
          <w:kern w:val="0"/>
          <w:szCs w:val="21"/>
        </w:rPr>
        <w:t>1</w:t>
      </w:r>
      <w:r>
        <w:rPr>
          <w:rFonts w:ascii="黑体" w:eastAsia="黑体" w:hAnsi="黑体" w:cs="黑体" w:hint="eastAsia"/>
          <w:kern w:val="0"/>
          <w:szCs w:val="21"/>
        </w:rPr>
        <w:t>1</w:t>
      </w:r>
      <w:r>
        <w:rPr>
          <w:rFonts w:ascii="黑体" w:eastAsia="黑体" w:hAnsi="黑体" w:cs="黑体"/>
          <w:kern w:val="0"/>
          <w:szCs w:val="21"/>
        </w:rPr>
        <w:t>.</w:t>
      </w:r>
      <w:r>
        <w:rPr>
          <w:rFonts w:ascii="黑体" w:eastAsia="黑体" w:hAnsi="黑体" w:cs="黑体" w:hint="eastAsia"/>
          <w:kern w:val="0"/>
          <w:szCs w:val="21"/>
        </w:rPr>
        <w:t>2.1</w:t>
      </w:r>
      <w:r>
        <w:rPr>
          <w:szCs w:val="21"/>
        </w:rPr>
        <w:t xml:space="preserve">  </w:t>
      </w:r>
      <w:r>
        <w:rPr>
          <w:szCs w:val="21"/>
        </w:rPr>
        <w:t>施工</w:t>
      </w:r>
      <w:r w:rsidRPr="00846243">
        <w:rPr>
          <w:rFonts w:asciiTheme="minorEastAsia" w:eastAsiaTheme="minorEastAsia" w:hAnsiTheme="minorEastAsia"/>
          <w:kern w:val="0"/>
          <w:szCs w:val="21"/>
        </w:rPr>
        <w:t>BIM</w:t>
      </w:r>
      <w:r>
        <w:rPr>
          <w:szCs w:val="21"/>
        </w:rPr>
        <w:t>应用宜定期或分阶段组织考核，对施工</w:t>
      </w:r>
      <w:r w:rsidRPr="00846243">
        <w:rPr>
          <w:rFonts w:asciiTheme="minorEastAsia" w:eastAsiaTheme="minorEastAsia" w:hAnsiTheme="minorEastAsia"/>
          <w:kern w:val="0"/>
          <w:szCs w:val="21"/>
        </w:rPr>
        <w:t>BIM</w:t>
      </w:r>
      <w:r>
        <w:rPr>
          <w:szCs w:val="21"/>
        </w:rPr>
        <w:t>应用实施情况进行定性或定量评价，项目完工后再组织综合验收，宜按月或季度进行过程考核，并每年组织一次年度考核。评价项目应包括保障措施、模型质量、应用实施、应用</w:t>
      </w:r>
      <w:r w:rsidRPr="00846243">
        <w:rPr>
          <w:rFonts w:asciiTheme="minorEastAsia" w:eastAsiaTheme="minorEastAsia" w:hAnsiTheme="minorEastAsia"/>
          <w:kern w:val="0"/>
          <w:szCs w:val="21"/>
        </w:rPr>
        <w:t>特色</w:t>
      </w:r>
      <w:r>
        <w:rPr>
          <w:szCs w:val="21"/>
        </w:rPr>
        <w:t>及推广，评价得分按下式计算：</w:t>
      </w:r>
    </w:p>
    <w:p w14:paraId="6C0CBCD9" w14:textId="4249198B" w:rsidR="005152EB" w:rsidRDefault="001F7411" w:rsidP="006454A5">
      <w:pPr>
        <w:tabs>
          <w:tab w:val="left" w:pos="840"/>
        </w:tabs>
        <w:jc w:val="center"/>
        <w:rPr>
          <w:szCs w:val="21"/>
        </w:rPr>
      </w:pPr>
      <w:r>
        <w:rPr>
          <w:i/>
          <w:iCs/>
          <w:szCs w:val="21"/>
        </w:rPr>
        <w:t>P</w:t>
      </w:r>
      <w:r>
        <w:rPr>
          <w:szCs w:val="21"/>
        </w:rPr>
        <w:t>=</w:t>
      </w:r>
      <w:r>
        <w:rPr>
          <w:i/>
          <w:iCs/>
          <w:szCs w:val="21"/>
        </w:rPr>
        <w:t>Q</w:t>
      </w:r>
      <w:r>
        <w:rPr>
          <w:szCs w:val="21"/>
          <w:vertAlign w:val="subscript"/>
        </w:rPr>
        <w:t>1</w:t>
      </w:r>
      <w:r>
        <w:rPr>
          <w:szCs w:val="21"/>
        </w:rPr>
        <w:t>+</w:t>
      </w:r>
      <w:r>
        <w:rPr>
          <w:i/>
          <w:iCs/>
          <w:szCs w:val="21"/>
        </w:rPr>
        <w:t>Q</w:t>
      </w:r>
      <w:r>
        <w:rPr>
          <w:szCs w:val="21"/>
          <w:vertAlign w:val="subscript"/>
        </w:rPr>
        <w:t>2</w:t>
      </w:r>
      <w:r>
        <w:rPr>
          <w:szCs w:val="21"/>
        </w:rPr>
        <w:t>+</w:t>
      </w:r>
      <w:r>
        <w:rPr>
          <w:i/>
          <w:iCs/>
          <w:szCs w:val="21"/>
        </w:rPr>
        <w:t>Q</w:t>
      </w:r>
      <w:r>
        <w:rPr>
          <w:szCs w:val="21"/>
          <w:vertAlign w:val="subscript"/>
        </w:rPr>
        <w:t>3</w:t>
      </w:r>
      <w:r>
        <w:rPr>
          <w:szCs w:val="21"/>
        </w:rPr>
        <w:t>+</w:t>
      </w:r>
      <w:r>
        <w:rPr>
          <w:i/>
          <w:iCs/>
          <w:szCs w:val="21"/>
        </w:rPr>
        <w:t>Q</w:t>
      </w:r>
      <w:r>
        <w:rPr>
          <w:szCs w:val="21"/>
          <w:vertAlign w:val="subscript"/>
        </w:rPr>
        <w:t>4</w:t>
      </w:r>
    </w:p>
    <w:p w14:paraId="6C0CBCDA" w14:textId="77777777" w:rsidR="005152EB" w:rsidRDefault="001F7411">
      <w:pPr>
        <w:tabs>
          <w:tab w:val="left" w:pos="840"/>
        </w:tabs>
        <w:ind w:firstLineChars="200" w:firstLine="420"/>
        <w:rPr>
          <w:szCs w:val="21"/>
        </w:rPr>
      </w:pPr>
      <w:r>
        <w:rPr>
          <w:szCs w:val="21"/>
        </w:rPr>
        <w:t>式中：</w:t>
      </w:r>
    </w:p>
    <w:p w14:paraId="6C0CBCDB" w14:textId="77777777" w:rsidR="005152EB" w:rsidRDefault="001F7411">
      <w:pPr>
        <w:tabs>
          <w:tab w:val="left" w:pos="840"/>
        </w:tabs>
        <w:ind w:firstLineChars="200" w:firstLine="420"/>
        <w:rPr>
          <w:szCs w:val="21"/>
        </w:rPr>
      </w:pPr>
      <w:r>
        <w:rPr>
          <w:i/>
          <w:iCs/>
          <w:szCs w:val="21"/>
        </w:rPr>
        <w:t xml:space="preserve">P </w:t>
      </w:r>
      <w:r>
        <w:rPr>
          <w:szCs w:val="21"/>
        </w:rPr>
        <w:t>——</w:t>
      </w:r>
      <w:r>
        <w:rPr>
          <w:szCs w:val="21"/>
        </w:rPr>
        <w:t>评价总得分；</w:t>
      </w:r>
    </w:p>
    <w:p w14:paraId="6C0CBCDC" w14:textId="77777777" w:rsidR="005152EB" w:rsidRDefault="001F7411">
      <w:pPr>
        <w:tabs>
          <w:tab w:val="left" w:pos="840"/>
        </w:tabs>
        <w:ind w:firstLineChars="200" w:firstLine="420"/>
        <w:rPr>
          <w:szCs w:val="21"/>
        </w:rPr>
      </w:pPr>
      <w:r>
        <w:rPr>
          <w:i/>
          <w:iCs/>
          <w:szCs w:val="21"/>
        </w:rPr>
        <w:t>Q</w:t>
      </w:r>
      <w:r>
        <w:rPr>
          <w:szCs w:val="21"/>
          <w:vertAlign w:val="subscript"/>
        </w:rPr>
        <w:t>1</w:t>
      </w:r>
      <w:r>
        <w:rPr>
          <w:szCs w:val="21"/>
        </w:rPr>
        <w:t>——</w:t>
      </w:r>
      <w:r>
        <w:rPr>
          <w:szCs w:val="21"/>
        </w:rPr>
        <w:t>保障措施评价得分；</w:t>
      </w:r>
    </w:p>
    <w:p w14:paraId="6C0CBCDD" w14:textId="77777777" w:rsidR="005152EB" w:rsidRDefault="001F7411">
      <w:pPr>
        <w:tabs>
          <w:tab w:val="left" w:pos="840"/>
        </w:tabs>
        <w:ind w:firstLineChars="200" w:firstLine="420"/>
        <w:rPr>
          <w:szCs w:val="21"/>
        </w:rPr>
      </w:pPr>
      <w:r>
        <w:rPr>
          <w:i/>
          <w:iCs/>
          <w:szCs w:val="21"/>
        </w:rPr>
        <w:t>Q</w:t>
      </w:r>
      <w:r>
        <w:rPr>
          <w:szCs w:val="21"/>
          <w:vertAlign w:val="subscript"/>
        </w:rPr>
        <w:t>2</w:t>
      </w:r>
      <w:r>
        <w:rPr>
          <w:szCs w:val="21"/>
        </w:rPr>
        <w:t>——</w:t>
      </w:r>
      <w:r>
        <w:rPr>
          <w:szCs w:val="21"/>
        </w:rPr>
        <w:t>模型质量评价得分；</w:t>
      </w:r>
    </w:p>
    <w:p w14:paraId="6C0CBCDE" w14:textId="77777777" w:rsidR="005152EB" w:rsidRDefault="001F7411">
      <w:pPr>
        <w:tabs>
          <w:tab w:val="left" w:pos="840"/>
        </w:tabs>
        <w:ind w:firstLineChars="200" w:firstLine="420"/>
        <w:rPr>
          <w:szCs w:val="21"/>
        </w:rPr>
      </w:pPr>
      <w:r>
        <w:rPr>
          <w:i/>
          <w:iCs/>
          <w:szCs w:val="21"/>
        </w:rPr>
        <w:t>Q</w:t>
      </w:r>
      <w:r>
        <w:rPr>
          <w:szCs w:val="21"/>
          <w:vertAlign w:val="subscript"/>
        </w:rPr>
        <w:t>3</w:t>
      </w:r>
      <w:r>
        <w:rPr>
          <w:szCs w:val="21"/>
        </w:rPr>
        <w:t>——</w:t>
      </w:r>
      <w:r>
        <w:rPr>
          <w:szCs w:val="21"/>
        </w:rPr>
        <w:t>应用实施评价得分；</w:t>
      </w:r>
    </w:p>
    <w:p w14:paraId="6C0CBCDF" w14:textId="77777777" w:rsidR="005152EB" w:rsidRDefault="001F7411">
      <w:pPr>
        <w:tabs>
          <w:tab w:val="left" w:pos="840"/>
        </w:tabs>
        <w:ind w:firstLineChars="200" w:firstLine="420"/>
        <w:rPr>
          <w:szCs w:val="21"/>
        </w:rPr>
      </w:pPr>
      <w:r>
        <w:rPr>
          <w:i/>
          <w:iCs/>
          <w:szCs w:val="21"/>
        </w:rPr>
        <w:t>Q</w:t>
      </w:r>
      <w:r>
        <w:rPr>
          <w:szCs w:val="21"/>
          <w:vertAlign w:val="subscript"/>
        </w:rPr>
        <w:t>4</w:t>
      </w:r>
      <w:r>
        <w:rPr>
          <w:szCs w:val="21"/>
        </w:rPr>
        <w:t>——</w:t>
      </w:r>
      <w:r>
        <w:rPr>
          <w:szCs w:val="21"/>
        </w:rPr>
        <w:t>应用特色及推广评价得分。</w:t>
      </w:r>
    </w:p>
    <w:p w14:paraId="6C0CBCE0" w14:textId="77777777" w:rsidR="005152EB" w:rsidRDefault="005152EB">
      <w:pPr>
        <w:tabs>
          <w:tab w:val="left" w:pos="840"/>
        </w:tabs>
        <w:rPr>
          <w:szCs w:val="21"/>
        </w:rPr>
      </w:pPr>
    </w:p>
    <w:p w14:paraId="6C0CBCE1" w14:textId="77777777" w:rsidR="005152EB" w:rsidRDefault="001F7411">
      <w:pPr>
        <w:tabs>
          <w:tab w:val="left" w:pos="840"/>
        </w:tabs>
        <w:rPr>
          <w:szCs w:val="21"/>
        </w:rPr>
      </w:pPr>
      <w:r>
        <w:rPr>
          <w:rFonts w:ascii="黑体" w:eastAsia="黑体" w:hAnsi="黑体" w:cs="黑体"/>
          <w:kern w:val="0"/>
          <w:szCs w:val="21"/>
        </w:rPr>
        <w:t>1</w:t>
      </w:r>
      <w:r>
        <w:rPr>
          <w:rFonts w:ascii="黑体" w:eastAsia="黑体" w:hAnsi="黑体" w:cs="黑体" w:hint="eastAsia"/>
          <w:kern w:val="0"/>
          <w:szCs w:val="21"/>
        </w:rPr>
        <w:t>1</w:t>
      </w:r>
      <w:r>
        <w:rPr>
          <w:rFonts w:ascii="黑体" w:eastAsia="黑体" w:hAnsi="黑体" w:cs="黑体"/>
          <w:kern w:val="0"/>
          <w:szCs w:val="21"/>
        </w:rPr>
        <w:t>.</w:t>
      </w:r>
      <w:r>
        <w:rPr>
          <w:rFonts w:ascii="黑体" w:eastAsia="黑体" w:hAnsi="黑体" w:cs="黑体" w:hint="eastAsia"/>
          <w:kern w:val="0"/>
          <w:szCs w:val="21"/>
        </w:rPr>
        <w:t>2.2</w:t>
      </w:r>
      <w:r>
        <w:rPr>
          <w:szCs w:val="21"/>
        </w:rPr>
        <w:t xml:space="preserve">  </w:t>
      </w:r>
      <w:r>
        <w:rPr>
          <w:szCs w:val="21"/>
        </w:rPr>
        <w:t>保障措施评价按表</w:t>
      </w:r>
      <w:r w:rsidRPr="00846243">
        <w:rPr>
          <w:rFonts w:asciiTheme="minorEastAsia" w:eastAsiaTheme="minorEastAsia" w:hAnsiTheme="minorEastAsia"/>
          <w:szCs w:val="21"/>
        </w:rPr>
        <w:t>7</w:t>
      </w:r>
      <w:r>
        <w:rPr>
          <w:szCs w:val="21"/>
        </w:rPr>
        <w:t>执行，应得分合计</w:t>
      </w:r>
      <w:r w:rsidRPr="00846243">
        <w:rPr>
          <w:rFonts w:asciiTheme="minorEastAsia" w:eastAsiaTheme="minorEastAsia" w:hAnsiTheme="minorEastAsia"/>
          <w:szCs w:val="21"/>
        </w:rPr>
        <w:t>15</w:t>
      </w:r>
      <w:r>
        <w:rPr>
          <w:szCs w:val="21"/>
        </w:rPr>
        <w:t>分。</w:t>
      </w:r>
    </w:p>
    <w:p w14:paraId="6C0CBCE2" w14:textId="77777777" w:rsidR="005152EB" w:rsidRDefault="001F7411">
      <w:pPr>
        <w:tabs>
          <w:tab w:val="left" w:pos="840"/>
        </w:tabs>
        <w:spacing w:beforeLines="50" w:before="156" w:afterLines="50" w:after="156"/>
        <w:jc w:val="center"/>
        <w:rPr>
          <w:rFonts w:ascii="黑体" w:eastAsia="黑体" w:hAnsi="黑体" w:cs="黑体"/>
          <w:szCs w:val="21"/>
        </w:rPr>
      </w:pPr>
      <w:r>
        <w:rPr>
          <w:rFonts w:ascii="黑体" w:eastAsia="黑体" w:hAnsi="黑体" w:cs="黑体" w:hint="eastAsia"/>
          <w:szCs w:val="21"/>
        </w:rPr>
        <w:t>表7  保障措施评价表</w:t>
      </w:r>
    </w:p>
    <w:tbl>
      <w:tblPr>
        <w:tblStyle w:val="a9"/>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14"/>
        <w:gridCol w:w="1807"/>
        <w:gridCol w:w="6713"/>
      </w:tblGrid>
      <w:tr w:rsidR="005152EB" w14:paraId="6C0CBCE6" w14:textId="77777777" w:rsidTr="00132014">
        <w:trPr>
          <w:trHeight w:val="340"/>
          <w:jc w:val="center"/>
        </w:trPr>
        <w:tc>
          <w:tcPr>
            <w:tcW w:w="436" w:type="pct"/>
            <w:tcBorders>
              <w:top w:val="single" w:sz="8" w:space="0" w:color="auto"/>
              <w:left w:val="single" w:sz="8" w:space="0" w:color="auto"/>
              <w:bottom w:val="single" w:sz="8" w:space="0" w:color="auto"/>
            </w:tcBorders>
            <w:vAlign w:val="center"/>
          </w:tcPr>
          <w:p w14:paraId="6C0CBCE3" w14:textId="77777777" w:rsidR="005152EB" w:rsidRDefault="001F7411">
            <w:pPr>
              <w:tabs>
                <w:tab w:val="left" w:pos="840"/>
              </w:tabs>
              <w:jc w:val="center"/>
              <w:rPr>
                <w:kern w:val="0"/>
                <w:sz w:val="18"/>
                <w:szCs w:val="18"/>
              </w:rPr>
            </w:pPr>
            <w:r>
              <w:rPr>
                <w:kern w:val="0"/>
                <w:sz w:val="18"/>
                <w:szCs w:val="18"/>
              </w:rPr>
              <w:t>项次</w:t>
            </w:r>
          </w:p>
        </w:tc>
        <w:tc>
          <w:tcPr>
            <w:tcW w:w="968" w:type="pct"/>
            <w:tcBorders>
              <w:top w:val="single" w:sz="8" w:space="0" w:color="auto"/>
              <w:bottom w:val="single" w:sz="8" w:space="0" w:color="auto"/>
            </w:tcBorders>
            <w:vAlign w:val="center"/>
          </w:tcPr>
          <w:p w14:paraId="6C0CBCE4" w14:textId="77777777" w:rsidR="005152EB" w:rsidRDefault="001F7411">
            <w:pPr>
              <w:tabs>
                <w:tab w:val="left" w:pos="840"/>
              </w:tabs>
              <w:jc w:val="center"/>
              <w:rPr>
                <w:kern w:val="0"/>
                <w:sz w:val="18"/>
                <w:szCs w:val="18"/>
              </w:rPr>
            </w:pPr>
            <w:r>
              <w:rPr>
                <w:kern w:val="0"/>
                <w:sz w:val="18"/>
                <w:szCs w:val="18"/>
              </w:rPr>
              <w:t>评价</w:t>
            </w:r>
            <w:r>
              <w:rPr>
                <w:sz w:val="18"/>
                <w:szCs w:val="18"/>
              </w:rPr>
              <w:t>项目</w:t>
            </w:r>
          </w:p>
        </w:tc>
        <w:tc>
          <w:tcPr>
            <w:tcW w:w="3596" w:type="pct"/>
            <w:tcBorders>
              <w:top w:val="single" w:sz="8" w:space="0" w:color="auto"/>
              <w:bottom w:val="single" w:sz="8" w:space="0" w:color="auto"/>
              <w:right w:val="single" w:sz="8" w:space="0" w:color="auto"/>
            </w:tcBorders>
            <w:vAlign w:val="center"/>
          </w:tcPr>
          <w:p w14:paraId="6C0CBCE5" w14:textId="77777777" w:rsidR="005152EB" w:rsidRDefault="001F7411">
            <w:pPr>
              <w:tabs>
                <w:tab w:val="left" w:pos="840"/>
              </w:tabs>
              <w:jc w:val="center"/>
              <w:rPr>
                <w:kern w:val="0"/>
                <w:sz w:val="18"/>
                <w:szCs w:val="18"/>
              </w:rPr>
            </w:pPr>
            <w:r>
              <w:rPr>
                <w:kern w:val="0"/>
                <w:sz w:val="18"/>
                <w:szCs w:val="18"/>
              </w:rPr>
              <w:t>评价指标</w:t>
            </w:r>
          </w:p>
        </w:tc>
      </w:tr>
      <w:tr w:rsidR="005152EB" w14:paraId="6C0CBCEA" w14:textId="77777777" w:rsidTr="00132014">
        <w:trPr>
          <w:trHeight w:val="340"/>
          <w:jc w:val="center"/>
        </w:trPr>
        <w:tc>
          <w:tcPr>
            <w:tcW w:w="436" w:type="pct"/>
            <w:tcBorders>
              <w:top w:val="single" w:sz="8" w:space="0" w:color="auto"/>
              <w:left w:val="single" w:sz="8" w:space="0" w:color="auto"/>
              <w:bottom w:val="single" w:sz="4" w:space="0" w:color="auto"/>
            </w:tcBorders>
            <w:vAlign w:val="center"/>
          </w:tcPr>
          <w:p w14:paraId="6C0CBCE7"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1</w:t>
            </w:r>
          </w:p>
        </w:tc>
        <w:tc>
          <w:tcPr>
            <w:tcW w:w="968" w:type="pct"/>
            <w:tcBorders>
              <w:top w:val="single" w:sz="8" w:space="0" w:color="auto"/>
              <w:bottom w:val="single" w:sz="4" w:space="0" w:color="auto"/>
            </w:tcBorders>
            <w:vAlign w:val="center"/>
          </w:tcPr>
          <w:p w14:paraId="6C0CBCE8"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软硬件配置</w:t>
            </w:r>
          </w:p>
        </w:tc>
        <w:tc>
          <w:tcPr>
            <w:tcW w:w="3596" w:type="pct"/>
            <w:tcBorders>
              <w:top w:val="single" w:sz="8" w:space="0" w:color="auto"/>
              <w:bottom w:val="single" w:sz="4" w:space="0" w:color="auto"/>
              <w:right w:val="single" w:sz="8" w:space="0" w:color="auto"/>
            </w:tcBorders>
            <w:vAlign w:val="center"/>
          </w:tcPr>
          <w:p w14:paraId="6C0CBCE9"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软件选择、硬件数量及配置与应用目标及范围相匹配</w:t>
            </w:r>
          </w:p>
        </w:tc>
      </w:tr>
      <w:tr w:rsidR="005152EB" w14:paraId="6C0CBCF4" w14:textId="77777777" w:rsidTr="00132014">
        <w:tblPrEx>
          <w:tblBorders>
            <w:top w:val="single" w:sz="8" w:space="0" w:color="auto"/>
            <w:left w:val="single" w:sz="8" w:space="0" w:color="auto"/>
            <w:bottom w:val="single" w:sz="8" w:space="0" w:color="auto"/>
            <w:right w:val="single" w:sz="8" w:space="0" w:color="auto"/>
          </w:tblBorders>
        </w:tblPrEx>
        <w:trPr>
          <w:trHeight w:val="340"/>
          <w:jc w:val="center"/>
        </w:trPr>
        <w:tc>
          <w:tcPr>
            <w:tcW w:w="436" w:type="pct"/>
            <w:tcBorders>
              <w:top w:val="single" w:sz="4" w:space="0" w:color="auto"/>
            </w:tcBorders>
            <w:vAlign w:val="center"/>
          </w:tcPr>
          <w:p w14:paraId="6C0CBCF1"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2</w:t>
            </w:r>
          </w:p>
        </w:tc>
        <w:tc>
          <w:tcPr>
            <w:tcW w:w="968" w:type="pct"/>
            <w:tcBorders>
              <w:top w:val="single" w:sz="4" w:space="0" w:color="auto"/>
            </w:tcBorders>
            <w:vAlign w:val="center"/>
          </w:tcPr>
          <w:p w14:paraId="6C0CBCF2"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团队机构</w:t>
            </w:r>
          </w:p>
        </w:tc>
        <w:tc>
          <w:tcPr>
            <w:tcW w:w="3596" w:type="pct"/>
            <w:tcBorders>
              <w:top w:val="single" w:sz="4" w:space="0" w:color="auto"/>
            </w:tcBorders>
            <w:vAlign w:val="center"/>
          </w:tcPr>
          <w:p w14:paraId="6C0CBCF3"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团队机构健全，组织架构及职责分工明确，人员到位</w:t>
            </w:r>
          </w:p>
        </w:tc>
      </w:tr>
      <w:tr w:rsidR="005152EB" w14:paraId="6C0CBCF8" w14:textId="77777777" w:rsidTr="00846243">
        <w:tblPrEx>
          <w:tblBorders>
            <w:top w:val="single" w:sz="8" w:space="0" w:color="auto"/>
            <w:left w:val="single" w:sz="8" w:space="0" w:color="auto"/>
            <w:bottom w:val="single" w:sz="8" w:space="0" w:color="auto"/>
            <w:right w:val="single" w:sz="8" w:space="0" w:color="auto"/>
          </w:tblBorders>
        </w:tblPrEx>
        <w:trPr>
          <w:trHeight w:val="340"/>
          <w:jc w:val="center"/>
        </w:trPr>
        <w:tc>
          <w:tcPr>
            <w:tcW w:w="436" w:type="pct"/>
            <w:vAlign w:val="center"/>
          </w:tcPr>
          <w:p w14:paraId="6C0CBCF5"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3</w:t>
            </w:r>
          </w:p>
        </w:tc>
        <w:tc>
          <w:tcPr>
            <w:tcW w:w="968" w:type="pct"/>
            <w:vAlign w:val="center"/>
          </w:tcPr>
          <w:p w14:paraId="6C0CBCF6"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其它</w:t>
            </w:r>
          </w:p>
        </w:tc>
        <w:tc>
          <w:tcPr>
            <w:tcW w:w="3596" w:type="pct"/>
            <w:vAlign w:val="center"/>
          </w:tcPr>
          <w:p w14:paraId="6C0CBCF7"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实施方案合理，建立有效的协调机制，应用有针对性</w:t>
            </w:r>
          </w:p>
        </w:tc>
      </w:tr>
      <w:tr w:rsidR="00630ECE" w14:paraId="6C0CBCFB" w14:textId="77777777" w:rsidTr="00630ECE">
        <w:tblPrEx>
          <w:tblBorders>
            <w:top w:val="single" w:sz="8" w:space="0" w:color="auto"/>
            <w:left w:val="single" w:sz="8" w:space="0" w:color="auto"/>
            <w:bottom w:val="single" w:sz="8" w:space="0" w:color="auto"/>
            <w:right w:val="single" w:sz="8" w:space="0" w:color="auto"/>
          </w:tblBorders>
        </w:tblPrEx>
        <w:trPr>
          <w:trHeight w:val="340"/>
          <w:jc w:val="center"/>
        </w:trPr>
        <w:tc>
          <w:tcPr>
            <w:tcW w:w="5000" w:type="pct"/>
            <w:gridSpan w:val="3"/>
            <w:vAlign w:val="center"/>
          </w:tcPr>
          <w:p w14:paraId="6C0CBCFA" w14:textId="1C05B1C0" w:rsidR="00630ECE" w:rsidRDefault="00630ECE" w:rsidP="00846243">
            <w:pPr>
              <w:pStyle w:val="2"/>
              <w:spacing w:after="0" w:line="240" w:lineRule="auto"/>
              <w:ind w:leftChars="0" w:left="0" w:firstLineChars="200" w:firstLine="360"/>
            </w:pPr>
            <w:r>
              <w:rPr>
                <w:rFonts w:ascii="黑体" w:eastAsia="黑体" w:hAnsi="黑体" w:cs="黑体" w:hint="eastAsia"/>
                <w:sz w:val="18"/>
                <w:szCs w:val="18"/>
              </w:rPr>
              <w:t>注：</w:t>
            </w:r>
            <w:r>
              <w:rPr>
                <w:rFonts w:ascii="宋体" w:hAnsi="宋体" w:cs="宋体" w:hint="eastAsia"/>
                <w:kern w:val="0"/>
                <w:sz w:val="18"/>
                <w:szCs w:val="18"/>
              </w:rPr>
              <w:t>每项指标完成良好得5分，一般得3分，否则得0分。</w:t>
            </w:r>
          </w:p>
        </w:tc>
      </w:tr>
    </w:tbl>
    <w:p w14:paraId="6C0CBCFC" w14:textId="77777777" w:rsidR="00630ECE" w:rsidRDefault="00630ECE">
      <w:pPr>
        <w:tabs>
          <w:tab w:val="left" w:pos="840"/>
        </w:tabs>
        <w:rPr>
          <w:rFonts w:ascii="黑体" w:eastAsia="黑体" w:hAnsi="黑体" w:cs="黑体"/>
          <w:sz w:val="18"/>
          <w:szCs w:val="18"/>
        </w:rPr>
      </w:pPr>
    </w:p>
    <w:p w14:paraId="6C0CBCFE" w14:textId="77777777" w:rsidR="005152EB" w:rsidRDefault="001F7411">
      <w:pPr>
        <w:tabs>
          <w:tab w:val="left" w:pos="840"/>
        </w:tabs>
        <w:rPr>
          <w:szCs w:val="21"/>
        </w:rPr>
      </w:pPr>
      <w:r>
        <w:rPr>
          <w:rFonts w:ascii="黑体" w:eastAsia="黑体" w:hAnsi="黑体" w:cs="黑体"/>
          <w:kern w:val="0"/>
          <w:szCs w:val="21"/>
        </w:rPr>
        <w:t>1</w:t>
      </w:r>
      <w:r>
        <w:rPr>
          <w:rFonts w:ascii="黑体" w:eastAsia="黑体" w:hAnsi="黑体" w:cs="黑体" w:hint="eastAsia"/>
          <w:kern w:val="0"/>
          <w:szCs w:val="21"/>
        </w:rPr>
        <w:t>1</w:t>
      </w:r>
      <w:r>
        <w:rPr>
          <w:rFonts w:ascii="黑体" w:eastAsia="黑体" w:hAnsi="黑体" w:cs="黑体"/>
          <w:kern w:val="0"/>
          <w:szCs w:val="21"/>
        </w:rPr>
        <w:t>.</w:t>
      </w:r>
      <w:r>
        <w:rPr>
          <w:rFonts w:ascii="黑体" w:eastAsia="黑体" w:hAnsi="黑体" w:cs="黑体" w:hint="eastAsia"/>
          <w:kern w:val="0"/>
          <w:szCs w:val="21"/>
        </w:rPr>
        <w:t>2.3</w:t>
      </w:r>
      <w:r>
        <w:rPr>
          <w:szCs w:val="21"/>
        </w:rPr>
        <w:t xml:space="preserve">  </w:t>
      </w:r>
      <w:r>
        <w:rPr>
          <w:szCs w:val="21"/>
        </w:rPr>
        <w:t>模型质量评价按表</w:t>
      </w:r>
      <w:r w:rsidRPr="00846243">
        <w:rPr>
          <w:rFonts w:asciiTheme="minorEastAsia" w:eastAsiaTheme="minorEastAsia" w:hAnsiTheme="minorEastAsia"/>
          <w:szCs w:val="21"/>
        </w:rPr>
        <w:t>8</w:t>
      </w:r>
      <w:r w:rsidRPr="00846243">
        <w:rPr>
          <w:rFonts w:asciiTheme="minorEastAsia" w:eastAsiaTheme="minorEastAsia" w:hAnsiTheme="minorEastAsia" w:hint="eastAsia"/>
          <w:szCs w:val="21"/>
        </w:rPr>
        <w:t>执行，应得分合计20</w:t>
      </w:r>
      <w:r>
        <w:rPr>
          <w:szCs w:val="21"/>
        </w:rPr>
        <w:t>分。</w:t>
      </w:r>
    </w:p>
    <w:p w14:paraId="6C0CBCFF" w14:textId="77777777" w:rsidR="005152EB" w:rsidRDefault="001F7411">
      <w:pPr>
        <w:tabs>
          <w:tab w:val="left" w:pos="840"/>
        </w:tabs>
        <w:spacing w:beforeLines="50" w:before="156" w:afterLines="50" w:after="156"/>
        <w:jc w:val="center"/>
        <w:rPr>
          <w:rFonts w:ascii="黑体" w:eastAsia="黑体" w:hAnsi="黑体" w:cs="黑体"/>
          <w:szCs w:val="21"/>
        </w:rPr>
      </w:pPr>
      <w:r>
        <w:rPr>
          <w:rFonts w:ascii="黑体" w:eastAsia="黑体" w:hAnsi="黑体" w:cs="黑体" w:hint="eastAsia"/>
          <w:szCs w:val="21"/>
        </w:rPr>
        <w:lastRenderedPageBreak/>
        <w:t>表8  模型质量评价表</w:t>
      </w:r>
    </w:p>
    <w:tbl>
      <w:tblPr>
        <w:tblStyle w:val="a9"/>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5"/>
        <w:gridCol w:w="1787"/>
        <w:gridCol w:w="6702"/>
      </w:tblGrid>
      <w:tr w:rsidR="005152EB" w14:paraId="6C0CBD03" w14:textId="77777777" w:rsidTr="00846243">
        <w:trPr>
          <w:trHeight w:val="340"/>
          <w:jc w:val="center"/>
        </w:trPr>
        <w:tc>
          <w:tcPr>
            <w:tcW w:w="453" w:type="pct"/>
            <w:tcBorders>
              <w:bottom w:val="single" w:sz="8" w:space="0" w:color="auto"/>
            </w:tcBorders>
            <w:vAlign w:val="center"/>
          </w:tcPr>
          <w:p w14:paraId="6C0CBD00"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项次</w:t>
            </w:r>
          </w:p>
        </w:tc>
        <w:tc>
          <w:tcPr>
            <w:tcW w:w="957" w:type="pct"/>
            <w:tcBorders>
              <w:bottom w:val="single" w:sz="8" w:space="0" w:color="auto"/>
            </w:tcBorders>
            <w:vAlign w:val="center"/>
          </w:tcPr>
          <w:p w14:paraId="6C0CBD01"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评价</w:t>
            </w:r>
            <w:r>
              <w:rPr>
                <w:rFonts w:ascii="宋体" w:hAnsi="宋体" w:cs="宋体" w:hint="eastAsia"/>
                <w:sz w:val="18"/>
                <w:szCs w:val="18"/>
              </w:rPr>
              <w:t>项目</w:t>
            </w:r>
          </w:p>
        </w:tc>
        <w:tc>
          <w:tcPr>
            <w:tcW w:w="3590" w:type="pct"/>
            <w:tcBorders>
              <w:bottom w:val="single" w:sz="8" w:space="0" w:color="auto"/>
            </w:tcBorders>
            <w:vAlign w:val="center"/>
          </w:tcPr>
          <w:p w14:paraId="6C0CBD02"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评价指标</w:t>
            </w:r>
          </w:p>
        </w:tc>
      </w:tr>
      <w:tr w:rsidR="005152EB" w14:paraId="6C0CBD07" w14:textId="77777777" w:rsidTr="00846243">
        <w:trPr>
          <w:trHeight w:val="340"/>
          <w:jc w:val="center"/>
        </w:trPr>
        <w:tc>
          <w:tcPr>
            <w:tcW w:w="453" w:type="pct"/>
            <w:tcBorders>
              <w:top w:val="single" w:sz="8" w:space="0" w:color="auto"/>
            </w:tcBorders>
            <w:vAlign w:val="center"/>
          </w:tcPr>
          <w:p w14:paraId="6C0CBD04"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1</w:t>
            </w:r>
          </w:p>
        </w:tc>
        <w:tc>
          <w:tcPr>
            <w:tcW w:w="957" w:type="pct"/>
            <w:tcBorders>
              <w:top w:val="single" w:sz="8" w:space="0" w:color="auto"/>
            </w:tcBorders>
            <w:vAlign w:val="center"/>
          </w:tcPr>
          <w:p w14:paraId="6C0CBD05" w14:textId="77777777" w:rsidR="005152EB" w:rsidRDefault="001F7411">
            <w:pPr>
              <w:tabs>
                <w:tab w:val="left" w:pos="840"/>
              </w:tabs>
              <w:jc w:val="center"/>
              <w:rPr>
                <w:rFonts w:ascii="宋体" w:hAnsi="宋体" w:cs="宋体"/>
                <w:kern w:val="0"/>
                <w:sz w:val="18"/>
                <w:szCs w:val="18"/>
              </w:rPr>
            </w:pPr>
            <w:r>
              <w:rPr>
                <w:rFonts w:ascii="宋体" w:hAnsi="宋体" w:cs="宋体" w:hint="eastAsia"/>
                <w:sz w:val="18"/>
                <w:szCs w:val="18"/>
              </w:rPr>
              <w:t>吻合性</w:t>
            </w:r>
          </w:p>
        </w:tc>
        <w:tc>
          <w:tcPr>
            <w:tcW w:w="3590" w:type="pct"/>
            <w:tcBorders>
              <w:top w:val="single" w:sz="8" w:space="0" w:color="auto"/>
            </w:tcBorders>
            <w:vAlign w:val="center"/>
          </w:tcPr>
          <w:p w14:paraId="6C0CBD06" w14:textId="77777777" w:rsidR="005152EB" w:rsidRDefault="001F7411">
            <w:pPr>
              <w:tabs>
                <w:tab w:val="left" w:pos="840"/>
              </w:tabs>
              <w:jc w:val="center"/>
              <w:rPr>
                <w:rFonts w:ascii="宋体" w:hAnsi="宋体" w:cs="宋体"/>
                <w:kern w:val="0"/>
                <w:sz w:val="18"/>
                <w:szCs w:val="18"/>
              </w:rPr>
            </w:pPr>
            <w:r>
              <w:rPr>
                <w:rFonts w:ascii="宋体" w:hAnsi="宋体" w:cs="宋体" w:hint="eastAsia"/>
                <w:sz w:val="18"/>
                <w:szCs w:val="18"/>
              </w:rPr>
              <w:t>模型与工程项目实际相吻合</w:t>
            </w:r>
          </w:p>
        </w:tc>
      </w:tr>
      <w:tr w:rsidR="005152EB" w14:paraId="6C0CBD0B" w14:textId="77777777" w:rsidTr="00846243">
        <w:trPr>
          <w:trHeight w:val="340"/>
          <w:jc w:val="center"/>
        </w:trPr>
        <w:tc>
          <w:tcPr>
            <w:tcW w:w="453" w:type="pct"/>
            <w:vAlign w:val="center"/>
          </w:tcPr>
          <w:p w14:paraId="6C0CBD08"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2</w:t>
            </w:r>
          </w:p>
        </w:tc>
        <w:tc>
          <w:tcPr>
            <w:tcW w:w="957" w:type="pct"/>
            <w:vAlign w:val="center"/>
          </w:tcPr>
          <w:p w14:paraId="6C0CBD09" w14:textId="77777777" w:rsidR="005152EB" w:rsidRDefault="001F7411">
            <w:pPr>
              <w:tabs>
                <w:tab w:val="left" w:pos="840"/>
              </w:tabs>
              <w:jc w:val="center"/>
              <w:rPr>
                <w:rFonts w:ascii="宋体" w:hAnsi="宋体" w:cs="宋体"/>
                <w:kern w:val="0"/>
                <w:sz w:val="18"/>
                <w:szCs w:val="18"/>
              </w:rPr>
            </w:pPr>
            <w:r>
              <w:rPr>
                <w:rFonts w:ascii="宋体" w:hAnsi="宋体" w:cs="宋体" w:hint="eastAsia"/>
                <w:sz w:val="18"/>
                <w:szCs w:val="18"/>
              </w:rPr>
              <w:t>准确性</w:t>
            </w:r>
          </w:p>
        </w:tc>
        <w:tc>
          <w:tcPr>
            <w:tcW w:w="3590" w:type="pct"/>
            <w:vAlign w:val="center"/>
          </w:tcPr>
          <w:p w14:paraId="6C0CBD0A" w14:textId="77777777" w:rsidR="005152EB" w:rsidRDefault="001F7411">
            <w:pPr>
              <w:tabs>
                <w:tab w:val="left" w:pos="840"/>
              </w:tabs>
              <w:jc w:val="center"/>
              <w:rPr>
                <w:rFonts w:ascii="宋体" w:hAnsi="宋体" w:cs="宋体"/>
                <w:kern w:val="0"/>
                <w:sz w:val="18"/>
                <w:szCs w:val="18"/>
              </w:rPr>
            </w:pPr>
            <w:r>
              <w:rPr>
                <w:rFonts w:ascii="宋体" w:hAnsi="宋体" w:cs="宋体" w:hint="eastAsia"/>
                <w:sz w:val="18"/>
                <w:szCs w:val="18"/>
              </w:rPr>
              <w:t>不同模型元素之间的相互关系准确</w:t>
            </w:r>
          </w:p>
        </w:tc>
      </w:tr>
      <w:tr w:rsidR="005152EB" w14:paraId="6C0CBD0F" w14:textId="77777777" w:rsidTr="00846243">
        <w:trPr>
          <w:trHeight w:val="340"/>
          <w:jc w:val="center"/>
        </w:trPr>
        <w:tc>
          <w:tcPr>
            <w:tcW w:w="453" w:type="pct"/>
            <w:vAlign w:val="center"/>
          </w:tcPr>
          <w:p w14:paraId="6C0CBD0C"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3</w:t>
            </w:r>
          </w:p>
        </w:tc>
        <w:tc>
          <w:tcPr>
            <w:tcW w:w="957" w:type="pct"/>
            <w:vAlign w:val="center"/>
          </w:tcPr>
          <w:p w14:paraId="6C0CBD0D" w14:textId="77777777" w:rsidR="005152EB" w:rsidRDefault="001F7411">
            <w:pPr>
              <w:tabs>
                <w:tab w:val="left" w:pos="840"/>
              </w:tabs>
              <w:jc w:val="center"/>
              <w:rPr>
                <w:rFonts w:ascii="宋体" w:hAnsi="宋体" w:cs="宋体"/>
                <w:sz w:val="18"/>
                <w:szCs w:val="18"/>
              </w:rPr>
            </w:pPr>
            <w:r>
              <w:rPr>
                <w:rFonts w:ascii="宋体" w:hAnsi="宋体" w:cs="宋体" w:hint="eastAsia"/>
                <w:sz w:val="18"/>
                <w:szCs w:val="18"/>
              </w:rPr>
              <w:t>合</w:t>
            </w:r>
            <w:proofErr w:type="gramStart"/>
            <w:r>
              <w:rPr>
                <w:rFonts w:ascii="宋体" w:hAnsi="宋体" w:cs="宋体" w:hint="eastAsia"/>
                <w:sz w:val="18"/>
                <w:szCs w:val="18"/>
              </w:rPr>
              <w:t>规</w:t>
            </w:r>
            <w:proofErr w:type="gramEnd"/>
            <w:r>
              <w:rPr>
                <w:rFonts w:ascii="宋体" w:hAnsi="宋体" w:cs="宋体" w:hint="eastAsia"/>
                <w:sz w:val="18"/>
                <w:szCs w:val="18"/>
              </w:rPr>
              <w:t>性</w:t>
            </w:r>
          </w:p>
        </w:tc>
        <w:tc>
          <w:tcPr>
            <w:tcW w:w="3590" w:type="pct"/>
            <w:vAlign w:val="center"/>
          </w:tcPr>
          <w:p w14:paraId="6C0CBD0E" w14:textId="77777777" w:rsidR="005152EB" w:rsidRDefault="001F7411">
            <w:pPr>
              <w:tabs>
                <w:tab w:val="left" w:pos="840"/>
              </w:tabs>
              <w:jc w:val="center"/>
              <w:rPr>
                <w:rFonts w:ascii="宋体" w:hAnsi="宋体" w:cs="宋体"/>
                <w:kern w:val="0"/>
                <w:sz w:val="18"/>
                <w:szCs w:val="18"/>
              </w:rPr>
            </w:pPr>
            <w:r>
              <w:rPr>
                <w:rFonts w:ascii="宋体" w:hAnsi="宋体" w:cs="宋体" w:hint="eastAsia"/>
                <w:sz w:val="18"/>
                <w:szCs w:val="18"/>
              </w:rPr>
              <w:t>模型精度及命名满足相关规定</w:t>
            </w:r>
          </w:p>
        </w:tc>
      </w:tr>
      <w:tr w:rsidR="005152EB" w14:paraId="6C0CBD13" w14:textId="77777777" w:rsidTr="00846243">
        <w:trPr>
          <w:trHeight w:val="340"/>
          <w:jc w:val="center"/>
        </w:trPr>
        <w:tc>
          <w:tcPr>
            <w:tcW w:w="453" w:type="pct"/>
            <w:vAlign w:val="center"/>
          </w:tcPr>
          <w:p w14:paraId="6C0CBD10"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4</w:t>
            </w:r>
          </w:p>
        </w:tc>
        <w:tc>
          <w:tcPr>
            <w:tcW w:w="957" w:type="pct"/>
            <w:vAlign w:val="center"/>
          </w:tcPr>
          <w:p w14:paraId="6C0CBD11" w14:textId="77777777" w:rsidR="005152EB" w:rsidRDefault="001F7411">
            <w:pPr>
              <w:tabs>
                <w:tab w:val="left" w:pos="840"/>
              </w:tabs>
              <w:jc w:val="center"/>
              <w:rPr>
                <w:rFonts w:ascii="宋体" w:hAnsi="宋体" w:cs="宋体"/>
                <w:sz w:val="18"/>
                <w:szCs w:val="18"/>
              </w:rPr>
            </w:pPr>
            <w:r>
              <w:rPr>
                <w:rFonts w:ascii="宋体" w:hAnsi="宋体" w:cs="宋体" w:hint="eastAsia"/>
                <w:sz w:val="18"/>
                <w:szCs w:val="18"/>
              </w:rPr>
              <w:t>完整性</w:t>
            </w:r>
          </w:p>
        </w:tc>
        <w:tc>
          <w:tcPr>
            <w:tcW w:w="3590" w:type="pct"/>
            <w:vAlign w:val="center"/>
          </w:tcPr>
          <w:p w14:paraId="6C0CBD12" w14:textId="77777777" w:rsidR="005152EB" w:rsidRDefault="001F7411">
            <w:pPr>
              <w:tabs>
                <w:tab w:val="left" w:pos="840"/>
              </w:tabs>
              <w:jc w:val="center"/>
              <w:rPr>
                <w:rFonts w:ascii="宋体" w:hAnsi="宋体" w:cs="宋体"/>
                <w:kern w:val="0"/>
                <w:sz w:val="18"/>
                <w:szCs w:val="18"/>
              </w:rPr>
            </w:pPr>
            <w:r>
              <w:rPr>
                <w:rFonts w:ascii="宋体" w:hAnsi="宋体" w:cs="宋体" w:hint="eastAsia"/>
                <w:sz w:val="18"/>
                <w:szCs w:val="18"/>
              </w:rPr>
              <w:t>模型信息准确、完整</w:t>
            </w:r>
          </w:p>
        </w:tc>
      </w:tr>
      <w:tr w:rsidR="005152EB" w14:paraId="6C0CBD15" w14:textId="77777777" w:rsidTr="00846243">
        <w:trPr>
          <w:trHeight w:val="340"/>
          <w:jc w:val="center"/>
        </w:trPr>
        <w:tc>
          <w:tcPr>
            <w:tcW w:w="5000" w:type="pct"/>
            <w:gridSpan w:val="3"/>
            <w:vAlign w:val="center"/>
          </w:tcPr>
          <w:p w14:paraId="6C0CBD14" w14:textId="77777777" w:rsidR="005152EB" w:rsidRDefault="001F7411" w:rsidP="00846243">
            <w:pPr>
              <w:tabs>
                <w:tab w:val="left" w:pos="840"/>
              </w:tabs>
              <w:spacing w:line="360" w:lineRule="auto"/>
              <w:ind w:firstLineChars="200" w:firstLine="360"/>
              <w:rPr>
                <w:rFonts w:ascii="宋体" w:hAnsi="宋体" w:cs="宋体"/>
                <w:sz w:val="18"/>
                <w:szCs w:val="18"/>
              </w:rPr>
            </w:pPr>
            <w:r>
              <w:rPr>
                <w:rFonts w:ascii="黑体" w:eastAsia="黑体" w:hAnsi="黑体" w:cs="黑体" w:hint="eastAsia"/>
                <w:sz w:val="18"/>
                <w:szCs w:val="18"/>
              </w:rPr>
              <w:t>注：</w:t>
            </w:r>
            <w:r>
              <w:rPr>
                <w:rFonts w:ascii="宋体" w:hAnsi="宋体" w:cs="宋体" w:hint="eastAsia"/>
                <w:sz w:val="18"/>
                <w:szCs w:val="18"/>
              </w:rPr>
              <w:t>每项指标符合得5分，不符合得0分。</w:t>
            </w:r>
          </w:p>
        </w:tc>
      </w:tr>
    </w:tbl>
    <w:p w14:paraId="6C0CBD16" w14:textId="77777777" w:rsidR="005152EB" w:rsidRDefault="005152EB">
      <w:pPr>
        <w:tabs>
          <w:tab w:val="left" w:pos="840"/>
        </w:tabs>
        <w:rPr>
          <w:rFonts w:ascii="宋体" w:hAnsi="宋体" w:cs="宋体"/>
          <w:sz w:val="18"/>
          <w:szCs w:val="18"/>
        </w:rPr>
      </w:pPr>
    </w:p>
    <w:p w14:paraId="6C0CBD17" w14:textId="77777777" w:rsidR="005152EB" w:rsidRDefault="001F7411">
      <w:pPr>
        <w:tabs>
          <w:tab w:val="left" w:pos="840"/>
        </w:tabs>
        <w:rPr>
          <w:kern w:val="0"/>
          <w:szCs w:val="21"/>
        </w:rPr>
      </w:pPr>
      <w:r>
        <w:rPr>
          <w:rFonts w:ascii="黑体" w:eastAsia="黑体" w:hAnsi="黑体" w:cs="黑体"/>
          <w:kern w:val="0"/>
          <w:szCs w:val="21"/>
        </w:rPr>
        <w:t>1</w:t>
      </w:r>
      <w:r>
        <w:rPr>
          <w:rFonts w:ascii="黑体" w:eastAsia="黑体" w:hAnsi="黑体" w:cs="黑体" w:hint="eastAsia"/>
          <w:kern w:val="0"/>
          <w:szCs w:val="21"/>
        </w:rPr>
        <w:t>1</w:t>
      </w:r>
      <w:r>
        <w:rPr>
          <w:rFonts w:ascii="黑体" w:eastAsia="黑体" w:hAnsi="黑体" w:cs="黑体"/>
          <w:kern w:val="0"/>
          <w:szCs w:val="21"/>
        </w:rPr>
        <w:t>.</w:t>
      </w:r>
      <w:r>
        <w:rPr>
          <w:rFonts w:ascii="黑体" w:eastAsia="黑体" w:hAnsi="黑体" w:cs="黑体" w:hint="eastAsia"/>
          <w:kern w:val="0"/>
          <w:szCs w:val="21"/>
        </w:rPr>
        <w:t>2.4</w:t>
      </w:r>
      <w:r>
        <w:rPr>
          <w:szCs w:val="21"/>
        </w:rPr>
        <w:t xml:space="preserve">  </w:t>
      </w:r>
      <w:r>
        <w:rPr>
          <w:szCs w:val="21"/>
        </w:rPr>
        <w:t>应用实施评价按表</w:t>
      </w:r>
      <w:r w:rsidRPr="00846243">
        <w:rPr>
          <w:rFonts w:asciiTheme="minorEastAsia" w:eastAsiaTheme="minorEastAsia" w:hAnsiTheme="minorEastAsia"/>
          <w:szCs w:val="21"/>
        </w:rPr>
        <w:t>9</w:t>
      </w:r>
      <w:r w:rsidRPr="00846243">
        <w:rPr>
          <w:rFonts w:asciiTheme="minorEastAsia" w:eastAsiaTheme="minorEastAsia" w:hAnsiTheme="minorEastAsia" w:hint="eastAsia"/>
          <w:szCs w:val="21"/>
        </w:rPr>
        <w:t>执行，应得分合计50分</w:t>
      </w:r>
      <w:r>
        <w:rPr>
          <w:szCs w:val="21"/>
        </w:rPr>
        <w:t>。</w:t>
      </w:r>
      <w:r>
        <w:rPr>
          <w:rFonts w:hint="eastAsia"/>
          <w:szCs w:val="21"/>
        </w:rPr>
        <w:t xml:space="preserve">  </w:t>
      </w:r>
    </w:p>
    <w:p w14:paraId="6C0CBD18" w14:textId="77777777" w:rsidR="005152EB" w:rsidRDefault="001F7411">
      <w:pPr>
        <w:tabs>
          <w:tab w:val="left" w:pos="840"/>
        </w:tabs>
        <w:spacing w:beforeLines="50" w:before="156" w:afterLines="50" w:after="156"/>
        <w:jc w:val="center"/>
        <w:rPr>
          <w:rFonts w:ascii="黑体" w:eastAsia="黑体" w:hAnsi="黑体" w:cs="黑体"/>
          <w:szCs w:val="21"/>
        </w:rPr>
      </w:pPr>
      <w:r>
        <w:rPr>
          <w:rFonts w:ascii="黑体" w:eastAsia="黑体" w:hAnsi="黑体" w:cs="黑体" w:hint="eastAsia"/>
          <w:szCs w:val="21"/>
        </w:rPr>
        <w:t>表9  应用实施评价表</w:t>
      </w:r>
    </w:p>
    <w:tbl>
      <w:tblPr>
        <w:tblStyle w:val="a9"/>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14"/>
        <w:gridCol w:w="894"/>
        <w:gridCol w:w="2285"/>
        <w:gridCol w:w="5341"/>
      </w:tblGrid>
      <w:tr w:rsidR="005152EB" w14:paraId="6C0CBD1D" w14:textId="77777777" w:rsidTr="00846243">
        <w:trPr>
          <w:trHeight w:val="23"/>
          <w:jc w:val="center"/>
        </w:trPr>
        <w:tc>
          <w:tcPr>
            <w:tcW w:w="436" w:type="pct"/>
            <w:tcBorders>
              <w:top w:val="single" w:sz="8" w:space="0" w:color="auto"/>
              <w:bottom w:val="single" w:sz="8" w:space="0" w:color="auto"/>
            </w:tcBorders>
            <w:vAlign w:val="center"/>
          </w:tcPr>
          <w:p w14:paraId="6C0CBD19"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阶段</w:t>
            </w:r>
          </w:p>
        </w:tc>
        <w:tc>
          <w:tcPr>
            <w:tcW w:w="479" w:type="pct"/>
            <w:tcBorders>
              <w:top w:val="single" w:sz="8" w:space="0" w:color="auto"/>
              <w:bottom w:val="single" w:sz="8" w:space="0" w:color="auto"/>
            </w:tcBorders>
            <w:vAlign w:val="center"/>
          </w:tcPr>
          <w:p w14:paraId="6C0CBD1A"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项次</w:t>
            </w:r>
          </w:p>
        </w:tc>
        <w:tc>
          <w:tcPr>
            <w:tcW w:w="1224" w:type="pct"/>
            <w:tcBorders>
              <w:top w:val="single" w:sz="8" w:space="0" w:color="auto"/>
              <w:bottom w:val="single" w:sz="8" w:space="0" w:color="auto"/>
            </w:tcBorders>
            <w:vAlign w:val="center"/>
          </w:tcPr>
          <w:p w14:paraId="6C0CBD1B"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评价</w:t>
            </w:r>
            <w:r>
              <w:rPr>
                <w:rFonts w:ascii="宋体" w:hAnsi="宋体" w:cs="宋体" w:hint="eastAsia"/>
                <w:sz w:val="18"/>
                <w:szCs w:val="18"/>
              </w:rPr>
              <w:t>项目</w:t>
            </w:r>
          </w:p>
        </w:tc>
        <w:tc>
          <w:tcPr>
            <w:tcW w:w="2860" w:type="pct"/>
            <w:tcBorders>
              <w:top w:val="single" w:sz="8" w:space="0" w:color="auto"/>
              <w:bottom w:val="single" w:sz="8" w:space="0" w:color="auto"/>
            </w:tcBorders>
            <w:vAlign w:val="center"/>
          </w:tcPr>
          <w:p w14:paraId="6C0CBD1C"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评价指标</w:t>
            </w:r>
          </w:p>
        </w:tc>
      </w:tr>
      <w:tr w:rsidR="005152EB" w14:paraId="6C0CBD22" w14:textId="77777777" w:rsidTr="00846243">
        <w:trPr>
          <w:trHeight w:val="23"/>
          <w:jc w:val="center"/>
        </w:trPr>
        <w:tc>
          <w:tcPr>
            <w:tcW w:w="436" w:type="pct"/>
            <w:vMerge w:val="restart"/>
            <w:tcBorders>
              <w:top w:val="single" w:sz="8" w:space="0" w:color="auto"/>
            </w:tcBorders>
            <w:vAlign w:val="center"/>
          </w:tcPr>
          <w:p w14:paraId="6C0CBD1E"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施工准备阶段</w:t>
            </w:r>
          </w:p>
        </w:tc>
        <w:tc>
          <w:tcPr>
            <w:tcW w:w="479" w:type="pct"/>
            <w:tcBorders>
              <w:top w:val="single" w:sz="8" w:space="0" w:color="auto"/>
            </w:tcBorders>
            <w:vAlign w:val="center"/>
          </w:tcPr>
          <w:p w14:paraId="6C0CBD1F"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1</w:t>
            </w:r>
          </w:p>
        </w:tc>
        <w:tc>
          <w:tcPr>
            <w:tcW w:w="1224" w:type="pct"/>
            <w:tcBorders>
              <w:top w:val="single" w:sz="8" w:space="0" w:color="auto"/>
            </w:tcBorders>
            <w:vAlign w:val="center"/>
          </w:tcPr>
          <w:p w14:paraId="6C0CBD20"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施工场地布置</w:t>
            </w:r>
          </w:p>
        </w:tc>
        <w:tc>
          <w:tcPr>
            <w:tcW w:w="2860" w:type="pct"/>
            <w:tcBorders>
              <w:top w:val="single" w:sz="8" w:space="0" w:color="auto"/>
            </w:tcBorders>
            <w:vAlign w:val="center"/>
          </w:tcPr>
          <w:p w14:paraId="6C0CBD21"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应用及时，成果资料完整，效果显著</w:t>
            </w:r>
          </w:p>
        </w:tc>
      </w:tr>
      <w:tr w:rsidR="005152EB" w14:paraId="6C0CBD27" w14:textId="77777777" w:rsidTr="00846243">
        <w:trPr>
          <w:trHeight w:val="90"/>
          <w:jc w:val="center"/>
        </w:trPr>
        <w:tc>
          <w:tcPr>
            <w:tcW w:w="436" w:type="pct"/>
            <w:vMerge/>
            <w:vAlign w:val="center"/>
          </w:tcPr>
          <w:p w14:paraId="6C0CBD23" w14:textId="77777777" w:rsidR="005152EB" w:rsidRDefault="005152EB">
            <w:pPr>
              <w:tabs>
                <w:tab w:val="left" w:pos="840"/>
              </w:tabs>
              <w:jc w:val="center"/>
              <w:rPr>
                <w:rFonts w:ascii="宋体" w:hAnsi="宋体" w:cs="宋体"/>
                <w:kern w:val="0"/>
                <w:sz w:val="18"/>
                <w:szCs w:val="18"/>
              </w:rPr>
            </w:pPr>
          </w:p>
        </w:tc>
        <w:tc>
          <w:tcPr>
            <w:tcW w:w="479" w:type="pct"/>
            <w:vAlign w:val="center"/>
          </w:tcPr>
          <w:p w14:paraId="6C0CBD24"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2</w:t>
            </w:r>
          </w:p>
        </w:tc>
        <w:tc>
          <w:tcPr>
            <w:tcW w:w="1224" w:type="pct"/>
            <w:vAlign w:val="center"/>
          </w:tcPr>
          <w:p w14:paraId="6C0CBD25"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可建造性分析</w:t>
            </w:r>
          </w:p>
        </w:tc>
        <w:tc>
          <w:tcPr>
            <w:tcW w:w="2860" w:type="pct"/>
            <w:vAlign w:val="center"/>
          </w:tcPr>
          <w:p w14:paraId="6C0CBD26"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应用及时，成果资料完整，效果显著</w:t>
            </w:r>
          </w:p>
        </w:tc>
      </w:tr>
      <w:tr w:rsidR="005152EB" w14:paraId="6C0CBD2C" w14:textId="77777777" w:rsidTr="00846243">
        <w:trPr>
          <w:trHeight w:val="23"/>
          <w:jc w:val="center"/>
        </w:trPr>
        <w:tc>
          <w:tcPr>
            <w:tcW w:w="436" w:type="pct"/>
            <w:vMerge/>
            <w:vAlign w:val="center"/>
          </w:tcPr>
          <w:p w14:paraId="6C0CBD28" w14:textId="77777777" w:rsidR="005152EB" w:rsidRDefault="005152EB">
            <w:pPr>
              <w:tabs>
                <w:tab w:val="left" w:pos="840"/>
              </w:tabs>
              <w:jc w:val="center"/>
              <w:rPr>
                <w:rFonts w:ascii="宋体" w:hAnsi="宋体" w:cs="宋体"/>
                <w:kern w:val="0"/>
                <w:sz w:val="18"/>
                <w:szCs w:val="18"/>
              </w:rPr>
            </w:pPr>
          </w:p>
        </w:tc>
        <w:tc>
          <w:tcPr>
            <w:tcW w:w="479" w:type="pct"/>
            <w:vAlign w:val="center"/>
          </w:tcPr>
          <w:p w14:paraId="6C0CBD29"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3</w:t>
            </w:r>
          </w:p>
        </w:tc>
        <w:tc>
          <w:tcPr>
            <w:tcW w:w="1224" w:type="pct"/>
            <w:vAlign w:val="center"/>
          </w:tcPr>
          <w:p w14:paraId="6C0CBD2A"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施工深化设计</w:t>
            </w:r>
          </w:p>
        </w:tc>
        <w:tc>
          <w:tcPr>
            <w:tcW w:w="2860" w:type="pct"/>
            <w:vAlign w:val="center"/>
          </w:tcPr>
          <w:p w14:paraId="6C0CBD2B"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应用及时，成果资料完整，效果显著</w:t>
            </w:r>
          </w:p>
        </w:tc>
      </w:tr>
      <w:tr w:rsidR="005152EB" w14:paraId="6C0CBD31" w14:textId="77777777" w:rsidTr="00846243">
        <w:trPr>
          <w:trHeight w:val="23"/>
          <w:jc w:val="center"/>
        </w:trPr>
        <w:tc>
          <w:tcPr>
            <w:tcW w:w="436" w:type="pct"/>
            <w:vMerge/>
            <w:vAlign w:val="center"/>
          </w:tcPr>
          <w:p w14:paraId="6C0CBD2D" w14:textId="77777777" w:rsidR="005152EB" w:rsidRDefault="005152EB">
            <w:pPr>
              <w:tabs>
                <w:tab w:val="left" w:pos="840"/>
              </w:tabs>
              <w:jc w:val="center"/>
              <w:rPr>
                <w:rFonts w:ascii="宋体" w:hAnsi="宋体" w:cs="宋体"/>
                <w:kern w:val="0"/>
                <w:sz w:val="18"/>
                <w:szCs w:val="18"/>
              </w:rPr>
            </w:pPr>
          </w:p>
        </w:tc>
        <w:tc>
          <w:tcPr>
            <w:tcW w:w="479" w:type="pct"/>
            <w:vAlign w:val="center"/>
          </w:tcPr>
          <w:p w14:paraId="6C0CBD2E"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4</w:t>
            </w:r>
          </w:p>
        </w:tc>
        <w:tc>
          <w:tcPr>
            <w:tcW w:w="1224" w:type="pct"/>
            <w:vAlign w:val="center"/>
          </w:tcPr>
          <w:p w14:paraId="6C0CBD2F"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施工方案模拟</w:t>
            </w:r>
          </w:p>
        </w:tc>
        <w:tc>
          <w:tcPr>
            <w:tcW w:w="2860" w:type="pct"/>
            <w:vAlign w:val="center"/>
          </w:tcPr>
          <w:p w14:paraId="6C0CBD30"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应用及时，成果资料完整，效果显著</w:t>
            </w:r>
          </w:p>
        </w:tc>
      </w:tr>
      <w:tr w:rsidR="005152EB" w14:paraId="6C0CBD36" w14:textId="77777777" w:rsidTr="00846243">
        <w:trPr>
          <w:trHeight w:val="23"/>
          <w:jc w:val="center"/>
        </w:trPr>
        <w:tc>
          <w:tcPr>
            <w:tcW w:w="436" w:type="pct"/>
            <w:vMerge/>
            <w:vAlign w:val="center"/>
          </w:tcPr>
          <w:p w14:paraId="6C0CBD32" w14:textId="77777777" w:rsidR="005152EB" w:rsidRDefault="005152EB">
            <w:pPr>
              <w:tabs>
                <w:tab w:val="left" w:pos="840"/>
              </w:tabs>
              <w:jc w:val="center"/>
              <w:rPr>
                <w:rFonts w:ascii="宋体" w:hAnsi="宋体" w:cs="宋体"/>
                <w:kern w:val="0"/>
                <w:sz w:val="18"/>
                <w:szCs w:val="18"/>
              </w:rPr>
            </w:pPr>
          </w:p>
        </w:tc>
        <w:tc>
          <w:tcPr>
            <w:tcW w:w="479" w:type="pct"/>
            <w:vAlign w:val="center"/>
          </w:tcPr>
          <w:p w14:paraId="6C0CBD33"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5</w:t>
            </w:r>
          </w:p>
        </w:tc>
        <w:tc>
          <w:tcPr>
            <w:tcW w:w="1224" w:type="pct"/>
            <w:vAlign w:val="center"/>
          </w:tcPr>
          <w:p w14:paraId="6C0CBD34"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预制加工</w:t>
            </w:r>
          </w:p>
        </w:tc>
        <w:tc>
          <w:tcPr>
            <w:tcW w:w="2860" w:type="pct"/>
            <w:vAlign w:val="center"/>
          </w:tcPr>
          <w:p w14:paraId="6C0CBD35"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应用及时，成果资料完整，效果显著</w:t>
            </w:r>
          </w:p>
        </w:tc>
      </w:tr>
      <w:tr w:rsidR="005152EB" w14:paraId="6C0CBD3B" w14:textId="77777777" w:rsidTr="00846243">
        <w:trPr>
          <w:trHeight w:val="23"/>
          <w:jc w:val="center"/>
        </w:trPr>
        <w:tc>
          <w:tcPr>
            <w:tcW w:w="436" w:type="pct"/>
            <w:vMerge w:val="restart"/>
            <w:vAlign w:val="center"/>
          </w:tcPr>
          <w:p w14:paraId="6C0CBD37"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施工实施阶段</w:t>
            </w:r>
          </w:p>
        </w:tc>
        <w:tc>
          <w:tcPr>
            <w:tcW w:w="479" w:type="pct"/>
            <w:vAlign w:val="center"/>
          </w:tcPr>
          <w:p w14:paraId="6C0CBD38"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6</w:t>
            </w:r>
          </w:p>
        </w:tc>
        <w:tc>
          <w:tcPr>
            <w:tcW w:w="1224" w:type="pct"/>
            <w:vAlign w:val="center"/>
          </w:tcPr>
          <w:p w14:paraId="6C0CBD39"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材料及成本管理</w:t>
            </w:r>
          </w:p>
        </w:tc>
        <w:tc>
          <w:tcPr>
            <w:tcW w:w="2860" w:type="pct"/>
            <w:vAlign w:val="center"/>
          </w:tcPr>
          <w:p w14:paraId="6C0CBD3A"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应用及时，成果资料完整，效果显著</w:t>
            </w:r>
          </w:p>
        </w:tc>
      </w:tr>
      <w:tr w:rsidR="005152EB" w14:paraId="6C0CBD40" w14:textId="77777777" w:rsidTr="00846243">
        <w:trPr>
          <w:trHeight w:val="23"/>
          <w:jc w:val="center"/>
        </w:trPr>
        <w:tc>
          <w:tcPr>
            <w:tcW w:w="436" w:type="pct"/>
            <w:vMerge/>
            <w:vAlign w:val="center"/>
          </w:tcPr>
          <w:p w14:paraId="6C0CBD3C" w14:textId="77777777" w:rsidR="005152EB" w:rsidRDefault="005152EB">
            <w:pPr>
              <w:tabs>
                <w:tab w:val="left" w:pos="840"/>
              </w:tabs>
              <w:jc w:val="center"/>
              <w:rPr>
                <w:rFonts w:ascii="宋体" w:hAnsi="宋体" w:cs="宋体"/>
                <w:kern w:val="0"/>
                <w:sz w:val="18"/>
                <w:szCs w:val="18"/>
              </w:rPr>
            </w:pPr>
          </w:p>
        </w:tc>
        <w:tc>
          <w:tcPr>
            <w:tcW w:w="479" w:type="pct"/>
            <w:vAlign w:val="center"/>
          </w:tcPr>
          <w:p w14:paraId="6C0CBD3D"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7</w:t>
            </w:r>
          </w:p>
        </w:tc>
        <w:tc>
          <w:tcPr>
            <w:tcW w:w="1224" w:type="pct"/>
            <w:vAlign w:val="center"/>
          </w:tcPr>
          <w:p w14:paraId="6C0CBD3E"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质量与安全管理</w:t>
            </w:r>
          </w:p>
        </w:tc>
        <w:tc>
          <w:tcPr>
            <w:tcW w:w="2860" w:type="pct"/>
            <w:vAlign w:val="center"/>
          </w:tcPr>
          <w:p w14:paraId="6C0CBD3F"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应用及时，成果资料完整，效果显著</w:t>
            </w:r>
          </w:p>
        </w:tc>
      </w:tr>
      <w:tr w:rsidR="005152EB" w14:paraId="6C0CBD45" w14:textId="77777777" w:rsidTr="00846243">
        <w:trPr>
          <w:trHeight w:val="23"/>
          <w:jc w:val="center"/>
        </w:trPr>
        <w:tc>
          <w:tcPr>
            <w:tcW w:w="436" w:type="pct"/>
            <w:vMerge/>
            <w:vAlign w:val="center"/>
          </w:tcPr>
          <w:p w14:paraId="6C0CBD41" w14:textId="77777777" w:rsidR="005152EB" w:rsidRDefault="005152EB">
            <w:pPr>
              <w:tabs>
                <w:tab w:val="left" w:pos="840"/>
              </w:tabs>
              <w:jc w:val="center"/>
              <w:rPr>
                <w:rFonts w:ascii="宋体" w:hAnsi="宋体" w:cs="宋体"/>
                <w:kern w:val="0"/>
                <w:sz w:val="18"/>
                <w:szCs w:val="18"/>
              </w:rPr>
            </w:pPr>
          </w:p>
        </w:tc>
        <w:tc>
          <w:tcPr>
            <w:tcW w:w="479" w:type="pct"/>
            <w:vAlign w:val="center"/>
          </w:tcPr>
          <w:p w14:paraId="6C0CBD42"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8</w:t>
            </w:r>
          </w:p>
        </w:tc>
        <w:tc>
          <w:tcPr>
            <w:tcW w:w="1224" w:type="pct"/>
            <w:vAlign w:val="center"/>
          </w:tcPr>
          <w:p w14:paraId="6C0CBD43"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进度管理</w:t>
            </w:r>
          </w:p>
        </w:tc>
        <w:tc>
          <w:tcPr>
            <w:tcW w:w="2860" w:type="pct"/>
            <w:vAlign w:val="center"/>
          </w:tcPr>
          <w:p w14:paraId="6C0CBD44"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应用及时，成果资料完整，效果显著</w:t>
            </w:r>
          </w:p>
        </w:tc>
      </w:tr>
      <w:tr w:rsidR="005152EB" w14:paraId="6C0CBD4A" w14:textId="77777777" w:rsidTr="00846243">
        <w:trPr>
          <w:trHeight w:val="23"/>
          <w:jc w:val="center"/>
        </w:trPr>
        <w:tc>
          <w:tcPr>
            <w:tcW w:w="436" w:type="pct"/>
            <w:vMerge/>
            <w:vAlign w:val="center"/>
          </w:tcPr>
          <w:p w14:paraId="6C0CBD46" w14:textId="77777777" w:rsidR="005152EB" w:rsidRDefault="005152EB">
            <w:pPr>
              <w:tabs>
                <w:tab w:val="left" w:pos="840"/>
              </w:tabs>
              <w:jc w:val="center"/>
              <w:rPr>
                <w:rFonts w:ascii="宋体" w:hAnsi="宋体" w:cs="宋体"/>
                <w:kern w:val="0"/>
                <w:sz w:val="18"/>
                <w:szCs w:val="18"/>
              </w:rPr>
            </w:pPr>
          </w:p>
        </w:tc>
        <w:tc>
          <w:tcPr>
            <w:tcW w:w="479" w:type="pct"/>
            <w:vAlign w:val="center"/>
          </w:tcPr>
          <w:p w14:paraId="6C0CBD47"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9</w:t>
            </w:r>
          </w:p>
        </w:tc>
        <w:tc>
          <w:tcPr>
            <w:tcW w:w="1224" w:type="pct"/>
            <w:vAlign w:val="center"/>
          </w:tcPr>
          <w:p w14:paraId="6C0CBD48"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物料跟踪</w:t>
            </w:r>
          </w:p>
        </w:tc>
        <w:tc>
          <w:tcPr>
            <w:tcW w:w="2860" w:type="pct"/>
            <w:vAlign w:val="center"/>
          </w:tcPr>
          <w:p w14:paraId="6C0CBD49"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应用及时，成果资料完整，效果显著</w:t>
            </w:r>
          </w:p>
        </w:tc>
      </w:tr>
      <w:tr w:rsidR="005152EB" w14:paraId="6C0CBD4F" w14:textId="77777777" w:rsidTr="00846243">
        <w:trPr>
          <w:trHeight w:val="23"/>
          <w:jc w:val="center"/>
        </w:trPr>
        <w:tc>
          <w:tcPr>
            <w:tcW w:w="436" w:type="pct"/>
            <w:vMerge/>
            <w:vAlign w:val="center"/>
          </w:tcPr>
          <w:p w14:paraId="6C0CBD4B" w14:textId="77777777" w:rsidR="005152EB" w:rsidRDefault="005152EB">
            <w:pPr>
              <w:tabs>
                <w:tab w:val="left" w:pos="840"/>
              </w:tabs>
              <w:jc w:val="center"/>
              <w:rPr>
                <w:rFonts w:ascii="宋体" w:hAnsi="宋体" w:cs="宋体"/>
                <w:kern w:val="0"/>
                <w:sz w:val="18"/>
                <w:szCs w:val="18"/>
              </w:rPr>
            </w:pPr>
          </w:p>
        </w:tc>
        <w:tc>
          <w:tcPr>
            <w:tcW w:w="479" w:type="pct"/>
            <w:vAlign w:val="center"/>
          </w:tcPr>
          <w:p w14:paraId="6C0CBD4C"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10</w:t>
            </w:r>
          </w:p>
        </w:tc>
        <w:tc>
          <w:tcPr>
            <w:tcW w:w="1224" w:type="pct"/>
            <w:vAlign w:val="center"/>
          </w:tcPr>
          <w:p w14:paraId="6C0CBD4D"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竣工验收管理</w:t>
            </w:r>
          </w:p>
        </w:tc>
        <w:tc>
          <w:tcPr>
            <w:tcW w:w="2860" w:type="pct"/>
            <w:vAlign w:val="center"/>
          </w:tcPr>
          <w:p w14:paraId="6C0CBD4E"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应用及时，成果资料完整，效果显著</w:t>
            </w:r>
          </w:p>
        </w:tc>
      </w:tr>
      <w:tr w:rsidR="005152EB" w14:paraId="6C0CBD57" w14:textId="77777777" w:rsidTr="00846243">
        <w:trPr>
          <w:trHeight w:val="2286"/>
          <w:jc w:val="center"/>
        </w:trPr>
        <w:tc>
          <w:tcPr>
            <w:tcW w:w="5000" w:type="pct"/>
            <w:gridSpan w:val="4"/>
            <w:vAlign w:val="center"/>
          </w:tcPr>
          <w:p w14:paraId="6C0CBD50" w14:textId="3E087303" w:rsidR="005152EB" w:rsidRDefault="001F7411" w:rsidP="00846243">
            <w:pPr>
              <w:tabs>
                <w:tab w:val="left" w:pos="840"/>
              </w:tabs>
              <w:ind w:firstLineChars="200" w:firstLine="360"/>
              <w:jc w:val="left"/>
              <w:rPr>
                <w:rFonts w:ascii="宋体" w:hAnsi="宋体" w:cs="宋体"/>
                <w:sz w:val="18"/>
                <w:szCs w:val="18"/>
              </w:rPr>
            </w:pPr>
            <w:r>
              <w:rPr>
                <w:rFonts w:ascii="黑体" w:eastAsia="黑体" w:hAnsi="黑体" w:cs="黑体" w:hint="eastAsia"/>
                <w:sz w:val="18"/>
                <w:szCs w:val="18"/>
              </w:rPr>
              <w:t>注</w:t>
            </w:r>
            <w:r w:rsidR="00FF1625">
              <w:rPr>
                <w:rFonts w:ascii="黑体" w:eastAsia="黑体" w:hAnsi="黑体" w:cs="黑体" w:hint="eastAsia"/>
                <w:sz w:val="18"/>
                <w:szCs w:val="18"/>
              </w:rPr>
              <w:t>1</w:t>
            </w:r>
            <w:r>
              <w:rPr>
                <w:rFonts w:ascii="黑体" w:eastAsia="黑体" w:hAnsi="黑体" w:cs="黑体" w:hint="eastAsia"/>
                <w:sz w:val="18"/>
                <w:szCs w:val="18"/>
              </w:rPr>
              <w:t>：</w:t>
            </w:r>
            <w:r>
              <w:rPr>
                <w:rFonts w:ascii="宋体" w:hAnsi="宋体" w:cs="宋体" w:hint="eastAsia"/>
                <w:sz w:val="18"/>
                <w:szCs w:val="18"/>
              </w:rPr>
              <w:t>评价项目应根据实施方案具体确定，不得漏项；</w:t>
            </w:r>
          </w:p>
          <w:p w14:paraId="6C0CBD51" w14:textId="65310B03" w:rsidR="005152EB" w:rsidRDefault="00FF1625" w:rsidP="00846243">
            <w:pPr>
              <w:tabs>
                <w:tab w:val="left" w:pos="840"/>
              </w:tabs>
              <w:ind w:firstLineChars="200" w:firstLine="360"/>
              <w:jc w:val="left"/>
              <w:rPr>
                <w:rFonts w:ascii="宋体" w:hAnsi="宋体" w:cs="宋体"/>
                <w:sz w:val="18"/>
                <w:szCs w:val="18"/>
              </w:rPr>
            </w:pPr>
            <w:r>
              <w:rPr>
                <w:rFonts w:ascii="黑体" w:eastAsia="黑体" w:hAnsi="黑体" w:cs="黑体" w:hint="eastAsia"/>
                <w:sz w:val="18"/>
                <w:szCs w:val="18"/>
              </w:rPr>
              <w:t>注</w:t>
            </w:r>
            <w:r>
              <w:rPr>
                <w:rFonts w:ascii="黑体" w:eastAsia="黑体" w:hAnsi="黑体" w:cs="黑体"/>
                <w:sz w:val="18"/>
                <w:szCs w:val="18"/>
              </w:rPr>
              <w:t>2</w:t>
            </w:r>
            <w:r>
              <w:rPr>
                <w:rFonts w:ascii="黑体" w:eastAsia="黑体" w:hAnsi="黑体" w:cs="黑体" w:hint="eastAsia"/>
                <w:sz w:val="18"/>
                <w:szCs w:val="18"/>
              </w:rPr>
              <w:t>：</w:t>
            </w:r>
            <w:r w:rsidR="001F7411">
              <w:rPr>
                <w:rFonts w:ascii="宋体" w:hAnsi="宋体" w:cs="宋体" w:hint="eastAsia"/>
                <w:sz w:val="18"/>
                <w:szCs w:val="18"/>
              </w:rPr>
              <w:t>每项指标完成得5分，效果一般得3分，应用不及时得0分；</w:t>
            </w:r>
          </w:p>
          <w:p w14:paraId="6C0CBD52" w14:textId="25805286" w:rsidR="005152EB" w:rsidRDefault="00FF1625" w:rsidP="00846243">
            <w:pPr>
              <w:tabs>
                <w:tab w:val="left" w:pos="840"/>
              </w:tabs>
              <w:ind w:firstLineChars="200" w:firstLine="360"/>
              <w:jc w:val="left"/>
              <w:rPr>
                <w:rFonts w:ascii="宋体" w:hAnsi="宋体" w:cs="宋体"/>
                <w:sz w:val="18"/>
                <w:szCs w:val="18"/>
              </w:rPr>
            </w:pPr>
            <w:r>
              <w:rPr>
                <w:rFonts w:ascii="黑体" w:eastAsia="黑体" w:hAnsi="黑体" w:cs="黑体" w:hint="eastAsia"/>
                <w:sz w:val="18"/>
                <w:szCs w:val="18"/>
              </w:rPr>
              <w:t>注</w:t>
            </w:r>
            <w:r>
              <w:rPr>
                <w:rFonts w:ascii="黑体" w:eastAsia="黑体" w:hAnsi="黑体" w:cs="黑体"/>
                <w:sz w:val="18"/>
                <w:szCs w:val="18"/>
              </w:rPr>
              <w:t>3</w:t>
            </w:r>
            <w:r>
              <w:rPr>
                <w:rFonts w:ascii="黑体" w:eastAsia="黑体" w:hAnsi="黑体" w:cs="黑体" w:hint="eastAsia"/>
                <w:sz w:val="18"/>
                <w:szCs w:val="18"/>
              </w:rPr>
              <w:t>：</w:t>
            </w:r>
            <w:r w:rsidR="001F7411">
              <w:rPr>
                <w:rFonts w:ascii="宋体" w:hAnsi="宋体" w:cs="宋体" w:hint="eastAsia"/>
                <w:sz w:val="18"/>
                <w:szCs w:val="18"/>
              </w:rPr>
              <w:t>参评项目应得分合计超过或不足50分时，应按下式折算得分：</w:t>
            </w:r>
          </w:p>
          <w:p w14:paraId="6C0CBD53" w14:textId="46EAAFC1" w:rsidR="005152EB" w:rsidRDefault="001F7411" w:rsidP="00846243">
            <w:pPr>
              <w:jc w:val="center"/>
              <w:rPr>
                <w:rFonts w:ascii="宋体" w:hAnsi="宋体" w:cs="宋体"/>
                <w:sz w:val="18"/>
                <w:szCs w:val="18"/>
              </w:rPr>
            </w:pPr>
            <w:r w:rsidRPr="00846243">
              <w:rPr>
                <w:i/>
                <w:iCs/>
                <w:sz w:val="18"/>
                <w:szCs w:val="18"/>
              </w:rPr>
              <w:t>Q</w:t>
            </w:r>
            <w:r w:rsidRPr="00846243">
              <w:rPr>
                <w:sz w:val="18"/>
                <w:szCs w:val="18"/>
                <w:vertAlign w:val="subscript"/>
              </w:rPr>
              <w:t>3</w:t>
            </w:r>
            <w:r>
              <w:rPr>
                <w:rFonts w:ascii="宋体" w:hAnsi="宋体" w:cs="宋体" w:hint="eastAsia"/>
                <w:sz w:val="18"/>
                <w:szCs w:val="18"/>
              </w:rPr>
              <w:t>=50×</w:t>
            </w:r>
            <w:r w:rsidRPr="00846243">
              <w:rPr>
                <w:sz w:val="18"/>
                <w:szCs w:val="18"/>
              </w:rPr>
              <w:t>(</w:t>
            </w:r>
            <w:r w:rsidRPr="00846243">
              <w:rPr>
                <w:i/>
                <w:iCs/>
                <w:sz w:val="18"/>
                <w:szCs w:val="18"/>
              </w:rPr>
              <w:t>Q</w:t>
            </w:r>
            <w:r w:rsidRPr="00846243">
              <w:rPr>
                <w:sz w:val="18"/>
                <w:szCs w:val="18"/>
                <w:vertAlign w:val="subscript"/>
              </w:rPr>
              <w:t>5</w:t>
            </w:r>
            <w:r w:rsidRPr="00846243">
              <w:rPr>
                <w:rFonts w:hint="eastAsia"/>
                <w:sz w:val="18"/>
                <w:szCs w:val="18"/>
              </w:rPr>
              <w:t>÷</w:t>
            </w:r>
            <w:r w:rsidRPr="00846243">
              <w:rPr>
                <w:i/>
                <w:iCs/>
                <w:sz w:val="18"/>
                <w:szCs w:val="18"/>
              </w:rPr>
              <w:t>Q</w:t>
            </w:r>
            <w:r w:rsidRPr="00846243">
              <w:rPr>
                <w:sz w:val="18"/>
                <w:szCs w:val="18"/>
                <w:vertAlign w:val="subscript"/>
              </w:rPr>
              <w:t>6</w:t>
            </w:r>
            <w:r w:rsidRPr="00846243">
              <w:rPr>
                <w:sz w:val="18"/>
                <w:szCs w:val="18"/>
              </w:rPr>
              <w:t>)</w:t>
            </w:r>
          </w:p>
          <w:p w14:paraId="6C0CBD54" w14:textId="77777777" w:rsidR="005152EB" w:rsidRDefault="001F7411" w:rsidP="00846243">
            <w:pPr>
              <w:tabs>
                <w:tab w:val="left" w:pos="840"/>
              </w:tabs>
              <w:ind w:firstLine="420"/>
              <w:jc w:val="left"/>
              <w:rPr>
                <w:rFonts w:ascii="宋体" w:hAnsi="宋体" w:cs="宋体"/>
                <w:sz w:val="18"/>
                <w:szCs w:val="18"/>
              </w:rPr>
            </w:pPr>
            <w:r>
              <w:rPr>
                <w:rFonts w:ascii="宋体" w:hAnsi="宋体" w:cs="宋体" w:hint="eastAsia"/>
                <w:sz w:val="18"/>
                <w:szCs w:val="18"/>
              </w:rPr>
              <w:t>式中：</w:t>
            </w:r>
          </w:p>
          <w:p w14:paraId="6C0CBD55" w14:textId="77777777" w:rsidR="005152EB" w:rsidRDefault="001F7411" w:rsidP="00846243">
            <w:pPr>
              <w:tabs>
                <w:tab w:val="left" w:pos="840"/>
              </w:tabs>
              <w:ind w:firstLine="420"/>
              <w:jc w:val="left"/>
              <w:rPr>
                <w:rFonts w:ascii="宋体" w:hAnsi="宋体" w:cs="宋体"/>
                <w:sz w:val="18"/>
                <w:szCs w:val="18"/>
              </w:rPr>
            </w:pPr>
            <w:r w:rsidRPr="00846243">
              <w:rPr>
                <w:i/>
                <w:iCs/>
                <w:sz w:val="18"/>
                <w:szCs w:val="18"/>
              </w:rPr>
              <w:t>Q</w:t>
            </w:r>
            <w:r w:rsidRPr="00846243">
              <w:rPr>
                <w:i/>
                <w:iCs/>
                <w:sz w:val="18"/>
                <w:szCs w:val="18"/>
                <w:vertAlign w:val="subscript"/>
              </w:rPr>
              <w:t>5</w:t>
            </w:r>
            <w:r>
              <w:rPr>
                <w:szCs w:val="21"/>
              </w:rPr>
              <w:t>——</w:t>
            </w:r>
            <w:r>
              <w:rPr>
                <w:rFonts w:ascii="宋体" w:hAnsi="宋体" w:cs="宋体" w:hint="eastAsia"/>
                <w:sz w:val="18"/>
                <w:szCs w:val="18"/>
              </w:rPr>
              <w:t>参评项目实际得分合计；</w:t>
            </w:r>
          </w:p>
          <w:p w14:paraId="6C0CBD56" w14:textId="77777777" w:rsidR="005152EB" w:rsidRDefault="001F7411" w:rsidP="00846243">
            <w:pPr>
              <w:tabs>
                <w:tab w:val="left" w:pos="840"/>
              </w:tabs>
              <w:ind w:firstLine="420"/>
              <w:jc w:val="left"/>
              <w:rPr>
                <w:rFonts w:ascii="宋体" w:hAnsi="宋体" w:cs="宋体"/>
                <w:kern w:val="0"/>
                <w:sz w:val="18"/>
                <w:szCs w:val="18"/>
              </w:rPr>
            </w:pPr>
            <w:r w:rsidRPr="00846243">
              <w:rPr>
                <w:i/>
                <w:iCs/>
                <w:sz w:val="18"/>
                <w:szCs w:val="18"/>
              </w:rPr>
              <w:t>Q</w:t>
            </w:r>
            <w:r w:rsidRPr="00846243">
              <w:rPr>
                <w:sz w:val="18"/>
                <w:szCs w:val="18"/>
                <w:vertAlign w:val="subscript"/>
              </w:rPr>
              <w:t>6</w:t>
            </w:r>
            <w:r>
              <w:rPr>
                <w:szCs w:val="21"/>
              </w:rPr>
              <w:t>——</w:t>
            </w:r>
            <w:r>
              <w:rPr>
                <w:rFonts w:ascii="宋体" w:hAnsi="宋体" w:cs="宋体" w:hint="eastAsia"/>
                <w:sz w:val="18"/>
                <w:szCs w:val="18"/>
              </w:rPr>
              <w:t>参评项目应得分合计。</w:t>
            </w:r>
          </w:p>
        </w:tc>
      </w:tr>
    </w:tbl>
    <w:p w14:paraId="6C0CBD58" w14:textId="77777777" w:rsidR="00034887" w:rsidRDefault="00034887">
      <w:pPr>
        <w:tabs>
          <w:tab w:val="left" w:pos="840"/>
        </w:tabs>
        <w:spacing w:line="360" w:lineRule="auto"/>
        <w:rPr>
          <w:rFonts w:ascii="黑体" w:eastAsia="黑体" w:hAnsi="黑体" w:cs="黑体"/>
          <w:kern w:val="0"/>
          <w:szCs w:val="21"/>
        </w:rPr>
      </w:pPr>
    </w:p>
    <w:p w14:paraId="6C0CBD59" w14:textId="77777777" w:rsidR="005152EB" w:rsidRDefault="001F7411">
      <w:pPr>
        <w:tabs>
          <w:tab w:val="left" w:pos="840"/>
        </w:tabs>
        <w:spacing w:line="360" w:lineRule="auto"/>
        <w:rPr>
          <w:szCs w:val="21"/>
        </w:rPr>
      </w:pPr>
      <w:r>
        <w:rPr>
          <w:rFonts w:ascii="黑体" w:eastAsia="黑体" w:hAnsi="黑体" w:cs="黑体"/>
          <w:kern w:val="0"/>
          <w:szCs w:val="21"/>
        </w:rPr>
        <w:t>1</w:t>
      </w:r>
      <w:r>
        <w:rPr>
          <w:rFonts w:ascii="黑体" w:eastAsia="黑体" w:hAnsi="黑体" w:cs="黑体" w:hint="eastAsia"/>
          <w:kern w:val="0"/>
          <w:szCs w:val="21"/>
        </w:rPr>
        <w:t>1</w:t>
      </w:r>
      <w:r>
        <w:rPr>
          <w:rFonts w:ascii="黑体" w:eastAsia="黑体" w:hAnsi="黑体" w:cs="黑体"/>
          <w:kern w:val="0"/>
          <w:szCs w:val="21"/>
        </w:rPr>
        <w:t>.</w:t>
      </w:r>
      <w:r>
        <w:rPr>
          <w:rFonts w:ascii="黑体" w:eastAsia="黑体" w:hAnsi="黑体" w:cs="黑体" w:hint="eastAsia"/>
          <w:kern w:val="0"/>
          <w:szCs w:val="21"/>
        </w:rPr>
        <w:t>2.5</w:t>
      </w:r>
      <w:r>
        <w:rPr>
          <w:szCs w:val="21"/>
        </w:rPr>
        <w:t xml:space="preserve">  </w:t>
      </w:r>
      <w:r>
        <w:rPr>
          <w:szCs w:val="21"/>
        </w:rPr>
        <w:t>应用特色及推广评价按表</w:t>
      </w:r>
      <w:r w:rsidRPr="00846243">
        <w:rPr>
          <w:rFonts w:asciiTheme="minorEastAsia" w:eastAsiaTheme="minorEastAsia" w:hAnsiTheme="minorEastAsia"/>
          <w:szCs w:val="21"/>
        </w:rPr>
        <w:t>10</w:t>
      </w:r>
      <w:r w:rsidRPr="00846243">
        <w:rPr>
          <w:rFonts w:asciiTheme="minorEastAsia" w:eastAsiaTheme="minorEastAsia" w:hAnsiTheme="minorEastAsia" w:hint="eastAsia"/>
          <w:szCs w:val="21"/>
        </w:rPr>
        <w:t>执行，应得分合计15</w:t>
      </w:r>
      <w:r>
        <w:rPr>
          <w:szCs w:val="21"/>
        </w:rPr>
        <w:t>分。</w:t>
      </w:r>
    </w:p>
    <w:p w14:paraId="6C0CBD5A" w14:textId="77777777" w:rsidR="005152EB" w:rsidRDefault="001F7411">
      <w:pPr>
        <w:tabs>
          <w:tab w:val="left" w:pos="840"/>
        </w:tabs>
        <w:spacing w:beforeLines="50" w:before="156" w:afterLines="50" w:after="156"/>
        <w:jc w:val="center"/>
        <w:rPr>
          <w:rFonts w:ascii="黑体" w:eastAsia="黑体" w:hAnsi="黑体" w:cs="黑体"/>
          <w:szCs w:val="21"/>
        </w:rPr>
      </w:pPr>
      <w:r>
        <w:rPr>
          <w:rFonts w:ascii="黑体" w:eastAsia="黑体" w:hAnsi="黑体" w:cs="黑体" w:hint="eastAsia"/>
          <w:szCs w:val="21"/>
        </w:rPr>
        <w:t>表10  应用特色及推广评价表</w:t>
      </w:r>
    </w:p>
    <w:tbl>
      <w:tblPr>
        <w:tblStyle w:val="a9"/>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21"/>
        <w:gridCol w:w="1828"/>
        <w:gridCol w:w="6685"/>
      </w:tblGrid>
      <w:tr w:rsidR="005152EB" w14:paraId="6C0CBD5E" w14:textId="77777777" w:rsidTr="00846243">
        <w:trPr>
          <w:trHeight w:val="340"/>
          <w:jc w:val="center"/>
        </w:trPr>
        <w:tc>
          <w:tcPr>
            <w:tcW w:w="440" w:type="pct"/>
            <w:tcBorders>
              <w:bottom w:val="single" w:sz="8" w:space="0" w:color="auto"/>
            </w:tcBorders>
            <w:vAlign w:val="center"/>
          </w:tcPr>
          <w:p w14:paraId="6C0CBD5B"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项次</w:t>
            </w:r>
          </w:p>
        </w:tc>
        <w:tc>
          <w:tcPr>
            <w:tcW w:w="979" w:type="pct"/>
            <w:tcBorders>
              <w:bottom w:val="single" w:sz="8" w:space="0" w:color="auto"/>
            </w:tcBorders>
            <w:vAlign w:val="center"/>
          </w:tcPr>
          <w:p w14:paraId="6C0CBD5C"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评价项目</w:t>
            </w:r>
          </w:p>
        </w:tc>
        <w:tc>
          <w:tcPr>
            <w:tcW w:w="3581" w:type="pct"/>
            <w:tcBorders>
              <w:bottom w:val="single" w:sz="8" w:space="0" w:color="auto"/>
            </w:tcBorders>
            <w:vAlign w:val="center"/>
          </w:tcPr>
          <w:p w14:paraId="6C0CBD5D"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评价指标</w:t>
            </w:r>
          </w:p>
        </w:tc>
      </w:tr>
      <w:tr w:rsidR="005152EB" w14:paraId="6C0CBD62" w14:textId="77777777" w:rsidTr="00846243">
        <w:trPr>
          <w:trHeight w:val="340"/>
          <w:jc w:val="center"/>
        </w:trPr>
        <w:tc>
          <w:tcPr>
            <w:tcW w:w="440" w:type="pct"/>
            <w:tcBorders>
              <w:top w:val="single" w:sz="8" w:space="0" w:color="auto"/>
            </w:tcBorders>
            <w:vAlign w:val="center"/>
          </w:tcPr>
          <w:p w14:paraId="6C0CBD5F"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1</w:t>
            </w:r>
          </w:p>
        </w:tc>
        <w:tc>
          <w:tcPr>
            <w:tcW w:w="979" w:type="pct"/>
            <w:tcBorders>
              <w:top w:val="single" w:sz="8" w:space="0" w:color="auto"/>
            </w:tcBorders>
            <w:vAlign w:val="center"/>
          </w:tcPr>
          <w:p w14:paraId="6C0CBD60"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特色创新</w:t>
            </w:r>
          </w:p>
        </w:tc>
        <w:tc>
          <w:tcPr>
            <w:tcW w:w="3581" w:type="pct"/>
            <w:tcBorders>
              <w:top w:val="single" w:sz="8" w:space="0" w:color="auto"/>
            </w:tcBorders>
            <w:vAlign w:val="center"/>
          </w:tcPr>
          <w:p w14:paraId="6C0CBD61"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结合项目特点进行创新应用，且形成标准化实施文件</w:t>
            </w:r>
          </w:p>
        </w:tc>
      </w:tr>
      <w:tr w:rsidR="005152EB" w14:paraId="6C0CBD66" w14:textId="77777777" w:rsidTr="00846243">
        <w:trPr>
          <w:trHeight w:val="340"/>
          <w:jc w:val="center"/>
        </w:trPr>
        <w:tc>
          <w:tcPr>
            <w:tcW w:w="440" w:type="pct"/>
            <w:vAlign w:val="center"/>
          </w:tcPr>
          <w:p w14:paraId="6C0CBD63"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2</w:t>
            </w:r>
          </w:p>
        </w:tc>
        <w:tc>
          <w:tcPr>
            <w:tcW w:w="979" w:type="pct"/>
            <w:vAlign w:val="center"/>
          </w:tcPr>
          <w:p w14:paraId="6C0CBD64"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应用推广</w:t>
            </w:r>
          </w:p>
        </w:tc>
        <w:tc>
          <w:tcPr>
            <w:tcW w:w="3581" w:type="pct"/>
            <w:vAlign w:val="center"/>
          </w:tcPr>
          <w:p w14:paraId="6C0CBD65" w14:textId="77777777" w:rsidR="005152EB" w:rsidRDefault="001F7411">
            <w:pPr>
              <w:tabs>
                <w:tab w:val="left" w:pos="840"/>
              </w:tabs>
              <w:jc w:val="center"/>
              <w:rPr>
                <w:rFonts w:ascii="宋体" w:hAnsi="宋体" w:cs="宋体"/>
                <w:kern w:val="0"/>
                <w:sz w:val="18"/>
                <w:szCs w:val="18"/>
              </w:rPr>
            </w:pPr>
            <w:r>
              <w:rPr>
                <w:rFonts w:ascii="宋体" w:hAnsi="宋体" w:cs="宋体" w:hint="eastAsia"/>
                <w:kern w:val="0"/>
                <w:sz w:val="18"/>
                <w:szCs w:val="18"/>
              </w:rPr>
              <w:t>应用成果参与国内外交流推广</w:t>
            </w:r>
          </w:p>
        </w:tc>
      </w:tr>
      <w:tr w:rsidR="00FF1625" w14:paraId="6C0CBD6A" w14:textId="77777777" w:rsidTr="00846243">
        <w:trPr>
          <w:trHeight w:val="737"/>
          <w:jc w:val="center"/>
        </w:trPr>
        <w:tc>
          <w:tcPr>
            <w:tcW w:w="5000" w:type="pct"/>
            <w:gridSpan w:val="3"/>
            <w:vAlign w:val="center"/>
          </w:tcPr>
          <w:p w14:paraId="6C0CBD67" w14:textId="374BF1FF" w:rsidR="00FF1625" w:rsidRDefault="00FF1625" w:rsidP="00846243">
            <w:pPr>
              <w:tabs>
                <w:tab w:val="left" w:pos="840"/>
              </w:tabs>
              <w:ind w:firstLineChars="200" w:firstLine="360"/>
              <w:rPr>
                <w:rFonts w:ascii="黑体" w:eastAsia="黑体" w:hAnsi="黑体" w:cs="黑体"/>
                <w:sz w:val="18"/>
                <w:szCs w:val="18"/>
              </w:rPr>
            </w:pPr>
            <w:r>
              <w:rPr>
                <w:rFonts w:ascii="黑体" w:eastAsia="黑体" w:hAnsi="黑体" w:cs="黑体" w:hint="eastAsia"/>
                <w:sz w:val="18"/>
                <w:szCs w:val="18"/>
              </w:rPr>
              <w:t>注1：</w:t>
            </w:r>
            <w:r>
              <w:rPr>
                <w:rFonts w:ascii="宋体" w:hAnsi="宋体" w:cs="宋体" w:hint="eastAsia"/>
                <w:sz w:val="18"/>
                <w:szCs w:val="18"/>
              </w:rPr>
              <w:t>每项特色创新满足评价指标要求得5分，未形成标准化实施指导资料得3分，无特色创新得0分；</w:t>
            </w:r>
          </w:p>
          <w:p w14:paraId="6C0CBD69" w14:textId="26C0DBF6" w:rsidR="00FF1625" w:rsidRPr="00FF1625" w:rsidRDefault="00FF1625" w:rsidP="00846243">
            <w:pPr>
              <w:tabs>
                <w:tab w:val="left" w:pos="840"/>
              </w:tabs>
              <w:ind w:firstLineChars="200" w:firstLine="360"/>
              <w:rPr>
                <w:rFonts w:ascii="宋体" w:hAnsi="宋体" w:cs="宋体"/>
                <w:kern w:val="0"/>
                <w:sz w:val="18"/>
                <w:szCs w:val="18"/>
              </w:rPr>
            </w:pPr>
            <w:r>
              <w:rPr>
                <w:rFonts w:ascii="黑体" w:eastAsia="黑体" w:hAnsi="黑体" w:cs="黑体" w:hint="eastAsia"/>
                <w:sz w:val="18"/>
                <w:szCs w:val="18"/>
              </w:rPr>
              <w:t>注</w:t>
            </w:r>
            <w:r>
              <w:rPr>
                <w:rFonts w:ascii="黑体" w:eastAsia="黑体" w:hAnsi="黑体" w:cs="黑体"/>
                <w:sz w:val="18"/>
                <w:szCs w:val="18"/>
              </w:rPr>
              <w:t>2</w:t>
            </w:r>
            <w:r>
              <w:rPr>
                <w:rFonts w:ascii="黑体" w:eastAsia="黑体" w:hAnsi="黑体" w:cs="黑体" w:hint="eastAsia"/>
                <w:sz w:val="18"/>
                <w:szCs w:val="18"/>
              </w:rPr>
              <w:t>：</w:t>
            </w:r>
            <w:r>
              <w:rPr>
                <w:rFonts w:ascii="宋体" w:hAnsi="宋体" w:cs="宋体" w:hint="eastAsia"/>
                <w:sz w:val="18"/>
                <w:szCs w:val="18"/>
              </w:rPr>
              <w:t>在省部级以上活动中获奖或发言交流得5分，其它交流得3分，否则得0分。</w:t>
            </w:r>
          </w:p>
        </w:tc>
      </w:tr>
    </w:tbl>
    <w:p w14:paraId="6C0CBD6D" w14:textId="77777777" w:rsidR="005152EB" w:rsidRDefault="001F7411">
      <w:pPr>
        <w:tabs>
          <w:tab w:val="left" w:pos="840"/>
        </w:tabs>
        <w:rPr>
          <w:szCs w:val="21"/>
        </w:rPr>
      </w:pPr>
      <w:r>
        <w:rPr>
          <w:rFonts w:ascii="黑体" w:eastAsia="黑体" w:hAnsi="黑体" w:cs="黑体"/>
          <w:kern w:val="0"/>
          <w:szCs w:val="21"/>
        </w:rPr>
        <w:lastRenderedPageBreak/>
        <w:t>1</w:t>
      </w:r>
      <w:r>
        <w:rPr>
          <w:rFonts w:ascii="黑体" w:eastAsia="黑体" w:hAnsi="黑体" w:cs="黑体" w:hint="eastAsia"/>
          <w:kern w:val="0"/>
          <w:szCs w:val="21"/>
        </w:rPr>
        <w:t>1</w:t>
      </w:r>
      <w:r>
        <w:rPr>
          <w:rFonts w:ascii="黑体" w:eastAsia="黑体" w:hAnsi="黑体" w:cs="黑体"/>
          <w:kern w:val="0"/>
          <w:szCs w:val="21"/>
        </w:rPr>
        <w:t>.</w:t>
      </w:r>
      <w:r>
        <w:rPr>
          <w:rFonts w:ascii="黑体" w:eastAsia="黑体" w:hAnsi="黑体" w:cs="黑体" w:hint="eastAsia"/>
          <w:kern w:val="0"/>
          <w:szCs w:val="21"/>
        </w:rPr>
        <w:t>2.6</w:t>
      </w:r>
      <w:r>
        <w:rPr>
          <w:szCs w:val="21"/>
        </w:rPr>
        <w:t xml:space="preserve">  </w:t>
      </w:r>
      <w:r>
        <w:rPr>
          <w:szCs w:val="21"/>
        </w:rPr>
        <w:t>过程考核合格应同时满足下列要求：</w:t>
      </w:r>
    </w:p>
    <w:p w14:paraId="6C0CBD6E" w14:textId="77777777" w:rsidR="005152EB" w:rsidRDefault="001F7411">
      <w:pPr>
        <w:tabs>
          <w:tab w:val="left" w:pos="840"/>
        </w:tabs>
        <w:ind w:firstLine="420"/>
        <w:rPr>
          <w:szCs w:val="21"/>
        </w:rPr>
      </w:pPr>
      <w:r>
        <w:rPr>
          <w:rFonts w:hint="eastAsia"/>
          <w:szCs w:val="21"/>
        </w:rPr>
        <w:t>a</w:t>
      </w:r>
      <w:r>
        <w:rPr>
          <w:rFonts w:hint="eastAsia"/>
          <w:szCs w:val="21"/>
        </w:rPr>
        <w:t>）</w:t>
      </w:r>
      <w:r>
        <w:rPr>
          <w:szCs w:val="21"/>
        </w:rPr>
        <w:t xml:space="preserve"> </w:t>
      </w:r>
      <w:r>
        <w:rPr>
          <w:szCs w:val="21"/>
        </w:rPr>
        <w:t>保障措施、模型质量的各项评价不得出现</w:t>
      </w:r>
      <w:r w:rsidRPr="00846243">
        <w:rPr>
          <w:rFonts w:asciiTheme="minorEastAsia" w:eastAsiaTheme="minorEastAsia" w:hAnsiTheme="minorEastAsia"/>
          <w:szCs w:val="21"/>
        </w:rPr>
        <w:t>0</w:t>
      </w:r>
      <w:r>
        <w:rPr>
          <w:szCs w:val="21"/>
        </w:rPr>
        <w:t>分项；</w:t>
      </w:r>
    </w:p>
    <w:p w14:paraId="6C0CBD6F" w14:textId="77777777" w:rsidR="005152EB" w:rsidRDefault="001F7411">
      <w:pPr>
        <w:tabs>
          <w:tab w:val="left" w:pos="840"/>
        </w:tabs>
        <w:ind w:firstLine="420"/>
        <w:rPr>
          <w:szCs w:val="21"/>
        </w:rPr>
      </w:pPr>
      <w:r>
        <w:rPr>
          <w:rFonts w:hint="eastAsia"/>
          <w:szCs w:val="21"/>
        </w:rPr>
        <w:t>b</w:t>
      </w:r>
      <w:r>
        <w:rPr>
          <w:rFonts w:hint="eastAsia"/>
          <w:szCs w:val="21"/>
        </w:rPr>
        <w:t>）</w:t>
      </w:r>
      <w:r>
        <w:rPr>
          <w:szCs w:val="21"/>
        </w:rPr>
        <w:t xml:space="preserve"> </w:t>
      </w:r>
      <w:r>
        <w:rPr>
          <w:szCs w:val="21"/>
        </w:rPr>
        <w:t>评价总得分不得低于</w:t>
      </w:r>
      <w:r w:rsidRPr="00846243">
        <w:rPr>
          <w:rFonts w:asciiTheme="minorEastAsia" w:eastAsiaTheme="minorEastAsia" w:hAnsiTheme="minorEastAsia"/>
          <w:szCs w:val="21"/>
        </w:rPr>
        <w:t>60</w:t>
      </w:r>
      <w:r>
        <w:rPr>
          <w:szCs w:val="21"/>
        </w:rPr>
        <w:t>分。</w:t>
      </w:r>
    </w:p>
    <w:p w14:paraId="6C0CBD70" w14:textId="77777777" w:rsidR="005152EB" w:rsidRDefault="001F7411">
      <w:pPr>
        <w:tabs>
          <w:tab w:val="left" w:pos="840"/>
        </w:tabs>
        <w:rPr>
          <w:szCs w:val="21"/>
        </w:rPr>
      </w:pPr>
      <w:r>
        <w:rPr>
          <w:rFonts w:ascii="黑体" w:eastAsia="黑体" w:hAnsi="黑体" w:cs="黑体"/>
          <w:kern w:val="0"/>
          <w:szCs w:val="21"/>
        </w:rPr>
        <w:t>1</w:t>
      </w:r>
      <w:r>
        <w:rPr>
          <w:rFonts w:ascii="黑体" w:eastAsia="黑体" w:hAnsi="黑体" w:cs="黑体" w:hint="eastAsia"/>
          <w:kern w:val="0"/>
          <w:szCs w:val="21"/>
        </w:rPr>
        <w:t>1</w:t>
      </w:r>
      <w:r>
        <w:rPr>
          <w:rFonts w:ascii="黑体" w:eastAsia="黑体" w:hAnsi="黑体" w:cs="黑体"/>
          <w:kern w:val="0"/>
          <w:szCs w:val="21"/>
        </w:rPr>
        <w:t>.</w:t>
      </w:r>
      <w:r>
        <w:rPr>
          <w:rFonts w:ascii="黑体" w:eastAsia="黑体" w:hAnsi="黑体" w:cs="黑体" w:hint="eastAsia"/>
          <w:kern w:val="0"/>
          <w:szCs w:val="21"/>
        </w:rPr>
        <w:t>2.7</w:t>
      </w:r>
      <w:r>
        <w:rPr>
          <w:szCs w:val="21"/>
        </w:rPr>
        <w:t xml:space="preserve">  </w:t>
      </w:r>
      <w:r>
        <w:rPr>
          <w:szCs w:val="21"/>
        </w:rPr>
        <w:t>年度考核得分为当年过程考核评价得分之和，应按考核次数加权，满分</w:t>
      </w:r>
      <w:r w:rsidRPr="00846243">
        <w:rPr>
          <w:rFonts w:asciiTheme="minorEastAsia" w:eastAsiaTheme="minorEastAsia" w:hAnsiTheme="minorEastAsia"/>
          <w:szCs w:val="21"/>
        </w:rPr>
        <w:t>100</w:t>
      </w:r>
      <w:r>
        <w:rPr>
          <w:szCs w:val="21"/>
        </w:rPr>
        <w:t>分。</w:t>
      </w:r>
    </w:p>
    <w:p w14:paraId="6C0CBD71" w14:textId="77777777" w:rsidR="005152EB" w:rsidRDefault="001F7411">
      <w:pPr>
        <w:tabs>
          <w:tab w:val="left" w:pos="840"/>
        </w:tabs>
        <w:rPr>
          <w:szCs w:val="21"/>
        </w:rPr>
      </w:pPr>
      <w:r>
        <w:rPr>
          <w:rFonts w:ascii="黑体" w:eastAsia="黑体" w:hAnsi="黑体" w:cs="黑体"/>
          <w:kern w:val="0"/>
          <w:szCs w:val="21"/>
        </w:rPr>
        <w:t>1</w:t>
      </w:r>
      <w:r>
        <w:rPr>
          <w:rFonts w:ascii="黑体" w:eastAsia="黑体" w:hAnsi="黑体" w:cs="黑体" w:hint="eastAsia"/>
          <w:kern w:val="0"/>
          <w:szCs w:val="21"/>
        </w:rPr>
        <w:t>1</w:t>
      </w:r>
      <w:r>
        <w:rPr>
          <w:rFonts w:ascii="黑体" w:eastAsia="黑体" w:hAnsi="黑体" w:cs="黑体"/>
          <w:kern w:val="0"/>
          <w:szCs w:val="21"/>
        </w:rPr>
        <w:t>.</w:t>
      </w:r>
      <w:r>
        <w:rPr>
          <w:rFonts w:ascii="黑体" w:eastAsia="黑体" w:hAnsi="黑体" w:cs="黑体" w:hint="eastAsia"/>
          <w:kern w:val="0"/>
          <w:szCs w:val="21"/>
        </w:rPr>
        <w:t>2.8</w:t>
      </w:r>
      <w:r>
        <w:rPr>
          <w:szCs w:val="21"/>
        </w:rPr>
        <w:t xml:space="preserve">  </w:t>
      </w:r>
      <w:r>
        <w:rPr>
          <w:szCs w:val="21"/>
        </w:rPr>
        <w:t>年度考核得分</w:t>
      </w:r>
      <w:r w:rsidRPr="00846243">
        <w:rPr>
          <w:rFonts w:asciiTheme="minorEastAsia" w:eastAsiaTheme="minorEastAsia" w:hAnsiTheme="minorEastAsia"/>
          <w:szCs w:val="21"/>
        </w:rPr>
        <w:t>90</w:t>
      </w:r>
      <w:r>
        <w:rPr>
          <w:szCs w:val="21"/>
        </w:rPr>
        <w:t>分（含）以上为优良，</w:t>
      </w:r>
      <w:proofErr w:type="gramStart"/>
      <w:r>
        <w:rPr>
          <w:szCs w:val="21"/>
        </w:rPr>
        <w:t>宜制定</w:t>
      </w:r>
      <w:proofErr w:type="gramEnd"/>
      <w:r>
        <w:rPr>
          <w:szCs w:val="21"/>
        </w:rPr>
        <w:t>激励机制加以奖励和表扬，并积极交流推广，进行成果转化。</w:t>
      </w:r>
    </w:p>
    <w:p w14:paraId="6C0CBD72" w14:textId="77777777" w:rsidR="005152EB" w:rsidRDefault="001F7411">
      <w:pPr>
        <w:tabs>
          <w:tab w:val="left" w:pos="840"/>
        </w:tabs>
        <w:rPr>
          <w:szCs w:val="21"/>
        </w:rPr>
      </w:pPr>
      <w:r>
        <w:rPr>
          <w:rFonts w:ascii="黑体" w:eastAsia="黑体" w:hAnsi="黑体" w:cs="黑体"/>
          <w:kern w:val="0"/>
          <w:szCs w:val="21"/>
        </w:rPr>
        <w:t>1</w:t>
      </w:r>
      <w:r>
        <w:rPr>
          <w:rFonts w:ascii="黑体" w:eastAsia="黑体" w:hAnsi="黑体" w:cs="黑体" w:hint="eastAsia"/>
          <w:kern w:val="0"/>
          <w:szCs w:val="21"/>
        </w:rPr>
        <w:t>1</w:t>
      </w:r>
      <w:r>
        <w:rPr>
          <w:rFonts w:ascii="黑体" w:eastAsia="黑体" w:hAnsi="黑体" w:cs="黑体"/>
          <w:kern w:val="0"/>
          <w:szCs w:val="21"/>
        </w:rPr>
        <w:t>.</w:t>
      </w:r>
      <w:r>
        <w:rPr>
          <w:rFonts w:ascii="黑体" w:eastAsia="黑体" w:hAnsi="黑体" w:cs="黑体" w:hint="eastAsia"/>
          <w:kern w:val="0"/>
          <w:szCs w:val="21"/>
        </w:rPr>
        <w:t>2.9</w:t>
      </w:r>
      <w:r>
        <w:rPr>
          <w:szCs w:val="21"/>
        </w:rPr>
        <w:t xml:space="preserve">  </w:t>
      </w:r>
      <w:r>
        <w:rPr>
          <w:szCs w:val="21"/>
        </w:rPr>
        <w:t>各个年度考核均合格后，方可组织施工</w:t>
      </w:r>
      <w:r w:rsidRPr="00846243">
        <w:rPr>
          <w:rFonts w:asciiTheme="minorEastAsia" w:eastAsiaTheme="minorEastAsia" w:hAnsiTheme="minorEastAsia"/>
          <w:szCs w:val="21"/>
        </w:rPr>
        <w:t>BIM</w:t>
      </w:r>
      <w:r>
        <w:rPr>
          <w:szCs w:val="21"/>
        </w:rPr>
        <w:t>应用验收，验收应提交验收报告，经相关单位（部门）签署确认意见。</w:t>
      </w:r>
    </w:p>
    <w:p w14:paraId="7A2C8F71" w14:textId="0C957543" w:rsidR="00C53D35" w:rsidRDefault="00C53D35">
      <w:pPr>
        <w:widowControl/>
        <w:jc w:val="left"/>
        <w:rPr>
          <w:szCs w:val="21"/>
        </w:rPr>
      </w:pPr>
      <w:r>
        <w:rPr>
          <w:szCs w:val="21"/>
        </w:rPr>
        <w:br w:type="page"/>
      </w:r>
    </w:p>
    <w:p w14:paraId="0C95BE29" w14:textId="6F5D20FF" w:rsidR="006454A5" w:rsidRDefault="006454A5" w:rsidP="006454A5">
      <w:pPr>
        <w:tabs>
          <w:tab w:val="left" w:pos="840"/>
        </w:tabs>
        <w:jc w:val="center"/>
        <w:outlineLvl w:val="1"/>
        <w:rPr>
          <w:rFonts w:ascii="黑体" w:eastAsia="黑体" w:hAnsi="黑体" w:cs="黑体"/>
          <w:kern w:val="0"/>
          <w:szCs w:val="21"/>
        </w:rPr>
      </w:pPr>
      <w:bookmarkStart w:id="108" w:name="_Toc6034"/>
      <w:bookmarkStart w:id="109" w:name="_Toc22186"/>
    </w:p>
    <w:p w14:paraId="04AC1216" w14:textId="27C2FCD7" w:rsidR="006454A5" w:rsidRDefault="006454A5" w:rsidP="006454A5">
      <w:pPr>
        <w:tabs>
          <w:tab w:val="left" w:pos="840"/>
        </w:tabs>
        <w:jc w:val="center"/>
        <w:outlineLvl w:val="1"/>
        <w:rPr>
          <w:rFonts w:ascii="黑体" w:eastAsia="黑体" w:hAnsi="黑体" w:cs="黑体"/>
          <w:kern w:val="0"/>
          <w:szCs w:val="21"/>
        </w:rPr>
      </w:pPr>
    </w:p>
    <w:p w14:paraId="6C0CBD74" w14:textId="61348A2A" w:rsidR="005152EB" w:rsidRDefault="001F7411" w:rsidP="00C53D35">
      <w:pPr>
        <w:tabs>
          <w:tab w:val="left" w:pos="840"/>
        </w:tabs>
        <w:jc w:val="center"/>
        <w:outlineLvl w:val="1"/>
        <w:rPr>
          <w:rFonts w:ascii="黑体" w:eastAsia="黑体" w:hAnsi="黑体" w:cs="黑体"/>
          <w:kern w:val="0"/>
          <w:szCs w:val="21"/>
        </w:rPr>
      </w:pPr>
      <w:bookmarkStart w:id="110" w:name="_Toc160549328"/>
      <w:r>
        <w:rPr>
          <w:rFonts w:ascii="黑体" w:eastAsia="黑体" w:hAnsi="黑体" w:cs="黑体" w:hint="eastAsia"/>
          <w:kern w:val="0"/>
          <w:szCs w:val="21"/>
        </w:rPr>
        <w:t>附  表  A</w:t>
      </w:r>
      <w:bookmarkEnd w:id="110"/>
    </w:p>
    <w:p w14:paraId="7E30F25D" w14:textId="1F724C3C" w:rsidR="006454A5" w:rsidRPr="006454A5" w:rsidRDefault="006454A5" w:rsidP="006454A5">
      <w:pPr>
        <w:pStyle w:val="2"/>
        <w:spacing w:after="0" w:line="240" w:lineRule="auto"/>
        <w:ind w:leftChars="0" w:left="0"/>
        <w:jc w:val="center"/>
        <w:rPr>
          <w:rFonts w:ascii="黑体" w:eastAsia="黑体" w:hAnsi="黑体"/>
        </w:rPr>
      </w:pPr>
      <w:r w:rsidRPr="006454A5">
        <w:rPr>
          <w:rFonts w:ascii="黑体" w:eastAsia="黑体" w:hAnsi="黑体" w:hint="eastAsia"/>
        </w:rPr>
        <w:t>（资料性）</w:t>
      </w:r>
    </w:p>
    <w:p w14:paraId="6C0CBD75" w14:textId="7BBEA279" w:rsidR="005152EB" w:rsidRDefault="001F7411" w:rsidP="006454A5">
      <w:pPr>
        <w:tabs>
          <w:tab w:val="left" w:pos="840"/>
        </w:tabs>
        <w:spacing w:afterLines="50" w:after="156"/>
        <w:jc w:val="center"/>
        <w:outlineLvl w:val="1"/>
        <w:rPr>
          <w:rFonts w:ascii="黑体" w:eastAsia="黑体" w:hAnsi="黑体" w:cs="黑体"/>
          <w:szCs w:val="21"/>
        </w:rPr>
      </w:pPr>
      <w:bookmarkStart w:id="111" w:name="_Toc160549329"/>
      <w:r>
        <w:rPr>
          <w:rFonts w:ascii="黑体" w:eastAsia="黑体" w:hAnsi="黑体" w:cs="黑体" w:hint="eastAsia"/>
          <w:kern w:val="0"/>
          <w:szCs w:val="21"/>
        </w:rPr>
        <w:t>BIM技术试点示范应用项目申报表</w:t>
      </w:r>
      <w:bookmarkEnd w:id="1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856"/>
        <w:gridCol w:w="804"/>
        <w:gridCol w:w="1702"/>
        <w:gridCol w:w="39"/>
        <w:gridCol w:w="77"/>
        <w:gridCol w:w="725"/>
        <w:gridCol w:w="2252"/>
      </w:tblGrid>
      <w:tr w:rsidR="005152EB" w14:paraId="6C0CBD7A" w14:textId="77777777" w:rsidTr="00204894">
        <w:trPr>
          <w:trHeight w:val="589"/>
          <w:jc w:val="center"/>
        </w:trPr>
        <w:tc>
          <w:tcPr>
            <w:tcW w:w="1011" w:type="pct"/>
            <w:vAlign w:val="center"/>
          </w:tcPr>
          <w:p w14:paraId="6C0CBD76"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项目名称</w:t>
            </w:r>
          </w:p>
        </w:tc>
        <w:tc>
          <w:tcPr>
            <w:tcW w:w="1423" w:type="pct"/>
            <w:gridSpan w:val="2"/>
            <w:vAlign w:val="center"/>
          </w:tcPr>
          <w:p w14:paraId="6C0CBD77" w14:textId="77777777" w:rsidR="005152EB" w:rsidRDefault="005152EB">
            <w:pPr>
              <w:tabs>
                <w:tab w:val="left" w:pos="840"/>
              </w:tabs>
              <w:jc w:val="center"/>
              <w:rPr>
                <w:rFonts w:ascii="宋体" w:hAnsi="宋体" w:cs="宋体"/>
                <w:kern w:val="21"/>
                <w:szCs w:val="21"/>
              </w:rPr>
            </w:pPr>
          </w:p>
        </w:tc>
        <w:tc>
          <w:tcPr>
            <w:tcW w:w="932" w:type="pct"/>
            <w:gridSpan w:val="2"/>
            <w:vAlign w:val="center"/>
          </w:tcPr>
          <w:p w14:paraId="6C0CBD78"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项目地址</w:t>
            </w:r>
          </w:p>
        </w:tc>
        <w:tc>
          <w:tcPr>
            <w:tcW w:w="1634" w:type="pct"/>
            <w:gridSpan w:val="3"/>
            <w:vAlign w:val="center"/>
          </w:tcPr>
          <w:p w14:paraId="6C0CBD79" w14:textId="77777777" w:rsidR="005152EB" w:rsidRDefault="005152EB">
            <w:pPr>
              <w:tabs>
                <w:tab w:val="left" w:pos="840"/>
              </w:tabs>
              <w:jc w:val="center"/>
              <w:rPr>
                <w:rFonts w:ascii="宋体" w:hAnsi="宋体" w:cs="宋体"/>
                <w:kern w:val="21"/>
                <w:szCs w:val="21"/>
              </w:rPr>
            </w:pPr>
          </w:p>
        </w:tc>
      </w:tr>
      <w:tr w:rsidR="005152EB" w14:paraId="6C0CBD7D" w14:textId="77777777" w:rsidTr="00204894">
        <w:trPr>
          <w:trHeight w:val="602"/>
          <w:jc w:val="center"/>
        </w:trPr>
        <w:tc>
          <w:tcPr>
            <w:tcW w:w="1011" w:type="pct"/>
            <w:vAlign w:val="center"/>
          </w:tcPr>
          <w:p w14:paraId="6C0CBD7B"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申报单位</w:t>
            </w:r>
          </w:p>
        </w:tc>
        <w:tc>
          <w:tcPr>
            <w:tcW w:w="3989" w:type="pct"/>
            <w:gridSpan w:val="7"/>
            <w:vAlign w:val="center"/>
          </w:tcPr>
          <w:p w14:paraId="6C0CBD7C" w14:textId="77777777" w:rsidR="005152EB" w:rsidRDefault="005152EB">
            <w:pPr>
              <w:tabs>
                <w:tab w:val="left" w:pos="840"/>
              </w:tabs>
              <w:jc w:val="center"/>
              <w:rPr>
                <w:rFonts w:ascii="宋体" w:hAnsi="宋体" w:cs="宋体"/>
                <w:kern w:val="21"/>
                <w:szCs w:val="21"/>
              </w:rPr>
            </w:pPr>
          </w:p>
        </w:tc>
      </w:tr>
      <w:tr w:rsidR="005152EB" w14:paraId="6C0CBD82" w14:textId="77777777" w:rsidTr="00204894">
        <w:trPr>
          <w:trHeight w:val="601"/>
          <w:jc w:val="center"/>
        </w:trPr>
        <w:tc>
          <w:tcPr>
            <w:tcW w:w="1011" w:type="pct"/>
            <w:vAlign w:val="center"/>
          </w:tcPr>
          <w:p w14:paraId="6C0CBD7E"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项目类型</w:t>
            </w:r>
          </w:p>
        </w:tc>
        <w:tc>
          <w:tcPr>
            <w:tcW w:w="1423" w:type="pct"/>
            <w:gridSpan w:val="2"/>
            <w:vAlign w:val="center"/>
          </w:tcPr>
          <w:p w14:paraId="6C0CBD7F" w14:textId="77777777" w:rsidR="005152EB" w:rsidRDefault="005152EB">
            <w:pPr>
              <w:tabs>
                <w:tab w:val="left" w:pos="840"/>
              </w:tabs>
              <w:jc w:val="center"/>
              <w:rPr>
                <w:rFonts w:ascii="宋体" w:hAnsi="宋体" w:cs="宋体"/>
                <w:kern w:val="21"/>
                <w:szCs w:val="21"/>
              </w:rPr>
            </w:pPr>
          </w:p>
        </w:tc>
        <w:tc>
          <w:tcPr>
            <w:tcW w:w="973" w:type="pct"/>
            <w:gridSpan w:val="3"/>
            <w:vAlign w:val="center"/>
          </w:tcPr>
          <w:p w14:paraId="6C0CBD80"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建设周期</w:t>
            </w:r>
          </w:p>
        </w:tc>
        <w:tc>
          <w:tcPr>
            <w:tcW w:w="1593" w:type="pct"/>
            <w:gridSpan w:val="2"/>
            <w:vAlign w:val="center"/>
          </w:tcPr>
          <w:p w14:paraId="6C0CBD81" w14:textId="77777777" w:rsidR="005152EB" w:rsidRDefault="005152EB">
            <w:pPr>
              <w:tabs>
                <w:tab w:val="left" w:pos="840"/>
              </w:tabs>
              <w:jc w:val="center"/>
              <w:rPr>
                <w:rFonts w:ascii="宋体" w:hAnsi="宋体" w:cs="宋体"/>
                <w:kern w:val="21"/>
                <w:szCs w:val="21"/>
              </w:rPr>
            </w:pPr>
          </w:p>
        </w:tc>
      </w:tr>
      <w:tr w:rsidR="005152EB" w14:paraId="6C0CBD88" w14:textId="77777777" w:rsidTr="00204894">
        <w:trPr>
          <w:trHeight w:val="629"/>
          <w:jc w:val="center"/>
        </w:trPr>
        <w:tc>
          <w:tcPr>
            <w:tcW w:w="1011" w:type="pct"/>
            <w:vAlign w:val="center"/>
          </w:tcPr>
          <w:p w14:paraId="6C0CBD83"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建设规模</w:t>
            </w:r>
          </w:p>
          <w:p w14:paraId="6C0CBD84"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（面积、层数等）</w:t>
            </w:r>
          </w:p>
        </w:tc>
        <w:tc>
          <w:tcPr>
            <w:tcW w:w="1423" w:type="pct"/>
            <w:gridSpan w:val="2"/>
            <w:vAlign w:val="center"/>
          </w:tcPr>
          <w:p w14:paraId="6C0CBD85" w14:textId="77777777" w:rsidR="005152EB" w:rsidRDefault="005152EB">
            <w:pPr>
              <w:tabs>
                <w:tab w:val="left" w:pos="840"/>
              </w:tabs>
              <w:jc w:val="center"/>
              <w:rPr>
                <w:rFonts w:ascii="宋体" w:hAnsi="宋体" w:cs="宋体"/>
                <w:kern w:val="21"/>
                <w:szCs w:val="21"/>
              </w:rPr>
            </w:pPr>
          </w:p>
        </w:tc>
        <w:tc>
          <w:tcPr>
            <w:tcW w:w="973" w:type="pct"/>
            <w:gridSpan w:val="3"/>
            <w:vAlign w:val="center"/>
          </w:tcPr>
          <w:p w14:paraId="6C0CBD86"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项目投资</w:t>
            </w:r>
          </w:p>
        </w:tc>
        <w:tc>
          <w:tcPr>
            <w:tcW w:w="1593" w:type="pct"/>
            <w:gridSpan w:val="2"/>
            <w:vAlign w:val="center"/>
          </w:tcPr>
          <w:p w14:paraId="6C0CBD87" w14:textId="77777777" w:rsidR="005152EB" w:rsidRDefault="005152EB">
            <w:pPr>
              <w:tabs>
                <w:tab w:val="left" w:pos="840"/>
              </w:tabs>
              <w:jc w:val="center"/>
              <w:rPr>
                <w:rFonts w:ascii="宋体" w:hAnsi="宋体" w:cs="宋体"/>
                <w:kern w:val="21"/>
                <w:szCs w:val="21"/>
              </w:rPr>
            </w:pPr>
          </w:p>
        </w:tc>
      </w:tr>
      <w:tr w:rsidR="005152EB" w14:paraId="6C0CBD8B" w14:textId="77777777" w:rsidTr="00204894">
        <w:trPr>
          <w:trHeight w:val="680"/>
          <w:jc w:val="center"/>
        </w:trPr>
        <w:tc>
          <w:tcPr>
            <w:tcW w:w="1011" w:type="pct"/>
            <w:vAlign w:val="center"/>
          </w:tcPr>
          <w:p w14:paraId="6C0CBD89"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示范阶段</w:t>
            </w:r>
          </w:p>
        </w:tc>
        <w:tc>
          <w:tcPr>
            <w:tcW w:w="3989" w:type="pct"/>
            <w:gridSpan w:val="7"/>
            <w:vAlign w:val="center"/>
          </w:tcPr>
          <w:p w14:paraId="6C0CBD8A"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sym w:font="Wingdings 2" w:char="00A3"/>
            </w:r>
            <w:r>
              <w:rPr>
                <w:rFonts w:ascii="宋体" w:hAnsi="宋体" w:cs="宋体" w:hint="eastAsia"/>
                <w:kern w:val="21"/>
                <w:szCs w:val="21"/>
              </w:rPr>
              <w:t xml:space="preserve">规划  </w:t>
            </w:r>
            <w:r>
              <w:rPr>
                <w:rFonts w:ascii="宋体" w:hAnsi="宋体" w:cs="宋体" w:hint="eastAsia"/>
                <w:kern w:val="21"/>
                <w:szCs w:val="21"/>
              </w:rPr>
              <w:sym w:font="Wingdings 2" w:char="00A3"/>
            </w:r>
            <w:r>
              <w:rPr>
                <w:rFonts w:ascii="宋体" w:hAnsi="宋体" w:cs="宋体" w:hint="eastAsia"/>
                <w:kern w:val="21"/>
                <w:szCs w:val="21"/>
              </w:rPr>
              <w:t xml:space="preserve">勘察  </w:t>
            </w:r>
            <w:r>
              <w:rPr>
                <w:rFonts w:ascii="宋体" w:hAnsi="宋体" w:cs="宋体" w:hint="eastAsia"/>
                <w:kern w:val="21"/>
                <w:szCs w:val="21"/>
              </w:rPr>
              <w:sym w:font="Wingdings 2" w:char="00A3"/>
            </w:r>
            <w:r>
              <w:rPr>
                <w:rFonts w:ascii="宋体" w:hAnsi="宋体" w:cs="宋体" w:hint="eastAsia"/>
                <w:kern w:val="21"/>
                <w:szCs w:val="21"/>
              </w:rPr>
              <w:t xml:space="preserve">设计  </w:t>
            </w:r>
            <w:r>
              <w:rPr>
                <w:rFonts w:ascii="宋体" w:hAnsi="宋体" w:cs="宋体" w:hint="eastAsia"/>
                <w:kern w:val="21"/>
                <w:szCs w:val="21"/>
              </w:rPr>
              <w:sym w:font="Wingdings 2" w:char="00A3"/>
            </w:r>
            <w:r>
              <w:rPr>
                <w:rFonts w:ascii="宋体" w:hAnsi="宋体" w:cs="宋体" w:hint="eastAsia"/>
                <w:kern w:val="21"/>
                <w:szCs w:val="21"/>
              </w:rPr>
              <w:t xml:space="preserve">施工  </w:t>
            </w:r>
            <w:r>
              <w:rPr>
                <w:rFonts w:ascii="宋体" w:hAnsi="宋体" w:cs="宋体" w:hint="eastAsia"/>
                <w:kern w:val="21"/>
                <w:szCs w:val="21"/>
              </w:rPr>
              <w:sym w:font="Wingdings 2" w:char="00A3"/>
            </w:r>
            <w:r>
              <w:rPr>
                <w:rFonts w:ascii="宋体" w:hAnsi="宋体" w:cs="宋体" w:hint="eastAsia"/>
                <w:kern w:val="21"/>
                <w:szCs w:val="21"/>
              </w:rPr>
              <w:t xml:space="preserve">运营维护  </w:t>
            </w:r>
            <w:r>
              <w:rPr>
                <w:rFonts w:ascii="宋体" w:hAnsi="宋体" w:cs="宋体" w:hint="eastAsia"/>
                <w:kern w:val="21"/>
                <w:szCs w:val="21"/>
              </w:rPr>
              <w:sym w:font="Wingdings 2" w:char="00A3"/>
            </w:r>
            <w:r>
              <w:rPr>
                <w:rFonts w:ascii="宋体" w:hAnsi="宋体" w:cs="宋体" w:hint="eastAsia"/>
                <w:kern w:val="21"/>
                <w:szCs w:val="21"/>
              </w:rPr>
              <w:t>全过程</w:t>
            </w:r>
          </w:p>
        </w:tc>
      </w:tr>
      <w:tr w:rsidR="005152EB" w14:paraId="6C0CBD92" w14:textId="77777777" w:rsidTr="00204894">
        <w:trPr>
          <w:trHeight w:val="680"/>
          <w:jc w:val="center"/>
        </w:trPr>
        <w:tc>
          <w:tcPr>
            <w:tcW w:w="1011" w:type="pct"/>
            <w:vAlign w:val="center"/>
          </w:tcPr>
          <w:p w14:paraId="6C0CBD8C"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计划试点</w:t>
            </w:r>
          </w:p>
          <w:p w14:paraId="6C0CBD8D"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起止时间</w:t>
            </w:r>
          </w:p>
        </w:tc>
        <w:tc>
          <w:tcPr>
            <w:tcW w:w="1423" w:type="pct"/>
            <w:gridSpan w:val="2"/>
            <w:vAlign w:val="center"/>
          </w:tcPr>
          <w:p w14:paraId="6C0CBD8E" w14:textId="77777777" w:rsidR="005152EB" w:rsidRDefault="005152EB">
            <w:pPr>
              <w:tabs>
                <w:tab w:val="left" w:pos="840"/>
              </w:tabs>
              <w:jc w:val="center"/>
              <w:rPr>
                <w:rFonts w:ascii="宋体" w:hAnsi="宋体" w:cs="宋体"/>
                <w:kern w:val="21"/>
                <w:szCs w:val="21"/>
              </w:rPr>
            </w:pPr>
          </w:p>
        </w:tc>
        <w:tc>
          <w:tcPr>
            <w:tcW w:w="973" w:type="pct"/>
            <w:gridSpan w:val="3"/>
            <w:vAlign w:val="center"/>
          </w:tcPr>
          <w:p w14:paraId="6C0CBD8F"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预计投入</w:t>
            </w:r>
          </w:p>
          <w:p w14:paraId="6C0CBD90"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BIM专项经费</w:t>
            </w:r>
          </w:p>
        </w:tc>
        <w:tc>
          <w:tcPr>
            <w:tcW w:w="1593" w:type="pct"/>
            <w:gridSpan w:val="2"/>
            <w:vAlign w:val="center"/>
          </w:tcPr>
          <w:p w14:paraId="6C0CBD91"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万元</w:t>
            </w:r>
          </w:p>
        </w:tc>
      </w:tr>
      <w:tr w:rsidR="005152EB" w14:paraId="6C0CBD94" w14:textId="77777777" w:rsidTr="00204894">
        <w:trPr>
          <w:trHeight w:val="643"/>
          <w:jc w:val="center"/>
        </w:trPr>
        <w:tc>
          <w:tcPr>
            <w:tcW w:w="5000" w:type="pct"/>
            <w:gridSpan w:val="8"/>
            <w:vAlign w:val="center"/>
          </w:tcPr>
          <w:p w14:paraId="6C0CBD93"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工程概况</w:t>
            </w:r>
          </w:p>
        </w:tc>
      </w:tr>
      <w:tr w:rsidR="005152EB" w14:paraId="6C0CBD98" w14:textId="77777777" w:rsidTr="00204894">
        <w:trPr>
          <w:trHeight w:val="629"/>
          <w:jc w:val="center"/>
        </w:trPr>
        <w:tc>
          <w:tcPr>
            <w:tcW w:w="1011" w:type="pct"/>
            <w:vAlign w:val="center"/>
          </w:tcPr>
          <w:p w14:paraId="6C0CBD95"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应用阶段</w:t>
            </w:r>
          </w:p>
        </w:tc>
        <w:tc>
          <w:tcPr>
            <w:tcW w:w="993" w:type="pct"/>
            <w:vAlign w:val="center"/>
          </w:tcPr>
          <w:p w14:paraId="6C0CBD96"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BIM软件应用</w:t>
            </w:r>
          </w:p>
        </w:tc>
        <w:tc>
          <w:tcPr>
            <w:tcW w:w="2996" w:type="pct"/>
            <w:gridSpan w:val="6"/>
            <w:vAlign w:val="center"/>
          </w:tcPr>
          <w:p w14:paraId="6C0CBD97"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项目BIM应用基本内容</w:t>
            </w:r>
          </w:p>
        </w:tc>
      </w:tr>
      <w:tr w:rsidR="005152EB" w14:paraId="6C0CBD9C" w14:textId="77777777" w:rsidTr="00204894">
        <w:trPr>
          <w:trHeight w:val="643"/>
          <w:jc w:val="center"/>
        </w:trPr>
        <w:tc>
          <w:tcPr>
            <w:tcW w:w="1011" w:type="pct"/>
            <w:vAlign w:val="center"/>
          </w:tcPr>
          <w:p w14:paraId="6C0CBD99"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前期阶段</w:t>
            </w:r>
          </w:p>
        </w:tc>
        <w:tc>
          <w:tcPr>
            <w:tcW w:w="993" w:type="pct"/>
            <w:vAlign w:val="center"/>
          </w:tcPr>
          <w:p w14:paraId="6C0CBD9A" w14:textId="77777777" w:rsidR="005152EB" w:rsidRDefault="005152EB">
            <w:pPr>
              <w:tabs>
                <w:tab w:val="left" w:pos="840"/>
              </w:tabs>
              <w:jc w:val="center"/>
              <w:rPr>
                <w:rFonts w:ascii="宋体" w:hAnsi="宋体" w:cs="宋体"/>
                <w:kern w:val="21"/>
                <w:szCs w:val="21"/>
              </w:rPr>
            </w:pPr>
          </w:p>
        </w:tc>
        <w:tc>
          <w:tcPr>
            <w:tcW w:w="2996" w:type="pct"/>
            <w:gridSpan w:val="6"/>
            <w:vMerge w:val="restart"/>
            <w:vAlign w:val="center"/>
          </w:tcPr>
          <w:p w14:paraId="6C0CBD9B"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（需另附BIM应用实施方案）</w:t>
            </w:r>
          </w:p>
        </w:tc>
      </w:tr>
      <w:tr w:rsidR="005152EB" w14:paraId="6C0CBDA0" w14:textId="77777777" w:rsidTr="00204894">
        <w:trPr>
          <w:trHeight w:val="633"/>
          <w:jc w:val="center"/>
        </w:trPr>
        <w:tc>
          <w:tcPr>
            <w:tcW w:w="1011" w:type="pct"/>
            <w:vAlign w:val="center"/>
          </w:tcPr>
          <w:p w14:paraId="6C0CBD9D"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设计阶段</w:t>
            </w:r>
          </w:p>
        </w:tc>
        <w:tc>
          <w:tcPr>
            <w:tcW w:w="993" w:type="pct"/>
            <w:vAlign w:val="center"/>
          </w:tcPr>
          <w:p w14:paraId="6C0CBD9E" w14:textId="77777777" w:rsidR="005152EB" w:rsidRDefault="005152EB">
            <w:pPr>
              <w:tabs>
                <w:tab w:val="left" w:pos="840"/>
              </w:tabs>
              <w:jc w:val="center"/>
              <w:rPr>
                <w:rFonts w:ascii="宋体" w:hAnsi="宋体" w:cs="宋体"/>
                <w:kern w:val="21"/>
                <w:szCs w:val="21"/>
              </w:rPr>
            </w:pPr>
          </w:p>
        </w:tc>
        <w:tc>
          <w:tcPr>
            <w:tcW w:w="2996" w:type="pct"/>
            <w:gridSpan w:val="6"/>
            <w:vMerge/>
            <w:vAlign w:val="center"/>
          </w:tcPr>
          <w:p w14:paraId="6C0CBD9F" w14:textId="77777777" w:rsidR="005152EB" w:rsidRDefault="005152EB">
            <w:pPr>
              <w:tabs>
                <w:tab w:val="left" w:pos="840"/>
              </w:tabs>
              <w:jc w:val="center"/>
              <w:rPr>
                <w:rFonts w:ascii="宋体" w:hAnsi="宋体" w:cs="宋体"/>
                <w:kern w:val="21"/>
                <w:szCs w:val="21"/>
              </w:rPr>
            </w:pPr>
          </w:p>
        </w:tc>
      </w:tr>
      <w:tr w:rsidR="005152EB" w14:paraId="6C0CBDA4" w14:textId="77777777" w:rsidTr="00204894">
        <w:trPr>
          <w:trHeight w:val="680"/>
          <w:jc w:val="center"/>
        </w:trPr>
        <w:tc>
          <w:tcPr>
            <w:tcW w:w="1011" w:type="pct"/>
            <w:vAlign w:val="center"/>
          </w:tcPr>
          <w:p w14:paraId="6C0CBDA1"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施工阶段</w:t>
            </w:r>
          </w:p>
        </w:tc>
        <w:tc>
          <w:tcPr>
            <w:tcW w:w="993" w:type="pct"/>
            <w:vAlign w:val="center"/>
          </w:tcPr>
          <w:p w14:paraId="6C0CBDA2" w14:textId="77777777" w:rsidR="005152EB" w:rsidRDefault="005152EB">
            <w:pPr>
              <w:tabs>
                <w:tab w:val="left" w:pos="840"/>
              </w:tabs>
              <w:jc w:val="center"/>
              <w:rPr>
                <w:rFonts w:ascii="宋体" w:hAnsi="宋体" w:cs="宋体"/>
                <w:kern w:val="21"/>
                <w:szCs w:val="21"/>
              </w:rPr>
            </w:pPr>
          </w:p>
        </w:tc>
        <w:tc>
          <w:tcPr>
            <w:tcW w:w="2996" w:type="pct"/>
            <w:gridSpan w:val="6"/>
            <w:vMerge/>
            <w:vAlign w:val="center"/>
          </w:tcPr>
          <w:p w14:paraId="6C0CBDA3" w14:textId="77777777" w:rsidR="005152EB" w:rsidRDefault="005152EB">
            <w:pPr>
              <w:tabs>
                <w:tab w:val="left" w:pos="840"/>
              </w:tabs>
              <w:ind w:firstLineChars="50" w:firstLine="105"/>
              <w:jc w:val="center"/>
              <w:rPr>
                <w:rFonts w:ascii="宋体" w:hAnsi="宋体" w:cs="宋体"/>
                <w:kern w:val="21"/>
                <w:szCs w:val="21"/>
              </w:rPr>
            </w:pPr>
          </w:p>
        </w:tc>
      </w:tr>
      <w:tr w:rsidR="005152EB" w14:paraId="6C0CBDA8" w14:textId="77777777" w:rsidTr="00204894">
        <w:trPr>
          <w:trHeight w:val="680"/>
          <w:jc w:val="center"/>
        </w:trPr>
        <w:tc>
          <w:tcPr>
            <w:tcW w:w="1011" w:type="pct"/>
            <w:vAlign w:val="center"/>
          </w:tcPr>
          <w:p w14:paraId="6C0CBDA5"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运</w:t>
            </w:r>
            <w:proofErr w:type="gramStart"/>
            <w:r>
              <w:rPr>
                <w:rFonts w:ascii="宋体" w:hAnsi="宋体" w:cs="宋体" w:hint="eastAsia"/>
                <w:kern w:val="21"/>
                <w:szCs w:val="21"/>
              </w:rPr>
              <w:t>维阶段</w:t>
            </w:r>
            <w:proofErr w:type="gramEnd"/>
          </w:p>
        </w:tc>
        <w:tc>
          <w:tcPr>
            <w:tcW w:w="993" w:type="pct"/>
            <w:vAlign w:val="center"/>
          </w:tcPr>
          <w:p w14:paraId="6C0CBDA6" w14:textId="77777777" w:rsidR="005152EB" w:rsidRDefault="005152EB">
            <w:pPr>
              <w:tabs>
                <w:tab w:val="left" w:pos="840"/>
              </w:tabs>
              <w:jc w:val="center"/>
              <w:rPr>
                <w:rFonts w:ascii="宋体" w:hAnsi="宋体" w:cs="宋体"/>
                <w:kern w:val="21"/>
                <w:szCs w:val="21"/>
              </w:rPr>
            </w:pPr>
          </w:p>
        </w:tc>
        <w:tc>
          <w:tcPr>
            <w:tcW w:w="2996" w:type="pct"/>
            <w:gridSpan w:val="6"/>
            <w:vMerge/>
            <w:vAlign w:val="center"/>
          </w:tcPr>
          <w:p w14:paraId="6C0CBDA7" w14:textId="77777777" w:rsidR="005152EB" w:rsidRDefault="005152EB">
            <w:pPr>
              <w:tabs>
                <w:tab w:val="left" w:pos="840"/>
              </w:tabs>
              <w:jc w:val="center"/>
              <w:rPr>
                <w:rFonts w:ascii="宋体" w:hAnsi="宋体" w:cs="宋体"/>
                <w:kern w:val="21"/>
                <w:szCs w:val="21"/>
              </w:rPr>
            </w:pPr>
          </w:p>
        </w:tc>
      </w:tr>
      <w:tr w:rsidR="005152EB" w14:paraId="6C0CBDAF" w14:textId="77777777" w:rsidTr="00204894">
        <w:trPr>
          <w:trHeight w:val="680"/>
          <w:jc w:val="center"/>
        </w:trPr>
        <w:tc>
          <w:tcPr>
            <w:tcW w:w="1011" w:type="pct"/>
            <w:vAlign w:val="center"/>
          </w:tcPr>
          <w:p w14:paraId="6C0CBDA9" w14:textId="77777777" w:rsidR="005152EB" w:rsidRDefault="001F7411">
            <w:pPr>
              <w:tabs>
                <w:tab w:val="left" w:pos="840"/>
              </w:tabs>
              <w:snapToGrid w:val="0"/>
              <w:jc w:val="center"/>
              <w:rPr>
                <w:rFonts w:ascii="宋体" w:hAnsi="宋体" w:cs="宋体"/>
                <w:kern w:val="21"/>
                <w:szCs w:val="21"/>
              </w:rPr>
            </w:pPr>
            <w:r>
              <w:rPr>
                <w:rFonts w:ascii="宋体" w:hAnsi="宋体" w:cs="宋体" w:hint="eastAsia"/>
                <w:kern w:val="21"/>
                <w:szCs w:val="21"/>
              </w:rPr>
              <w:t>试点负责人</w:t>
            </w:r>
          </w:p>
        </w:tc>
        <w:tc>
          <w:tcPr>
            <w:tcW w:w="993" w:type="pct"/>
            <w:vAlign w:val="center"/>
          </w:tcPr>
          <w:p w14:paraId="6C0CBDAA" w14:textId="77777777" w:rsidR="005152EB" w:rsidRDefault="005152EB">
            <w:pPr>
              <w:tabs>
                <w:tab w:val="left" w:pos="840"/>
              </w:tabs>
              <w:jc w:val="center"/>
              <w:rPr>
                <w:rFonts w:ascii="宋体" w:hAnsi="宋体" w:cs="宋体"/>
                <w:kern w:val="21"/>
                <w:szCs w:val="21"/>
              </w:rPr>
            </w:pPr>
          </w:p>
        </w:tc>
        <w:tc>
          <w:tcPr>
            <w:tcW w:w="429" w:type="pct"/>
            <w:vAlign w:val="center"/>
          </w:tcPr>
          <w:p w14:paraId="6C0CBDAB"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手机</w:t>
            </w:r>
          </w:p>
        </w:tc>
        <w:tc>
          <w:tcPr>
            <w:tcW w:w="911" w:type="pct"/>
            <w:vAlign w:val="center"/>
          </w:tcPr>
          <w:p w14:paraId="6C0CBDAC" w14:textId="77777777" w:rsidR="005152EB" w:rsidRDefault="005152EB">
            <w:pPr>
              <w:tabs>
                <w:tab w:val="left" w:pos="840"/>
              </w:tabs>
              <w:jc w:val="center"/>
              <w:rPr>
                <w:rFonts w:ascii="宋体" w:hAnsi="宋体" w:cs="宋体"/>
                <w:kern w:val="21"/>
                <w:szCs w:val="21"/>
              </w:rPr>
            </w:pPr>
          </w:p>
        </w:tc>
        <w:tc>
          <w:tcPr>
            <w:tcW w:w="450" w:type="pct"/>
            <w:gridSpan w:val="3"/>
            <w:vAlign w:val="center"/>
          </w:tcPr>
          <w:p w14:paraId="6C0CBDAD" w14:textId="77777777" w:rsidR="005152EB" w:rsidRDefault="001F7411">
            <w:pPr>
              <w:tabs>
                <w:tab w:val="left" w:pos="840"/>
              </w:tabs>
              <w:jc w:val="center"/>
              <w:rPr>
                <w:rFonts w:ascii="宋体" w:hAnsi="宋体" w:cs="宋体"/>
                <w:kern w:val="21"/>
                <w:szCs w:val="21"/>
              </w:rPr>
            </w:pPr>
            <w:r>
              <w:rPr>
                <w:rFonts w:ascii="宋体" w:hAnsi="宋体" w:cs="宋体" w:hint="eastAsia"/>
                <w:kern w:val="21"/>
                <w:szCs w:val="21"/>
              </w:rPr>
              <w:t>邮箱</w:t>
            </w:r>
          </w:p>
        </w:tc>
        <w:tc>
          <w:tcPr>
            <w:tcW w:w="1205" w:type="pct"/>
            <w:vAlign w:val="center"/>
          </w:tcPr>
          <w:p w14:paraId="6C0CBDAE" w14:textId="77777777" w:rsidR="005152EB" w:rsidRDefault="005152EB">
            <w:pPr>
              <w:tabs>
                <w:tab w:val="left" w:pos="840"/>
              </w:tabs>
              <w:jc w:val="center"/>
              <w:rPr>
                <w:rFonts w:ascii="宋体" w:hAnsi="宋体" w:cs="宋体"/>
                <w:kern w:val="21"/>
                <w:szCs w:val="21"/>
              </w:rPr>
            </w:pPr>
          </w:p>
        </w:tc>
      </w:tr>
      <w:tr w:rsidR="005152EB" w14:paraId="6C0CBDB2" w14:textId="77777777" w:rsidTr="00204894">
        <w:trPr>
          <w:trHeight w:val="680"/>
          <w:jc w:val="center"/>
        </w:trPr>
        <w:tc>
          <w:tcPr>
            <w:tcW w:w="1011" w:type="pct"/>
            <w:vAlign w:val="center"/>
          </w:tcPr>
          <w:p w14:paraId="6C0CBDB0" w14:textId="77777777" w:rsidR="005152EB" w:rsidRDefault="001F7411">
            <w:pPr>
              <w:tabs>
                <w:tab w:val="left" w:pos="840"/>
              </w:tabs>
              <w:snapToGrid w:val="0"/>
              <w:jc w:val="center"/>
              <w:rPr>
                <w:rFonts w:ascii="宋体" w:hAnsi="宋体" w:cs="宋体"/>
                <w:kern w:val="21"/>
                <w:szCs w:val="21"/>
              </w:rPr>
            </w:pPr>
            <w:r>
              <w:rPr>
                <w:rFonts w:ascii="宋体" w:hAnsi="宋体" w:cs="宋体" w:hint="eastAsia"/>
                <w:kern w:val="21"/>
                <w:szCs w:val="21"/>
              </w:rPr>
              <w:t>备    注</w:t>
            </w:r>
          </w:p>
        </w:tc>
        <w:tc>
          <w:tcPr>
            <w:tcW w:w="3989" w:type="pct"/>
            <w:gridSpan w:val="7"/>
            <w:vAlign w:val="center"/>
          </w:tcPr>
          <w:p w14:paraId="6C0CBDB1" w14:textId="77777777" w:rsidR="005152EB" w:rsidRDefault="005152EB">
            <w:pPr>
              <w:tabs>
                <w:tab w:val="left" w:pos="840"/>
              </w:tabs>
              <w:jc w:val="center"/>
              <w:rPr>
                <w:rFonts w:ascii="宋体" w:hAnsi="宋体" w:cs="宋体"/>
                <w:kern w:val="21"/>
                <w:szCs w:val="21"/>
              </w:rPr>
            </w:pPr>
          </w:p>
        </w:tc>
      </w:tr>
    </w:tbl>
    <w:p w14:paraId="6C0CBDB3" w14:textId="6E111EF6" w:rsidR="006454A5" w:rsidRDefault="001F7411" w:rsidP="00846243">
      <w:pPr>
        <w:tabs>
          <w:tab w:val="left" w:pos="840"/>
        </w:tabs>
        <w:spacing w:line="360" w:lineRule="auto"/>
        <w:ind w:firstLineChars="200" w:firstLine="420"/>
        <w:jc w:val="left"/>
        <w:rPr>
          <w:rFonts w:ascii="宋体" w:hAnsi="宋体" w:cs="宋体"/>
          <w:szCs w:val="21"/>
        </w:rPr>
      </w:pPr>
      <w:r>
        <w:rPr>
          <w:rFonts w:ascii="宋体" w:hAnsi="宋体" w:cs="宋体" w:hint="eastAsia"/>
          <w:szCs w:val="21"/>
        </w:rPr>
        <w:t>注：如试点示范应用项目仅包含幕墙、机电，请予以备注。</w:t>
      </w:r>
    </w:p>
    <w:p w14:paraId="21DDA800" w14:textId="77777777" w:rsidR="006454A5" w:rsidRDefault="006454A5" w:rsidP="006454A5">
      <w:pPr>
        <w:pStyle w:val="2"/>
      </w:pPr>
      <w:r>
        <w:br w:type="page"/>
      </w:r>
    </w:p>
    <w:p w14:paraId="0625E4F9" w14:textId="77777777" w:rsidR="006454A5" w:rsidRDefault="006454A5" w:rsidP="006454A5">
      <w:pPr>
        <w:tabs>
          <w:tab w:val="left" w:pos="840"/>
        </w:tabs>
        <w:jc w:val="center"/>
        <w:outlineLvl w:val="1"/>
        <w:rPr>
          <w:rFonts w:ascii="黑体" w:eastAsia="黑体" w:hAnsi="黑体" w:cs="黑体"/>
          <w:kern w:val="0"/>
          <w:szCs w:val="21"/>
        </w:rPr>
      </w:pPr>
    </w:p>
    <w:p w14:paraId="76CDCB91" w14:textId="77777777" w:rsidR="006454A5" w:rsidRDefault="006454A5" w:rsidP="006454A5">
      <w:pPr>
        <w:tabs>
          <w:tab w:val="left" w:pos="840"/>
        </w:tabs>
        <w:jc w:val="center"/>
        <w:outlineLvl w:val="1"/>
        <w:rPr>
          <w:rFonts w:ascii="黑体" w:eastAsia="黑体" w:hAnsi="黑体" w:cs="黑体"/>
          <w:kern w:val="0"/>
          <w:szCs w:val="21"/>
        </w:rPr>
      </w:pPr>
    </w:p>
    <w:p w14:paraId="500772D6" w14:textId="763E5BD3" w:rsidR="006454A5" w:rsidRDefault="006454A5" w:rsidP="006454A5">
      <w:pPr>
        <w:tabs>
          <w:tab w:val="left" w:pos="840"/>
        </w:tabs>
        <w:jc w:val="center"/>
        <w:outlineLvl w:val="1"/>
        <w:rPr>
          <w:rFonts w:ascii="黑体" w:eastAsia="黑体" w:hAnsi="黑体" w:cs="黑体"/>
          <w:kern w:val="0"/>
          <w:szCs w:val="21"/>
        </w:rPr>
      </w:pPr>
      <w:bookmarkStart w:id="112" w:name="_Toc160549330"/>
      <w:r>
        <w:rPr>
          <w:rFonts w:ascii="黑体" w:eastAsia="黑体" w:hAnsi="黑体" w:cs="黑体" w:hint="eastAsia"/>
          <w:kern w:val="0"/>
          <w:szCs w:val="21"/>
        </w:rPr>
        <w:t>附  表  B</w:t>
      </w:r>
      <w:bookmarkEnd w:id="112"/>
    </w:p>
    <w:p w14:paraId="48CD4AA4" w14:textId="77777777" w:rsidR="006454A5" w:rsidRPr="006454A5" w:rsidRDefault="006454A5" w:rsidP="006454A5">
      <w:pPr>
        <w:pStyle w:val="2"/>
        <w:spacing w:after="0" w:line="240" w:lineRule="auto"/>
        <w:ind w:leftChars="0" w:left="0"/>
        <w:jc w:val="center"/>
        <w:rPr>
          <w:rFonts w:ascii="黑体" w:eastAsia="黑体" w:hAnsi="黑体"/>
        </w:rPr>
      </w:pPr>
      <w:r w:rsidRPr="006454A5">
        <w:rPr>
          <w:rFonts w:ascii="黑体" w:eastAsia="黑体" w:hAnsi="黑体" w:hint="eastAsia"/>
        </w:rPr>
        <w:t>（资料性）</w:t>
      </w:r>
    </w:p>
    <w:p w14:paraId="6C0CBDB5" w14:textId="4283D9DE" w:rsidR="005152EB" w:rsidRDefault="001F7411" w:rsidP="00FD4195">
      <w:pPr>
        <w:tabs>
          <w:tab w:val="left" w:pos="840"/>
        </w:tabs>
        <w:spacing w:afterLines="50" w:after="156"/>
        <w:jc w:val="center"/>
        <w:outlineLvl w:val="0"/>
        <w:rPr>
          <w:kern w:val="0"/>
          <w:sz w:val="24"/>
        </w:rPr>
      </w:pPr>
      <w:bookmarkStart w:id="113" w:name="_Toc160549331"/>
      <w:r>
        <w:rPr>
          <w:rFonts w:ascii="黑体" w:eastAsia="黑体" w:hAnsi="黑体" w:cs="黑体" w:hint="eastAsia"/>
          <w:kern w:val="0"/>
          <w:szCs w:val="21"/>
        </w:rPr>
        <w:t>BIM技术试点示范应用项目考核表</w:t>
      </w:r>
      <w:bookmarkEnd w:id="113"/>
    </w:p>
    <w:tbl>
      <w:tblPr>
        <w:tblStyle w:val="a9"/>
        <w:tblW w:w="5000" w:type="pct"/>
        <w:jc w:val="center"/>
        <w:tblLook w:val="04A0" w:firstRow="1" w:lastRow="0" w:firstColumn="1" w:lastColumn="0" w:noHBand="0" w:noVBand="1"/>
      </w:tblPr>
      <w:tblGrid>
        <w:gridCol w:w="725"/>
        <w:gridCol w:w="772"/>
        <w:gridCol w:w="718"/>
        <w:gridCol w:w="1248"/>
        <w:gridCol w:w="4623"/>
        <w:gridCol w:w="1258"/>
      </w:tblGrid>
      <w:tr w:rsidR="005152EB" w14:paraId="6C0CBDB8" w14:textId="77777777" w:rsidTr="006454A5">
        <w:trPr>
          <w:trHeight w:val="397"/>
          <w:jc w:val="center"/>
        </w:trPr>
        <w:tc>
          <w:tcPr>
            <w:tcW w:w="1185" w:type="pct"/>
            <w:gridSpan w:val="3"/>
            <w:vAlign w:val="center"/>
          </w:tcPr>
          <w:p w14:paraId="6C0CBDB6"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考核项目</w:t>
            </w:r>
          </w:p>
        </w:tc>
        <w:tc>
          <w:tcPr>
            <w:tcW w:w="3815" w:type="pct"/>
            <w:gridSpan w:val="3"/>
            <w:vAlign w:val="center"/>
          </w:tcPr>
          <w:p w14:paraId="6C0CBDB7" w14:textId="77777777" w:rsidR="005152EB" w:rsidRDefault="005152EB">
            <w:pPr>
              <w:tabs>
                <w:tab w:val="left" w:pos="840"/>
              </w:tabs>
              <w:jc w:val="center"/>
              <w:rPr>
                <w:rFonts w:ascii="宋体" w:hAnsi="宋体" w:cs="宋体"/>
                <w:kern w:val="0"/>
                <w:szCs w:val="21"/>
              </w:rPr>
            </w:pPr>
          </w:p>
        </w:tc>
      </w:tr>
      <w:tr w:rsidR="005152EB" w14:paraId="6C0CBDBB" w14:textId="77777777" w:rsidTr="006454A5">
        <w:trPr>
          <w:trHeight w:val="397"/>
          <w:jc w:val="center"/>
        </w:trPr>
        <w:tc>
          <w:tcPr>
            <w:tcW w:w="1185" w:type="pct"/>
            <w:gridSpan w:val="3"/>
            <w:vAlign w:val="center"/>
          </w:tcPr>
          <w:p w14:paraId="6C0CBDB9"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考核日期</w:t>
            </w:r>
          </w:p>
        </w:tc>
        <w:tc>
          <w:tcPr>
            <w:tcW w:w="3815" w:type="pct"/>
            <w:gridSpan w:val="3"/>
            <w:vAlign w:val="center"/>
          </w:tcPr>
          <w:p w14:paraId="6C0CBDBA" w14:textId="77777777" w:rsidR="005152EB" w:rsidRDefault="005152EB">
            <w:pPr>
              <w:tabs>
                <w:tab w:val="left" w:pos="840"/>
              </w:tabs>
              <w:jc w:val="center"/>
              <w:rPr>
                <w:rFonts w:ascii="宋体" w:hAnsi="宋体" w:cs="宋体"/>
                <w:kern w:val="0"/>
                <w:szCs w:val="21"/>
              </w:rPr>
            </w:pPr>
          </w:p>
        </w:tc>
      </w:tr>
      <w:tr w:rsidR="005152EB" w14:paraId="6C0CBDBE" w14:textId="77777777" w:rsidTr="006454A5">
        <w:trPr>
          <w:trHeight w:val="397"/>
          <w:jc w:val="center"/>
        </w:trPr>
        <w:tc>
          <w:tcPr>
            <w:tcW w:w="1185" w:type="pct"/>
            <w:gridSpan w:val="3"/>
            <w:vAlign w:val="center"/>
          </w:tcPr>
          <w:p w14:paraId="6C0CBDBC"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考核人员</w:t>
            </w:r>
          </w:p>
        </w:tc>
        <w:tc>
          <w:tcPr>
            <w:tcW w:w="3815" w:type="pct"/>
            <w:gridSpan w:val="3"/>
            <w:vAlign w:val="center"/>
          </w:tcPr>
          <w:p w14:paraId="6C0CBDBD" w14:textId="77777777" w:rsidR="005152EB" w:rsidRDefault="005152EB">
            <w:pPr>
              <w:tabs>
                <w:tab w:val="left" w:pos="840"/>
              </w:tabs>
              <w:jc w:val="center"/>
              <w:rPr>
                <w:rFonts w:ascii="宋体" w:hAnsi="宋体" w:cs="宋体"/>
                <w:kern w:val="0"/>
                <w:szCs w:val="21"/>
              </w:rPr>
            </w:pPr>
          </w:p>
        </w:tc>
      </w:tr>
      <w:tr w:rsidR="005152EB" w14:paraId="6C0CBDC0" w14:textId="77777777" w:rsidTr="006454A5">
        <w:trPr>
          <w:trHeight w:val="397"/>
          <w:jc w:val="center"/>
        </w:trPr>
        <w:tc>
          <w:tcPr>
            <w:tcW w:w="5000" w:type="pct"/>
            <w:gridSpan w:val="6"/>
            <w:vAlign w:val="center"/>
          </w:tcPr>
          <w:p w14:paraId="6C0CBDBF"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一、BIM技术应用保障措施（应得分合计15分）</w:t>
            </w:r>
          </w:p>
        </w:tc>
      </w:tr>
      <w:tr w:rsidR="005152EB" w14:paraId="6C0CBDC5" w14:textId="77777777" w:rsidTr="006454A5">
        <w:trPr>
          <w:trHeight w:val="397"/>
          <w:jc w:val="center"/>
        </w:trPr>
        <w:tc>
          <w:tcPr>
            <w:tcW w:w="388" w:type="pct"/>
            <w:vAlign w:val="center"/>
          </w:tcPr>
          <w:p w14:paraId="6C0CBDC1"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项次</w:t>
            </w:r>
          </w:p>
        </w:tc>
        <w:tc>
          <w:tcPr>
            <w:tcW w:w="797" w:type="pct"/>
            <w:gridSpan w:val="2"/>
            <w:vAlign w:val="center"/>
          </w:tcPr>
          <w:p w14:paraId="6C0CBDC2"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评价项目</w:t>
            </w:r>
          </w:p>
        </w:tc>
        <w:tc>
          <w:tcPr>
            <w:tcW w:w="3142" w:type="pct"/>
            <w:gridSpan w:val="2"/>
            <w:vAlign w:val="center"/>
          </w:tcPr>
          <w:p w14:paraId="6C0CBDC3"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评价指标</w:t>
            </w:r>
          </w:p>
        </w:tc>
        <w:tc>
          <w:tcPr>
            <w:tcW w:w="673" w:type="pct"/>
            <w:vAlign w:val="center"/>
          </w:tcPr>
          <w:p w14:paraId="6C0CBDC4"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评价得分</w:t>
            </w:r>
          </w:p>
        </w:tc>
      </w:tr>
      <w:tr w:rsidR="005152EB" w14:paraId="6C0CBDCA" w14:textId="77777777" w:rsidTr="006454A5">
        <w:trPr>
          <w:trHeight w:val="397"/>
          <w:jc w:val="center"/>
        </w:trPr>
        <w:tc>
          <w:tcPr>
            <w:tcW w:w="388" w:type="pct"/>
            <w:vAlign w:val="center"/>
          </w:tcPr>
          <w:p w14:paraId="6C0CBDC6"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1</w:t>
            </w:r>
          </w:p>
        </w:tc>
        <w:tc>
          <w:tcPr>
            <w:tcW w:w="797" w:type="pct"/>
            <w:gridSpan w:val="2"/>
            <w:vAlign w:val="center"/>
          </w:tcPr>
          <w:p w14:paraId="6C0CBDC7"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软硬件配置</w:t>
            </w:r>
          </w:p>
        </w:tc>
        <w:tc>
          <w:tcPr>
            <w:tcW w:w="3142" w:type="pct"/>
            <w:gridSpan w:val="2"/>
            <w:vAlign w:val="center"/>
          </w:tcPr>
          <w:p w14:paraId="6C0CBDC8"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软件选择、硬件数量及配置与应用目标及范围相匹配</w:t>
            </w:r>
          </w:p>
        </w:tc>
        <w:tc>
          <w:tcPr>
            <w:tcW w:w="673" w:type="pct"/>
            <w:vAlign w:val="center"/>
          </w:tcPr>
          <w:p w14:paraId="6C0CBDC9" w14:textId="77777777" w:rsidR="005152EB" w:rsidRDefault="005152EB">
            <w:pPr>
              <w:tabs>
                <w:tab w:val="left" w:pos="840"/>
              </w:tabs>
              <w:jc w:val="center"/>
              <w:rPr>
                <w:rFonts w:ascii="宋体" w:hAnsi="宋体" w:cs="宋体"/>
                <w:kern w:val="0"/>
                <w:szCs w:val="21"/>
              </w:rPr>
            </w:pPr>
          </w:p>
        </w:tc>
      </w:tr>
      <w:tr w:rsidR="005152EB" w14:paraId="6C0CBDCF" w14:textId="77777777" w:rsidTr="006454A5">
        <w:trPr>
          <w:trHeight w:val="397"/>
          <w:jc w:val="center"/>
        </w:trPr>
        <w:tc>
          <w:tcPr>
            <w:tcW w:w="388" w:type="pct"/>
            <w:vAlign w:val="center"/>
          </w:tcPr>
          <w:p w14:paraId="6C0CBDCB"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2</w:t>
            </w:r>
          </w:p>
        </w:tc>
        <w:tc>
          <w:tcPr>
            <w:tcW w:w="797" w:type="pct"/>
            <w:gridSpan w:val="2"/>
            <w:vAlign w:val="center"/>
          </w:tcPr>
          <w:p w14:paraId="6C0CBDCC"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团队机构</w:t>
            </w:r>
          </w:p>
        </w:tc>
        <w:tc>
          <w:tcPr>
            <w:tcW w:w="3142" w:type="pct"/>
            <w:gridSpan w:val="2"/>
            <w:vAlign w:val="center"/>
          </w:tcPr>
          <w:p w14:paraId="6C0CBDCD"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团队机构健全，组织架构及职责分工明确，人员到位</w:t>
            </w:r>
          </w:p>
        </w:tc>
        <w:tc>
          <w:tcPr>
            <w:tcW w:w="673" w:type="pct"/>
            <w:vAlign w:val="center"/>
          </w:tcPr>
          <w:p w14:paraId="6C0CBDCE" w14:textId="77777777" w:rsidR="005152EB" w:rsidRDefault="005152EB">
            <w:pPr>
              <w:tabs>
                <w:tab w:val="left" w:pos="840"/>
              </w:tabs>
              <w:jc w:val="center"/>
              <w:rPr>
                <w:rFonts w:ascii="宋体" w:hAnsi="宋体" w:cs="宋体"/>
                <w:kern w:val="0"/>
                <w:szCs w:val="21"/>
              </w:rPr>
            </w:pPr>
          </w:p>
        </w:tc>
      </w:tr>
      <w:tr w:rsidR="005152EB" w14:paraId="6C0CBDD4" w14:textId="77777777" w:rsidTr="006454A5">
        <w:trPr>
          <w:trHeight w:val="397"/>
          <w:jc w:val="center"/>
        </w:trPr>
        <w:tc>
          <w:tcPr>
            <w:tcW w:w="388" w:type="pct"/>
            <w:vAlign w:val="center"/>
          </w:tcPr>
          <w:p w14:paraId="6C0CBDD0"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3</w:t>
            </w:r>
          </w:p>
        </w:tc>
        <w:tc>
          <w:tcPr>
            <w:tcW w:w="797" w:type="pct"/>
            <w:gridSpan w:val="2"/>
            <w:vAlign w:val="center"/>
          </w:tcPr>
          <w:p w14:paraId="6C0CBDD1"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其它</w:t>
            </w:r>
          </w:p>
        </w:tc>
        <w:tc>
          <w:tcPr>
            <w:tcW w:w="3142" w:type="pct"/>
            <w:gridSpan w:val="2"/>
            <w:vAlign w:val="center"/>
          </w:tcPr>
          <w:p w14:paraId="6C0CBDD2"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实施方案合理，建立有效的协调机制，应用有针对性</w:t>
            </w:r>
          </w:p>
        </w:tc>
        <w:tc>
          <w:tcPr>
            <w:tcW w:w="673" w:type="pct"/>
            <w:vAlign w:val="center"/>
          </w:tcPr>
          <w:p w14:paraId="6C0CBDD3" w14:textId="77777777" w:rsidR="005152EB" w:rsidRDefault="005152EB">
            <w:pPr>
              <w:tabs>
                <w:tab w:val="left" w:pos="840"/>
              </w:tabs>
              <w:jc w:val="center"/>
              <w:rPr>
                <w:rFonts w:ascii="宋体" w:hAnsi="宋体" w:cs="宋体"/>
                <w:kern w:val="0"/>
                <w:szCs w:val="21"/>
              </w:rPr>
            </w:pPr>
          </w:p>
        </w:tc>
      </w:tr>
      <w:tr w:rsidR="005152EB" w14:paraId="6C0CBDD7" w14:textId="77777777" w:rsidTr="006454A5">
        <w:trPr>
          <w:trHeight w:val="397"/>
          <w:jc w:val="center"/>
        </w:trPr>
        <w:tc>
          <w:tcPr>
            <w:tcW w:w="4327" w:type="pct"/>
            <w:gridSpan w:val="5"/>
            <w:vAlign w:val="center"/>
          </w:tcPr>
          <w:p w14:paraId="6C0CBDD5"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实际得分合计（每项指标完成良好得5分，一般得3分，否则得0分）</w:t>
            </w:r>
          </w:p>
        </w:tc>
        <w:tc>
          <w:tcPr>
            <w:tcW w:w="673" w:type="pct"/>
            <w:vAlign w:val="center"/>
          </w:tcPr>
          <w:p w14:paraId="6C0CBDD6" w14:textId="77777777" w:rsidR="005152EB" w:rsidRDefault="005152EB">
            <w:pPr>
              <w:tabs>
                <w:tab w:val="left" w:pos="840"/>
              </w:tabs>
              <w:jc w:val="center"/>
              <w:rPr>
                <w:rFonts w:ascii="宋体" w:hAnsi="宋体" w:cs="宋体"/>
                <w:kern w:val="0"/>
                <w:szCs w:val="21"/>
              </w:rPr>
            </w:pPr>
          </w:p>
        </w:tc>
      </w:tr>
      <w:tr w:rsidR="005152EB" w14:paraId="6C0CBDD9" w14:textId="77777777" w:rsidTr="006454A5">
        <w:trPr>
          <w:trHeight w:val="397"/>
          <w:jc w:val="center"/>
        </w:trPr>
        <w:tc>
          <w:tcPr>
            <w:tcW w:w="5000" w:type="pct"/>
            <w:gridSpan w:val="6"/>
            <w:vAlign w:val="center"/>
          </w:tcPr>
          <w:p w14:paraId="6C0CBDD8"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二、BIM技术应用模型质量（应得分合计20分）</w:t>
            </w:r>
          </w:p>
        </w:tc>
      </w:tr>
      <w:tr w:rsidR="005152EB" w14:paraId="6C0CBDDE" w14:textId="77777777" w:rsidTr="006454A5">
        <w:trPr>
          <w:trHeight w:val="397"/>
          <w:jc w:val="center"/>
        </w:trPr>
        <w:tc>
          <w:tcPr>
            <w:tcW w:w="388" w:type="pct"/>
            <w:vAlign w:val="center"/>
          </w:tcPr>
          <w:p w14:paraId="6C0CBDDA"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项次</w:t>
            </w:r>
          </w:p>
        </w:tc>
        <w:tc>
          <w:tcPr>
            <w:tcW w:w="797" w:type="pct"/>
            <w:gridSpan w:val="2"/>
            <w:vAlign w:val="center"/>
          </w:tcPr>
          <w:p w14:paraId="6C0CBDDB"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评价项目</w:t>
            </w:r>
          </w:p>
        </w:tc>
        <w:tc>
          <w:tcPr>
            <w:tcW w:w="3142" w:type="pct"/>
            <w:gridSpan w:val="2"/>
            <w:vAlign w:val="center"/>
          </w:tcPr>
          <w:p w14:paraId="6C0CBDDC"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评价指标</w:t>
            </w:r>
          </w:p>
        </w:tc>
        <w:tc>
          <w:tcPr>
            <w:tcW w:w="673" w:type="pct"/>
            <w:vAlign w:val="center"/>
          </w:tcPr>
          <w:p w14:paraId="6C0CBDDD"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评价得分</w:t>
            </w:r>
          </w:p>
        </w:tc>
      </w:tr>
      <w:tr w:rsidR="005152EB" w14:paraId="6C0CBDE3" w14:textId="77777777" w:rsidTr="006454A5">
        <w:trPr>
          <w:trHeight w:val="397"/>
          <w:jc w:val="center"/>
        </w:trPr>
        <w:tc>
          <w:tcPr>
            <w:tcW w:w="388" w:type="pct"/>
            <w:vAlign w:val="center"/>
          </w:tcPr>
          <w:p w14:paraId="6C0CBDDF"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1</w:t>
            </w:r>
          </w:p>
        </w:tc>
        <w:tc>
          <w:tcPr>
            <w:tcW w:w="797" w:type="pct"/>
            <w:gridSpan w:val="2"/>
            <w:vAlign w:val="center"/>
          </w:tcPr>
          <w:p w14:paraId="6C0CBDE0" w14:textId="77777777" w:rsidR="005152EB" w:rsidRDefault="001F7411">
            <w:pPr>
              <w:tabs>
                <w:tab w:val="left" w:pos="840"/>
              </w:tabs>
              <w:jc w:val="center"/>
              <w:rPr>
                <w:rFonts w:ascii="宋体" w:hAnsi="宋体" w:cs="宋体"/>
                <w:kern w:val="0"/>
                <w:szCs w:val="21"/>
              </w:rPr>
            </w:pPr>
            <w:r>
              <w:rPr>
                <w:rFonts w:ascii="宋体" w:hAnsi="宋体" w:cs="宋体" w:hint="eastAsia"/>
                <w:szCs w:val="21"/>
              </w:rPr>
              <w:t>吻合性</w:t>
            </w:r>
          </w:p>
        </w:tc>
        <w:tc>
          <w:tcPr>
            <w:tcW w:w="3142" w:type="pct"/>
            <w:gridSpan w:val="2"/>
            <w:vAlign w:val="center"/>
          </w:tcPr>
          <w:p w14:paraId="6C0CBDE1" w14:textId="77777777" w:rsidR="005152EB" w:rsidRDefault="001F7411">
            <w:pPr>
              <w:tabs>
                <w:tab w:val="left" w:pos="840"/>
              </w:tabs>
              <w:jc w:val="center"/>
              <w:rPr>
                <w:rFonts w:ascii="宋体" w:hAnsi="宋体" w:cs="宋体"/>
                <w:kern w:val="0"/>
                <w:szCs w:val="21"/>
              </w:rPr>
            </w:pPr>
            <w:r>
              <w:rPr>
                <w:rFonts w:ascii="宋体" w:hAnsi="宋体" w:cs="宋体" w:hint="eastAsia"/>
                <w:szCs w:val="21"/>
              </w:rPr>
              <w:t>模型与工程项目实际相吻合</w:t>
            </w:r>
          </w:p>
        </w:tc>
        <w:tc>
          <w:tcPr>
            <w:tcW w:w="673" w:type="pct"/>
            <w:vAlign w:val="center"/>
          </w:tcPr>
          <w:p w14:paraId="6C0CBDE2" w14:textId="77777777" w:rsidR="005152EB" w:rsidRDefault="005152EB">
            <w:pPr>
              <w:tabs>
                <w:tab w:val="left" w:pos="840"/>
              </w:tabs>
              <w:jc w:val="center"/>
              <w:rPr>
                <w:rFonts w:ascii="宋体" w:hAnsi="宋体" w:cs="宋体"/>
                <w:kern w:val="0"/>
                <w:szCs w:val="21"/>
              </w:rPr>
            </w:pPr>
          </w:p>
        </w:tc>
      </w:tr>
      <w:tr w:rsidR="005152EB" w14:paraId="6C0CBDE8" w14:textId="77777777" w:rsidTr="006454A5">
        <w:trPr>
          <w:trHeight w:val="397"/>
          <w:jc w:val="center"/>
        </w:trPr>
        <w:tc>
          <w:tcPr>
            <w:tcW w:w="388" w:type="pct"/>
            <w:vAlign w:val="center"/>
          </w:tcPr>
          <w:p w14:paraId="6C0CBDE4"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2</w:t>
            </w:r>
          </w:p>
        </w:tc>
        <w:tc>
          <w:tcPr>
            <w:tcW w:w="797" w:type="pct"/>
            <w:gridSpan w:val="2"/>
            <w:vAlign w:val="center"/>
          </w:tcPr>
          <w:p w14:paraId="6C0CBDE5" w14:textId="77777777" w:rsidR="005152EB" w:rsidRDefault="001F7411">
            <w:pPr>
              <w:tabs>
                <w:tab w:val="left" w:pos="840"/>
              </w:tabs>
              <w:jc w:val="center"/>
              <w:rPr>
                <w:rFonts w:ascii="宋体" w:hAnsi="宋体" w:cs="宋体"/>
                <w:kern w:val="0"/>
                <w:szCs w:val="21"/>
              </w:rPr>
            </w:pPr>
            <w:r>
              <w:rPr>
                <w:rFonts w:ascii="宋体" w:hAnsi="宋体" w:cs="宋体" w:hint="eastAsia"/>
                <w:szCs w:val="21"/>
              </w:rPr>
              <w:t>准确性</w:t>
            </w:r>
          </w:p>
        </w:tc>
        <w:tc>
          <w:tcPr>
            <w:tcW w:w="3142" w:type="pct"/>
            <w:gridSpan w:val="2"/>
            <w:vAlign w:val="center"/>
          </w:tcPr>
          <w:p w14:paraId="6C0CBDE6" w14:textId="77777777" w:rsidR="005152EB" w:rsidRDefault="001F7411">
            <w:pPr>
              <w:tabs>
                <w:tab w:val="left" w:pos="840"/>
              </w:tabs>
              <w:jc w:val="center"/>
              <w:rPr>
                <w:rFonts w:ascii="宋体" w:hAnsi="宋体" w:cs="宋体"/>
                <w:kern w:val="0"/>
                <w:szCs w:val="21"/>
              </w:rPr>
            </w:pPr>
            <w:r>
              <w:rPr>
                <w:rFonts w:ascii="宋体" w:hAnsi="宋体" w:cs="宋体" w:hint="eastAsia"/>
                <w:szCs w:val="21"/>
              </w:rPr>
              <w:t>不同模型元素之间的相互关系准确</w:t>
            </w:r>
          </w:p>
        </w:tc>
        <w:tc>
          <w:tcPr>
            <w:tcW w:w="673" w:type="pct"/>
            <w:vAlign w:val="center"/>
          </w:tcPr>
          <w:p w14:paraId="6C0CBDE7" w14:textId="77777777" w:rsidR="005152EB" w:rsidRDefault="005152EB">
            <w:pPr>
              <w:tabs>
                <w:tab w:val="left" w:pos="840"/>
              </w:tabs>
              <w:jc w:val="center"/>
              <w:rPr>
                <w:rFonts w:ascii="宋体" w:hAnsi="宋体" w:cs="宋体"/>
                <w:kern w:val="0"/>
                <w:szCs w:val="21"/>
              </w:rPr>
            </w:pPr>
          </w:p>
        </w:tc>
      </w:tr>
      <w:tr w:rsidR="005152EB" w14:paraId="6C0CBDED" w14:textId="77777777" w:rsidTr="006454A5">
        <w:trPr>
          <w:trHeight w:val="397"/>
          <w:jc w:val="center"/>
        </w:trPr>
        <w:tc>
          <w:tcPr>
            <w:tcW w:w="388" w:type="pct"/>
            <w:vAlign w:val="center"/>
          </w:tcPr>
          <w:p w14:paraId="6C0CBDE9"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3</w:t>
            </w:r>
          </w:p>
        </w:tc>
        <w:tc>
          <w:tcPr>
            <w:tcW w:w="797" w:type="pct"/>
            <w:gridSpan w:val="2"/>
            <w:vAlign w:val="center"/>
          </w:tcPr>
          <w:p w14:paraId="6C0CBDEA" w14:textId="77777777" w:rsidR="005152EB" w:rsidRDefault="001F7411">
            <w:pPr>
              <w:tabs>
                <w:tab w:val="left" w:pos="840"/>
              </w:tabs>
              <w:jc w:val="center"/>
              <w:rPr>
                <w:rFonts w:ascii="宋体" w:hAnsi="宋体" w:cs="宋体"/>
                <w:kern w:val="0"/>
                <w:szCs w:val="21"/>
              </w:rPr>
            </w:pPr>
            <w:r>
              <w:rPr>
                <w:rFonts w:ascii="宋体" w:hAnsi="宋体" w:cs="宋体" w:hint="eastAsia"/>
                <w:szCs w:val="21"/>
              </w:rPr>
              <w:t>合</w:t>
            </w:r>
            <w:proofErr w:type="gramStart"/>
            <w:r>
              <w:rPr>
                <w:rFonts w:ascii="宋体" w:hAnsi="宋体" w:cs="宋体" w:hint="eastAsia"/>
                <w:szCs w:val="21"/>
              </w:rPr>
              <w:t>规</w:t>
            </w:r>
            <w:proofErr w:type="gramEnd"/>
            <w:r>
              <w:rPr>
                <w:rFonts w:ascii="宋体" w:hAnsi="宋体" w:cs="宋体" w:hint="eastAsia"/>
                <w:szCs w:val="21"/>
              </w:rPr>
              <w:t>性</w:t>
            </w:r>
          </w:p>
        </w:tc>
        <w:tc>
          <w:tcPr>
            <w:tcW w:w="3142" w:type="pct"/>
            <w:gridSpan w:val="2"/>
            <w:vAlign w:val="center"/>
          </w:tcPr>
          <w:p w14:paraId="6C0CBDEB" w14:textId="77777777" w:rsidR="005152EB" w:rsidRDefault="001F7411">
            <w:pPr>
              <w:tabs>
                <w:tab w:val="left" w:pos="840"/>
              </w:tabs>
              <w:jc w:val="center"/>
              <w:rPr>
                <w:rFonts w:ascii="宋体" w:hAnsi="宋体" w:cs="宋体"/>
                <w:kern w:val="0"/>
                <w:szCs w:val="21"/>
              </w:rPr>
            </w:pPr>
            <w:r>
              <w:rPr>
                <w:rFonts w:ascii="宋体" w:hAnsi="宋体" w:cs="宋体" w:hint="eastAsia"/>
                <w:szCs w:val="21"/>
              </w:rPr>
              <w:t>模型精度及命名满足相关规定</w:t>
            </w:r>
          </w:p>
        </w:tc>
        <w:tc>
          <w:tcPr>
            <w:tcW w:w="673" w:type="pct"/>
            <w:vAlign w:val="center"/>
          </w:tcPr>
          <w:p w14:paraId="6C0CBDEC" w14:textId="77777777" w:rsidR="005152EB" w:rsidRDefault="005152EB">
            <w:pPr>
              <w:tabs>
                <w:tab w:val="left" w:pos="840"/>
              </w:tabs>
              <w:jc w:val="center"/>
              <w:rPr>
                <w:rFonts w:ascii="宋体" w:hAnsi="宋体" w:cs="宋体"/>
                <w:kern w:val="0"/>
                <w:szCs w:val="21"/>
              </w:rPr>
            </w:pPr>
          </w:p>
        </w:tc>
      </w:tr>
      <w:tr w:rsidR="005152EB" w14:paraId="6C0CBDF2" w14:textId="77777777" w:rsidTr="006454A5">
        <w:trPr>
          <w:trHeight w:val="397"/>
          <w:jc w:val="center"/>
        </w:trPr>
        <w:tc>
          <w:tcPr>
            <w:tcW w:w="388" w:type="pct"/>
            <w:vAlign w:val="center"/>
          </w:tcPr>
          <w:p w14:paraId="6C0CBDEE"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4</w:t>
            </w:r>
          </w:p>
        </w:tc>
        <w:tc>
          <w:tcPr>
            <w:tcW w:w="797" w:type="pct"/>
            <w:gridSpan w:val="2"/>
            <w:vAlign w:val="center"/>
          </w:tcPr>
          <w:p w14:paraId="6C0CBDEF" w14:textId="77777777" w:rsidR="005152EB" w:rsidRDefault="001F7411">
            <w:pPr>
              <w:tabs>
                <w:tab w:val="left" w:pos="840"/>
              </w:tabs>
              <w:jc w:val="center"/>
              <w:rPr>
                <w:rFonts w:ascii="宋体" w:hAnsi="宋体" w:cs="宋体"/>
                <w:kern w:val="0"/>
                <w:szCs w:val="21"/>
              </w:rPr>
            </w:pPr>
            <w:r>
              <w:rPr>
                <w:rFonts w:ascii="宋体" w:hAnsi="宋体" w:cs="宋体" w:hint="eastAsia"/>
                <w:szCs w:val="21"/>
              </w:rPr>
              <w:t>完整性</w:t>
            </w:r>
          </w:p>
        </w:tc>
        <w:tc>
          <w:tcPr>
            <w:tcW w:w="3142" w:type="pct"/>
            <w:gridSpan w:val="2"/>
            <w:vAlign w:val="center"/>
          </w:tcPr>
          <w:p w14:paraId="6C0CBDF0" w14:textId="77777777" w:rsidR="005152EB" w:rsidRDefault="001F7411">
            <w:pPr>
              <w:tabs>
                <w:tab w:val="left" w:pos="840"/>
              </w:tabs>
              <w:jc w:val="center"/>
              <w:rPr>
                <w:rFonts w:ascii="宋体" w:hAnsi="宋体" w:cs="宋体"/>
                <w:kern w:val="0"/>
                <w:szCs w:val="21"/>
              </w:rPr>
            </w:pPr>
            <w:r>
              <w:rPr>
                <w:rFonts w:ascii="宋体" w:hAnsi="宋体" w:cs="宋体" w:hint="eastAsia"/>
                <w:szCs w:val="21"/>
              </w:rPr>
              <w:t>模型信息准确、完整</w:t>
            </w:r>
          </w:p>
        </w:tc>
        <w:tc>
          <w:tcPr>
            <w:tcW w:w="673" w:type="pct"/>
            <w:vAlign w:val="center"/>
          </w:tcPr>
          <w:p w14:paraId="6C0CBDF1" w14:textId="77777777" w:rsidR="005152EB" w:rsidRDefault="005152EB">
            <w:pPr>
              <w:tabs>
                <w:tab w:val="left" w:pos="840"/>
              </w:tabs>
              <w:jc w:val="center"/>
              <w:rPr>
                <w:rFonts w:ascii="宋体" w:hAnsi="宋体" w:cs="宋体"/>
                <w:kern w:val="0"/>
                <w:szCs w:val="21"/>
              </w:rPr>
            </w:pPr>
          </w:p>
        </w:tc>
      </w:tr>
      <w:tr w:rsidR="005152EB" w14:paraId="6C0CBDF5" w14:textId="77777777" w:rsidTr="006454A5">
        <w:trPr>
          <w:trHeight w:val="397"/>
          <w:jc w:val="center"/>
        </w:trPr>
        <w:tc>
          <w:tcPr>
            <w:tcW w:w="4327" w:type="pct"/>
            <w:gridSpan w:val="5"/>
            <w:vAlign w:val="center"/>
          </w:tcPr>
          <w:p w14:paraId="6C0CBDF3" w14:textId="77777777" w:rsidR="005152EB" w:rsidRDefault="001F7411">
            <w:pPr>
              <w:tabs>
                <w:tab w:val="left" w:pos="840"/>
              </w:tabs>
              <w:jc w:val="center"/>
              <w:rPr>
                <w:rFonts w:ascii="宋体" w:hAnsi="宋体" w:cs="宋体"/>
                <w:szCs w:val="21"/>
              </w:rPr>
            </w:pPr>
            <w:r>
              <w:rPr>
                <w:rFonts w:ascii="宋体" w:hAnsi="宋体" w:cs="宋体" w:hint="eastAsia"/>
                <w:kern w:val="0"/>
                <w:szCs w:val="21"/>
              </w:rPr>
              <w:t>实际得分合计（</w:t>
            </w:r>
            <w:r>
              <w:rPr>
                <w:rFonts w:ascii="宋体" w:hAnsi="宋体" w:cs="宋体" w:hint="eastAsia"/>
                <w:szCs w:val="21"/>
              </w:rPr>
              <w:t>每项指标符合得5分，不符合得0分</w:t>
            </w:r>
            <w:r>
              <w:rPr>
                <w:rFonts w:ascii="宋体" w:hAnsi="宋体" w:cs="宋体" w:hint="eastAsia"/>
                <w:kern w:val="0"/>
                <w:szCs w:val="21"/>
              </w:rPr>
              <w:t>）</w:t>
            </w:r>
          </w:p>
        </w:tc>
        <w:tc>
          <w:tcPr>
            <w:tcW w:w="673" w:type="pct"/>
            <w:vAlign w:val="center"/>
          </w:tcPr>
          <w:p w14:paraId="6C0CBDF4" w14:textId="77777777" w:rsidR="005152EB" w:rsidRDefault="005152EB">
            <w:pPr>
              <w:tabs>
                <w:tab w:val="left" w:pos="840"/>
              </w:tabs>
              <w:jc w:val="center"/>
              <w:rPr>
                <w:rFonts w:ascii="宋体" w:hAnsi="宋体" w:cs="宋体"/>
                <w:kern w:val="0"/>
                <w:szCs w:val="21"/>
              </w:rPr>
            </w:pPr>
          </w:p>
        </w:tc>
      </w:tr>
      <w:tr w:rsidR="005152EB" w14:paraId="6C0CBDF7" w14:textId="77777777" w:rsidTr="006454A5">
        <w:trPr>
          <w:trHeight w:val="397"/>
          <w:jc w:val="center"/>
        </w:trPr>
        <w:tc>
          <w:tcPr>
            <w:tcW w:w="5000" w:type="pct"/>
            <w:gridSpan w:val="6"/>
            <w:vAlign w:val="center"/>
          </w:tcPr>
          <w:p w14:paraId="6C0CBDF6"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三、BIM技术应用实施（应得分合计50分）</w:t>
            </w:r>
          </w:p>
        </w:tc>
      </w:tr>
      <w:tr w:rsidR="005152EB" w14:paraId="6C0CBDFD" w14:textId="77777777" w:rsidTr="006454A5">
        <w:trPr>
          <w:trHeight w:val="397"/>
          <w:jc w:val="center"/>
        </w:trPr>
        <w:tc>
          <w:tcPr>
            <w:tcW w:w="388" w:type="pct"/>
            <w:vAlign w:val="center"/>
          </w:tcPr>
          <w:p w14:paraId="6C0CBDF8"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阶段</w:t>
            </w:r>
          </w:p>
        </w:tc>
        <w:tc>
          <w:tcPr>
            <w:tcW w:w="413" w:type="pct"/>
            <w:vAlign w:val="center"/>
          </w:tcPr>
          <w:p w14:paraId="6C0CBDF9"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项次</w:t>
            </w:r>
          </w:p>
        </w:tc>
        <w:tc>
          <w:tcPr>
            <w:tcW w:w="1052" w:type="pct"/>
            <w:gridSpan w:val="2"/>
            <w:vAlign w:val="center"/>
          </w:tcPr>
          <w:p w14:paraId="6C0CBDFA"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评价项目</w:t>
            </w:r>
          </w:p>
        </w:tc>
        <w:tc>
          <w:tcPr>
            <w:tcW w:w="2474" w:type="pct"/>
            <w:vAlign w:val="center"/>
          </w:tcPr>
          <w:p w14:paraId="6C0CBDFB"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评价指标</w:t>
            </w:r>
          </w:p>
        </w:tc>
        <w:tc>
          <w:tcPr>
            <w:tcW w:w="673" w:type="pct"/>
            <w:vAlign w:val="center"/>
          </w:tcPr>
          <w:p w14:paraId="6C0CBDFC"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评价得分</w:t>
            </w:r>
          </w:p>
        </w:tc>
      </w:tr>
      <w:tr w:rsidR="005152EB" w14:paraId="6C0CBE03" w14:textId="77777777" w:rsidTr="006454A5">
        <w:trPr>
          <w:trHeight w:val="397"/>
          <w:jc w:val="center"/>
        </w:trPr>
        <w:tc>
          <w:tcPr>
            <w:tcW w:w="388" w:type="pct"/>
            <w:vMerge w:val="restart"/>
            <w:vAlign w:val="center"/>
          </w:tcPr>
          <w:p w14:paraId="6C0CBDFE"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施工准备阶段</w:t>
            </w:r>
          </w:p>
        </w:tc>
        <w:tc>
          <w:tcPr>
            <w:tcW w:w="413" w:type="pct"/>
            <w:vAlign w:val="center"/>
          </w:tcPr>
          <w:p w14:paraId="6C0CBDFF"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1</w:t>
            </w:r>
          </w:p>
        </w:tc>
        <w:tc>
          <w:tcPr>
            <w:tcW w:w="1052" w:type="pct"/>
            <w:gridSpan w:val="2"/>
            <w:vAlign w:val="center"/>
          </w:tcPr>
          <w:p w14:paraId="6C0CBE00"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施工场地布置</w:t>
            </w:r>
          </w:p>
        </w:tc>
        <w:tc>
          <w:tcPr>
            <w:tcW w:w="2474" w:type="pct"/>
            <w:vAlign w:val="center"/>
          </w:tcPr>
          <w:p w14:paraId="6C0CBE01"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应用及时，成果资料完整，效果显著</w:t>
            </w:r>
          </w:p>
        </w:tc>
        <w:tc>
          <w:tcPr>
            <w:tcW w:w="673" w:type="pct"/>
            <w:vAlign w:val="center"/>
          </w:tcPr>
          <w:p w14:paraId="6C0CBE02" w14:textId="77777777" w:rsidR="005152EB" w:rsidRDefault="005152EB">
            <w:pPr>
              <w:tabs>
                <w:tab w:val="left" w:pos="840"/>
              </w:tabs>
              <w:jc w:val="center"/>
              <w:rPr>
                <w:rFonts w:ascii="宋体" w:hAnsi="宋体" w:cs="宋体"/>
                <w:kern w:val="0"/>
                <w:szCs w:val="21"/>
              </w:rPr>
            </w:pPr>
          </w:p>
        </w:tc>
      </w:tr>
      <w:tr w:rsidR="005152EB" w14:paraId="6C0CBE09" w14:textId="77777777" w:rsidTr="006454A5">
        <w:trPr>
          <w:trHeight w:val="397"/>
          <w:jc w:val="center"/>
        </w:trPr>
        <w:tc>
          <w:tcPr>
            <w:tcW w:w="388" w:type="pct"/>
            <w:vMerge/>
            <w:vAlign w:val="center"/>
          </w:tcPr>
          <w:p w14:paraId="6C0CBE04" w14:textId="77777777" w:rsidR="005152EB" w:rsidRDefault="005152EB">
            <w:pPr>
              <w:tabs>
                <w:tab w:val="left" w:pos="840"/>
              </w:tabs>
              <w:jc w:val="center"/>
              <w:rPr>
                <w:rFonts w:ascii="宋体" w:hAnsi="宋体" w:cs="宋体"/>
                <w:kern w:val="0"/>
                <w:szCs w:val="21"/>
              </w:rPr>
            </w:pPr>
          </w:p>
        </w:tc>
        <w:tc>
          <w:tcPr>
            <w:tcW w:w="413" w:type="pct"/>
            <w:vAlign w:val="center"/>
          </w:tcPr>
          <w:p w14:paraId="6C0CBE05"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2</w:t>
            </w:r>
          </w:p>
        </w:tc>
        <w:tc>
          <w:tcPr>
            <w:tcW w:w="1052" w:type="pct"/>
            <w:gridSpan w:val="2"/>
            <w:vAlign w:val="center"/>
          </w:tcPr>
          <w:p w14:paraId="6C0CBE06"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可建造性分析</w:t>
            </w:r>
          </w:p>
        </w:tc>
        <w:tc>
          <w:tcPr>
            <w:tcW w:w="2474" w:type="pct"/>
            <w:vAlign w:val="center"/>
          </w:tcPr>
          <w:p w14:paraId="6C0CBE07"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应用及时，成果资料完整，效果显著</w:t>
            </w:r>
          </w:p>
        </w:tc>
        <w:tc>
          <w:tcPr>
            <w:tcW w:w="673" w:type="pct"/>
            <w:vAlign w:val="center"/>
          </w:tcPr>
          <w:p w14:paraId="6C0CBE08" w14:textId="77777777" w:rsidR="005152EB" w:rsidRDefault="005152EB">
            <w:pPr>
              <w:tabs>
                <w:tab w:val="left" w:pos="840"/>
              </w:tabs>
              <w:jc w:val="center"/>
              <w:rPr>
                <w:rFonts w:ascii="宋体" w:hAnsi="宋体" w:cs="宋体"/>
                <w:kern w:val="0"/>
                <w:szCs w:val="21"/>
              </w:rPr>
            </w:pPr>
          </w:p>
        </w:tc>
      </w:tr>
      <w:tr w:rsidR="005152EB" w14:paraId="6C0CBE0F" w14:textId="77777777" w:rsidTr="006454A5">
        <w:trPr>
          <w:trHeight w:val="397"/>
          <w:jc w:val="center"/>
        </w:trPr>
        <w:tc>
          <w:tcPr>
            <w:tcW w:w="388" w:type="pct"/>
            <w:vMerge/>
            <w:vAlign w:val="center"/>
          </w:tcPr>
          <w:p w14:paraId="6C0CBE0A" w14:textId="77777777" w:rsidR="005152EB" w:rsidRDefault="005152EB">
            <w:pPr>
              <w:tabs>
                <w:tab w:val="left" w:pos="840"/>
              </w:tabs>
              <w:jc w:val="center"/>
              <w:rPr>
                <w:rFonts w:ascii="宋体" w:hAnsi="宋体" w:cs="宋体"/>
                <w:kern w:val="0"/>
                <w:szCs w:val="21"/>
              </w:rPr>
            </w:pPr>
          </w:p>
        </w:tc>
        <w:tc>
          <w:tcPr>
            <w:tcW w:w="413" w:type="pct"/>
            <w:vAlign w:val="center"/>
          </w:tcPr>
          <w:p w14:paraId="6C0CBE0B"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3</w:t>
            </w:r>
          </w:p>
        </w:tc>
        <w:tc>
          <w:tcPr>
            <w:tcW w:w="1052" w:type="pct"/>
            <w:gridSpan w:val="2"/>
            <w:vAlign w:val="center"/>
          </w:tcPr>
          <w:p w14:paraId="6C0CBE0C"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施工深化设计</w:t>
            </w:r>
          </w:p>
        </w:tc>
        <w:tc>
          <w:tcPr>
            <w:tcW w:w="2474" w:type="pct"/>
            <w:vAlign w:val="center"/>
          </w:tcPr>
          <w:p w14:paraId="6C0CBE0D"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应用及时，成果资料完整，效果显著</w:t>
            </w:r>
          </w:p>
        </w:tc>
        <w:tc>
          <w:tcPr>
            <w:tcW w:w="673" w:type="pct"/>
            <w:vAlign w:val="center"/>
          </w:tcPr>
          <w:p w14:paraId="6C0CBE0E" w14:textId="77777777" w:rsidR="005152EB" w:rsidRDefault="005152EB">
            <w:pPr>
              <w:tabs>
                <w:tab w:val="left" w:pos="840"/>
              </w:tabs>
              <w:jc w:val="center"/>
              <w:rPr>
                <w:rFonts w:ascii="宋体" w:hAnsi="宋体" w:cs="宋体"/>
                <w:kern w:val="0"/>
                <w:szCs w:val="21"/>
              </w:rPr>
            </w:pPr>
          </w:p>
        </w:tc>
      </w:tr>
      <w:tr w:rsidR="005152EB" w14:paraId="6C0CBE15" w14:textId="77777777" w:rsidTr="006454A5">
        <w:trPr>
          <w:trHeight w:val="397"/>
          <w:jc w:val="center"/>
        </w:trPr>
        <w:tc>
          <w:tcPr>
            <w:tcW w:w="388" w:type="pct"/>
            <w:vMerge/>
            <w:vAlign w:val="center"/>
          </w:tcPr>
          <w:p w14:paraId="6C0CBE10" w14:textId="77777777" w:rsidR="005152EB" w:rsidRDefault="005152EB">
            <w:pPr>
              <w:tabs>
                <w:tab w:val="left" w:pos="840"/>
              </w:tabs>
              <w:jc w:val="center"/>
              <w:rPr>
                <w:rFonts w:ascii="宋体" w:hAnsi="宋体" w:cs="宋体"/>
                <w:kern w:val="0"/>
                <w:szCs w:val="21"/>
              </w:rPr>
            </w:pPr>
          </w:p>
        </w:tc>
        <w:tc>
          <w:tcPr>
            <w:tcW w:w="413" w:type="pct"/>
            <w:vAlign w:val="center"/>
          </w:tcPr>
          <w:p w14:paraId="6C0CBE11"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4</w:t>
            </w:r>
          </w:p>
        </w:tc>
        <w:tc>
          <w:tcPr>
            <w:tcW w:w="1052" w:type="pct"/>
            <w:gridSpan w:val="2"/>
            <w:vAlign w:val="center"/>
          </w:tcPr>
          <w:p w14:paraId="6C0CBE12"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施工方案模拟</w:t>
            </w:r>
          </w:p>
        </w:tc>
        <w:tc>
          <w:tcPr>
            <w:tcW w:w="2474" w:type="pct"/>
            <w:vAlign w:val="center"/>
          </w:tcPr>
          <w:p w14:paraId="6C0CBE13"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应用及时，成果资料完整，效果显著</w:t>
            </w:r>
          </w:p>
        </w:tc>
        <w:tc>
          <w:tcPr>
            <w:tcW w:w="673" w:type="pct"/>
            <w:vAlign w:val="center"/>
          </w:tcPr>
          <w:p w14:paraId="6C0CBE14" w14:textId="77777777" w:rsidR="005152EB" w:rsidRDefault="005152EB">
            <w:pPr>
              <w:tabs>
                <w:tab w:val="left" w:pos="840"/>
              </w:tabs>
              <w:jc w:val="center"/>
              <w:rPr>
                <w:rFonts w:ascii="宋体" w:hAnsi="宋体" w:cs="宋体"/>
                <w:kern w:val="0"/>
                <w:szCs w:val="21"/>
              </w:rPr>
            </w:pPr>
          </w:p>
        </w:tc>
      </w:tr>
      <w:tr w:rsidR="005152EB" w14:paraId="6C0CBE1B" w14:textId="77777777" w:rsidTr="006454A5">
        <w:trPr>
          <w:trHeight w:val="397"/>
          <w:jc w:val="center"/>
        </w:trPr>
        <w:tc>
          <w:tcPr>
            <w:tcW w:w="388" w:type="pct"/>
            <w:vMerge/>
            <w:vAlign w:val="center"/>
          </w:tcPr>
          <w:p w14:paraId="6C0CBE16" w14:textId="77777777" w:rsidR="005152EB" w:rsidRDefault="005152EB">
            <w:pPr>
              <w:tabs>
                <w:tab w:val="left" w:pos="840"/>
              </w:tabs>
              <w:jc w:val="center"/>
              <w:rPr>
                <w:rFonts w:ascii="宋体" w:hAnsi="宋体" w:cs="宋体"/>
                <w:kern w:val="0"/>
                <w:szCs w:val="21"/>
              </w:rPr>
            </w:pPr>
          </w:p>
        </w:tc>
        <w:tc>
          <w:tcPr>
            <w:tcW w:w="413" w:type="pct"/>
            <w:vAlign w:val="center"/>
          </w:tcPr>
          <w:p w14:paraId="6C0CBE17"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5</w:t>
            </w:r>
          </w:p>
        </w:tc>
        <w:tc>
          <w:tcPr>
            <w:tcW w:w="1052" w:type="pct"/>
            <w:gridSpan w:val="2"/>
            <w:vAlign w:val="center"/>
          </w:tcPr>
          <w:p w14:paraId="6C0CBE18"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预制加工</w:t>
            </w:r>
          </w:p>
        </w:tc>
        <w:tc>
          <w:tcPr>
            <w:tcW w:w="2474" w:type="pct"/>
            <w:vAlign w:val="center"/>
          </w:tcPr>
          <w:p w14:paraId="6C0CBE19"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应用及时，成果资料完整，效果显著</w:t>
            </w:r>
          </w:p>
        </w:tc>
        <w:tc>
          <w:tcPr>
            <w:tcW w:w="673" w:type="pct"/>
            <w:vAlign w:val="center"/>
          </w:tcPr>
          <w:p w14:paraId="6C0CBE1A" w14:textId="77777777" w:rsidR="005152EB" w:rsidRDefault="005152EB">
            <w:pPr>
              <w:tabs>
                <w:tab w:val="left" w:pos="840"/>
              </w:tabs>
              <w:jc w:val="center"/>
              <w:rPr>
                <w:rFonts w:ascii="宋体" w:hAnsi="宋体" w:cs="宋体"/>
                <w:kern w:val="0"/>
                <w:szCs w:val="21"/>
              </w:rPr>
            </w:pPr>
          </w:p>
        </w:tc>
      </w:tr>
      <w:tr w:rsidR="005152EB" w14:paraId="6C0CBE21" w14:textId="77777777" w:rsidTr="006454A5">
        <w:trPr>
          <w:trHeight w:val="397"/>
          <w:jc w:val="center"/>
        </w:trPr>
        <w:tc>
          <w:tcPr>
            <w:tcW w:w="388" w:type="pct"/>
            <w:vMerge w:val="restart"/>
            <w:vAlign w:val="center"/>
          </w:tcPr>
          <w:p w14:paraId="6C0CBE1C"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施工实施阶段</w:t>
            </w:r>
          </w:p>
        </w:tc>
        <w:tc>
          <w:tcPr>
            <w:tcW w:w="413" w:type="pct"/>
            <w:vAlign w:val="center"/>
          </w:tcPr>
          <w:p w14:paraId="6C0CBE1D"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6</w:t>
            </w:r>
          </w:p>
        </w:tc>
        <w:tc>
          <w:tcPr>
            <w:tcW w:w="1052" w:type="pct"/>
            <w:gridSpan w:val="2"/>
            <w:vAlign w:val="center"/>
          </w:tcPr>
          <w:p w14:paraId="6C0CBE1E"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材料及成本管理</w:t>
            </w:r>
          </w:p>
        </w:tc>
        <w:tc>
          <w:tcPr>
            <w:tcW w:w="2474" w:type="pct"/>
            <w:vAlign w:val="center"/>
          </w:tcPr>
          <w:p w14:paraId="6C0CBE1F"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应用及时，成果资料完整，效果显著</w:t>
            </w:r>
          </w:p>
        </w:tc>
        <w:tc>
          <w:tcPr>
            <w:tcW w:w="673" w:type="pct"/>
            <w:vAlign w:val="center"/>
          </w:tcPr>
          <w:p w14:paraId="6C0CBE20" w14:textId="77777777" w:rsidR="005152EB" w:rsidRDefault="005152EB">
            <w:pPr>
              <w:tabs>
                <w:tab w:val="left" w:pos="840"/>
              </w:tabs>
              <w:jc w:val="center"/>
              <w:rPr>
                <w:rFonts w:ascii="宋体" w:hAnsi="宋体" w:cs="宋体"/>
                <w:kern w:val="0"/>
                <w:szCs w:val="21"/>
              </w:rPr>
            </w:pPr>
          </w:p>
        </w:tc>
      </w:tr>
      <w:tr w:rsidR="005152EB" w14:paraId="6C0CBE27" w14:textId="77777777" w:rsidTr="006454A5">
        <w:trPr>
          <w:trHeight w:val="397"/>
          <w:jc w:val="center"/>
        </w:trPr>
        <w:tc>
          <w:tcPr>
            <w:tcW w:w="388" w:type="pct"/>
            <w:vMerge/>
            <w:vAlign w:val="center"/>
          </w:tcPr>
          <w:p w14:paraId="6C0CBE22" w14:textId="77777777" w:rsidR="005152EB" w:rsidRDefault="005152EB">
            <w:pPr>
              <w:tabs>
                <w:tab w:val="left" w:pos="840"/>
              </w:tabs>
              <w:jc w:val="center"/>
              <w:rPr>
                <w:rFonts w:ascii="宋体" w:hAnsi="宋体" w:cs="宋体"/>
                <w:kern w:val="0"/>
                <w:szCs w:val="21"/>
              </w:rPr>
            </w:pPr>
          </w:p>
        </w:tc>
        <w:tc>
          <w:tcPr>
            <w:tcW w:w="413" w:type="pct"/>
            <w:vAlign w:val="center"/>
          </w:tcPr>
          <w:p w14:paraId="6C0CBE23"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7</w:t>
            </w:r>
          </w:p>
        </w:tc>
        <w:tc>
          <w:tcPr>
            <w:tcW w:w="1052" w:type="pct"/>
            <w:gridSpan w:val="2"/>
            <w:vAlign w:val="center"/>
          </w:tcPr>
          <w:p w14:paraId="6C0CBE24"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质量与安全管理</w:t>
            </w:r>
          </w:p>
        </w:tc>
        <w:tc>
          <w:tcPr>
            <w:tcW w:w="2474" w:type="pct"/>
            <w:vAlign w:val="center"/>
          </w:tcPr>
          <w:p w14:paraId="6C0CBE25"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应用及时，成果资料完整，效果显著</w:t>
            </w:r>
          </w:p>
        </w:tc>
        <w:tc>
          <w:tcPr>
            <w:tcW w:w="673" w:type="pct"/>
            <w:vAlign w:val="center"/>
          </w:tcPr>
          <w:p w14:paraId="6C0CBE26" w14:textId="77777777" w:rsidR="005152EB" w:rsidRDefault="005152EB">
            <w:pPr>
              <w:tabs>
                <w:tab w:val="left" w:pos="840"/>
              </w:tabs>
              <w:jc w:val="center"/>
              <w:rPr>
                <w:rFonts w:ascii="宋体" w:hAnsi="宋体" w:cs="宋体"/>
                <w:kern w:val="0"/>
                <w:szCs w:val="21"/>
              </w:rPr>
            </w:pPr>
          </w:p>
        </w:tc>
      </w:tr>
      <w:tr w:rsidR="005152EB" w14:paraId="6C0CBE2D" w14:textId="77777777" w:rsidTr="006454A5">
        <w:trPr>
          <w:trHeight w:val="397"/>
          <w:jc w:val="center"/>
        </w:trPr>
        <w:tc>
          <w:tcPr>
            <w:tcW w:w="388" w:type="pct"/>
            <w:vMerge/>
            <w:vAlign w:val="center"/>
          </w:tcPr>
          <w:p w14:paraId="6C0CBE28" w14:textId="77777777" w:rsidR="005152EB" w:rsidRDefault="005152EB">
            <w:pPr>
              <w:tabs>
                <w:tab w:val="left" w:pos="840"/>
              </w:tabs>
              <w:jc w:val="center"/>
              <w:rPr>
                <w:rFonts w:ascii="宋体" w:hAnsi="宋体" w:cs="宋体"/>
                <w:kern w:val="0"/>
                <w:szCs w:val="21"/>
              </w:rPr>
            </w:pPr>
          </w:p>
        </w:tc>
        <w:tc>
          <w:tcPr>
            <w:tcW w:w="413" w:type="pct"/>
            <w:vAlign w:val="center"/>
          </w:tcPr>
          <w:p w14:paraId="6C0CBE29"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8</w:t>
            </w:r>
          </w:p>
        </w:tc>
        <w:tc>
          <w:tcPr>
            <w:tcW w:w="1052" w:type="pct"/>
            <w:gridSpan w:val="2"/>
            <w:vAlign w:val="center"/>
          </w:tcPr>
          <w:p w14:paraId="6C0CBE2A"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进度管理</w:t>
            </w:r>
          </w:p>
        </w:tc>
        <w:tc>
          <w:tcPr>
            <w:tcW w:w="2474" w:type="pct"/>
            <w:vAlign w:val="center"/>
          </w:tcPr>
          <w:p w14:paraId="6C0CBE2B"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应用及时，成果资料完整，效果显著</w:t>
            </w:r>
          </w:p>
        </w:tc>
        <w:tc>
          <w:tcPr>
            <w:tcW w:w="673" w:type="pct"/>
            <w:vAlign w:val="center"/>
          </w:tcPr>
          <w:p w14:paraId="6C0CBE2C" w14:textId="77777777" w:rsidR="005152EB" w:rsidRDefault="005152EB">
            <w:pPr>
              <w:tabs>
                <w:tab w:val="left" w:pos="840"/>
              </w:tabs>
              <w:jc w:val="center"/>
              <w:rPr>
                <w:rFonts w:ascii="宋体" w:hAnsi="宋体" w:cs="宋体"/>
                <w:kern w:val="0"/>
                <w:szCs w:val="21"/>
              </w:rPr>
            </w:pPr>
          </w:p>
        </w:tc>
      </w:tr>
      <w:tr w:rsidR="005152EB" w14:paraId="6C0CBE33" w14:textId="77777777" w:rsidTr="006454A5">
        <w:trPr>
          <w:trHeight w:val="397"/>
          <w:jc w:val="center"/>
        </w:trPr>
        <w:tc>
          <w:tcPr>
            <w:tcW w:w="388" w:type="pct"/>
            <w:vMerge/>
            <w:vAlign w:val="center"/>
          </w:tcPr>
          <w:p w14:paraId="6C0CBE2E" w14:textId="77777777" w:rsidR="005152EB" w:rsidRDefault="005152EB">
            <w:pPr>
              <w:tabs>
                <w:tab w:val="left" w:pos="840"/>
              </w:tabs>
              <w:jc w:val="center"/>
              <w:rPr>
                <w:rFonts w:ascii="宋体" w:hAnsi="宋体" w:cs="宋体"/>
                <w:kern w:val="0"/>
                <w:szCs w:val="21"/>
              </w:rPr>
            </w:pPr>
          </w:p>
        </w:tc>
        <w:tc>
          <w:tcPr>
            <w:tcW w:w="413" w:type="pct"/>
            <w:vAlign w:val="center"/>
          </w:tcPr>
          <w:p w14:paraId="6C0CBE2F"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9</w:t>
            </w:r>
          </w:p>
        </w:tc>
        <w:tc>
          <w:tcPr>
            <w:tcW w:w="1052" w:type="pct"/>
            <w:gridSpan w:val="2"/>
            <w:vAlign w:val="center"/>
          </w:tcPr>
          <w:p w14:paraId="6C0CBE30"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物料跟踪</w:t>
            </w:r>
          </w:p>
        </w:tc>
        <w:tc>
          <w:tcPr>
            <w:tcW w:w="2474" w:type="pct"/>
            <w:vAlign w:val="center"/>
          </w:tcPr>
          <w:p w14:paraId="6C0CBE31"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应用及时，成果资料完整，效果显著</w:t>
            </w:r>
          </w:p>
        </w:tc>
        <w:tc>
          <w:tcPr>
            <w:tcW w:w="673" w:type="pct"/>
            <w:vAlign w:val="center"/>
          </w:tcPr>
          <w:p w14:paraId="6C0CBE32" w14:textId="77777777" w:rsidR="005152EB" w:rsidRDefault="005152EB">
            <w:pPr>
              <w:tabs>
                <w:tab w:val="left" w:pos="840"/>
              </w:tabs>
              <w:jc w:val="center"/>
              <w:rPr>
                <w:rFonts w:ascii="宋体" w:hAnsi="宋体" w:cs="宋体"/>
                <w:kern w:val="0"/>
                <w:szCs w:val="21"/>
              </w:rPr>
            </w:pPr>
          </w:p>
        </w:tc>
      </w:tr>
      <w:tr w:rsidR="005152EB" w14:paraId="6C0CBE39" w14:textId="77777777" w:rsidTr="006454A5">
        <w:trPr>
          <w:trHeight w:val="397"/>
          <w:jc w:val="center"/>
        </w:trPr>
        <w:tc>
          <w:tcPr>
            <w:tcW w:w="388" w:type="pct"/>
            <w:vMerge/>
            <w:vAlign w:val="center"/>
          </w:tcPr>
          <w:p w14:paraId="6C0CBE34" w14:textId="77777777" w:rsidR="005152EB" w:rsidRDefault="005152EB">
            <w:pPr>
              <w:tabs>
                <w:tab w:val="left" w:pos="840"/>
              </w:tabs>
              <w:jc w:val="center"/>
              <w:rPr>
                <w:rFonts w:ascii="宋体" w:hAnsi="宋体" w:cs="宋体"/>
                <w:kern w:val="0"/>
                <w:szCs w:val="21"/>
              </w:rPr>
            </w:pPr>
          </w:p>
        </w:tc>
        <w:tc>
          <w:tcPr>
            <w:tcW w:w="413" w:type="pct"/>
            <w:vAlign w:val="center"/>
          </w:tcPr>
          <w:p w14:paraId="6C0CBE35"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10</w:t>
            </w:r>
          </w:p>
        </w:tc>
        <w:tc>
          <w:tcPr>
            <w:tcW w:w="1052" w:type="pct"/>
            <w:gridSpan w:val="2"/>
            <w:vAlign w:val="center"/>
          </w:tcPr>
          <w:p w14:paraId="6C0CBE36"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竣工验收管理</w:t>
            </w:r>
          </w:p>
        </w:tc>
        <w:tc>
          <w:tcPr>
            <w:tcW w:w="2474" w:type="pct"/>
            <w:vAlign w:val="center"/>
          </w:tcPr>
          <w:p w14:paraId="6C0CBE37"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应用及时，成果资料完整，效果显著</w:t>
            </w:r>
          </w:p>
        </w:tc>
        <w:tc>
          <w:tcPr>
            <w:tcW w:w="673" w:type="pct"/>
            <w:vAlign w:val="center"/>
          </w:tcPr>
          <w:p w14:paraId="6C0CBE38" w14:textId="77777777" w:rsidR="005152EB" w:rsidRDefault="005152EB">
            <w:pPr>
              <w:tabs>
                <w:tab w:val="left" w:pos="840"/>
              </w:tabs>
              <w:jc w:val="center"/>
              <w:rPr>
                <w:rFonts w:ascii="宋体" w:hAnsi="宋体" w:cs="宋体"/>
                <w:kern w:val="0"/>
                <w:szCs w:val="21"/>
              </w:rPr>
            </w:pPr>
          </w:p>
        </w:tc>
      </w:tr>
    </w:tbl>
    <w:p w14:paraId="0CFAEBB0" w14:textId="77777777" w:rsidR="00FD4195" w:rsidRDefault="00FD4195" w:rsidP="006454A5">
      <w:pPr>
        <w:tabs>
          <w:tab w:val="left" w:pos="840"/>
        </w:tabs>
        <w:spacing w:afterLines="250" w:after="780"/>
        <w:jc w:val="center"/>
        <w:outlineLvl w:val="0"/>
        <w:rPr>
          <w:rFonts w:ascii="黑体" w:eastAsia="黑体" w:hAnsi="黑体" w:cs="黑体"/>
          <w:kern w:val="0"/>
          <w:szCs w:val="21"/>
        </w:rPr>
      </w:pPr>
      <w:bookmarkStart w:id="114" w:name="_Toc160549332"/>
    </w:p>
    <w:p w14:paraId="0F709184" w14:textId="082D9055" w:rsidR="006454A5" w:rsidRPr="006454A5" w:rsidRDefault="006454A5" w:rsidP="00FD4195">
      <w:pPr>
        <w:tabs>
          <w:tab w:val="left" w:pos="840"/>
        </w:tabs>
        <w:spacing w:afterLines="50" w:after="156"/>
        <w:jc w:val="center"/>
        <w:outlineLvl w:val="0"/>
        <w:rPr>
          <w:kern w:val="0"/>
          <w:sz w:val="24"/>
        </w:rPr>
      </w:pPr>
      <w:r>
        <w:rPr>
          <w:rFonts w:ascii="黑体" w:eastAsia="黑体" w:hAnsi="黑体" w:cs="黑体" w:hint="eastAsia"/>
          <w:kern w:val="0"/>
          <w:szCs w:val="21"/>
        </w:rPr>
        <w:lastRenderedPageBreak/>
        <w:t>BIM技术试点示范应用项目考核表（续）</w:t>
      </w:r>
      <w:bookmarkEnd w:id="114"/>
    </w:p>
    <w:tbl>
      <w:tblPr>
        <w:tblStyle w:val="a9"/>
        <w:tblW w:w="5000" w:type="pct"/>
        <w:jc w:val="center"/>
        <w:tblLook w:val="04A0" w:firstRow="1" w:lastRow="0" w:firstColumn="1" w:lastColumn="0" w:noHBand="0" w:noVBand="1"/>
      </w:tblPr>
      <w:tblGrid>
        <w:gridCol w:w="725"/>
        <w:gridCol w:w="1489"/>
        <w:gridCol w:w="5872"/>
        <w:gridCol w:w="1258"/>
      </w:tblGrid>
      <w:tr w:rsidR="005152EB" w14:paraId="6C0CBE3C" w14:textId="77777777" w:rsidTr="006454A5">
        <w:trPr>
          <w:trHeight w:val="397"/>
          <w:jc w:val="center"/>
        </w:trPr>
        <w:tc>
          <w:tcPr>
            <w:tcW w:w="4327" w:type="pct"/>
            <w:gridSpan w:val="3"/>
            <w:vAlign w:val="center"/>
          </w:tcPr>
          <w:p w14:paraId="6C0CBE3A"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折算得分合计（</w:t>
            </w:r>
            <w:r>
              <w:rPr>
                <w:rFonts w:ascii="宋体" w:hAnsi="宋体" w:cs="宋体" w:hint="eastAsia"/>
                <w:szCs w:val="21"/>
              </w:rPr>
              <w:t>每项指标完成得5分，效果一般得3分，应用不及时得0分</w:t>
            </w:r>
            <w:r>
              <w:rPr>
                <w:rFonts w:ascii="宋体" w:hAnsi="宋体" w:cs="宋体" w:hint="eastAsia"/>
                <w:kern w:val="0"/>
                <w:szCs w:val="21"/>
              </w:rPr>
              <w:t>）</w:t>
            </w:r>
          </w:p>
        </w:tc>
        <w:tc>
          <w:tcPr>
            <w:tcW w:w="673" w:type="pct"/>
            <w:vAlign w:val="center"/>
          </w:tcPr>
          <w:p w14:paraId="6C0CBE3B" w14:textId="77777777" w:rsidR="005152EB" w:rsidRDefault="005152EB">
            <w:pPr>
              <w:tabs>
                <w:tab w:val="left" w:pos="840"/>
              </w:tabs>
              <w:jc w:val="center"/>
              <w:rPr>
                <w:rFonts w:ascii="宋体" w:hAnsi="宋体" w:cs="宋体"/>
                <w:kern w:val="0"/>
                <w:szCs w:val="21"/>
              </w:rPr>
            </w:pPr>
          </w:p>
        </w:tc>
      </w:tr>
      <w:tr w:rsidR="005152EB" w14:paraId="6C0CBE3E" w14:textId="77777777" w:rsidTr="006454A5">
        <w:trPr>
          <w:trHeight w:val="397"/>
          <w:jc w:val="center"/>
        </w:trPr>
        <w:tc>
          <w:tcPr>
            <w:tcW w:w="5000" w:type="pct"/>
            <w:gridSpan w:val="4"/>
            <w:vAlign w:val="center"/>
          </w:tcPr>
          <w:p w14:paraId="6C0CBE3D" w14:textId="77777777" w:rsidR="005152EB" w:rsidRDefault="001F7411">
            <w:pPr>
              <w:numPr>
                <w:ilvl w:val="0"/>
                <w:numId w:val="36"/>
              </w:numPr>
              <w:tabs>
                <w:tab w:val="left" w:pos="840"/>
              </w:tabs>
              <w:jc w:val="center"/>
              <w:rPr>
                <w:rFonts w:ascii="宋体" w:hAnsi="宋体" w:cs="宋体"/>
                <w:kern w:val="0"/>
                <w:szCs w:val="21"/>
              </w:rPr>
            </w:pPr>
            <w:r>
              <w:rPr>
                <w:rFonts w:ascii="宋体" w:hAnsi="宋体" w:cs="宋体" w:hint="eastAsia"/>
                <w:kern w:val="0"/>
                <w:szCs w:val="21"/>
              </w:rPr>
              <w:t>BIM技术应用特色及推广（应得分合计15分）</w:t>
            </w:r>
          </w:p>
        </w:tc>
      </w:tr>
      <w:tr w:rsidR="005152EB" w14:paraId="6C0CBE45" w14:textId="77777777" w:rsidTr="006454A5">
        <w:trPr>
          <w:trHeight w:val="397"/>
          <w:jc w:val="center"/>
        </w:trPr>
        <w:tc>
          <w:tcPr>
            <w:tcW w:w="388" w:type="pct"/>
            <w:vAlign w:val="center"/>
          </w:tcPr>
          <w:p w14:paraId="6C0CBE41"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项次</w:t>
            </w:r>
          </w:p>
        </w:tc>
        <w:tc>
          <w:tcPr>
            <w:tcW w:w="797" w:type="pct"/>
            <w:vAlign w:val="center"/>
          </w:tcPr>
          <w:p w14:paraId="6C0CBE42"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评价项目</w:t>
            </w:r>
          </w:p>
        </w:tc>
        <w:tc>
          <w:tcPr>
            <w:tcW w:w="3142" w:type="pct"/>
            <w:vAlign w:val="center"/>
          </w:tcPr>
          <w:p w14:paraId="6C0CBE43"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评价指标</w:t>
            </w:r>
          </w:p>
        </w:tc>
        <w:tc>
          <w:tcPr>
            <w:tcW w:w="673" w:type="pct"/>
            <w:vAlign w:val="center"/>
          </w:tcPr>
          <w:p w14:paraId="6C0CBE44"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评价得分</w:t>
            </w:r>
          </w:p>
        </w:tc>
      </w:tr>
      <w:tr w:rsidR="005152EB" w14:paraId="6C0CBE4A" w14:textId="77777777" w:rsidTr="006454A5">
        <w:trPr>
          <w:trHeight w:val="397"/>
          <w:jc w:val="center"/>
        </w:trPr>
        <w:tc>
          <w:tcPr>
            <w:tcW w:w="388" w:type="pct"/>
            <w:vAlign w:val="center"/>
          </w:tcPr>
          <w:p w14:paraId="6C0CBE46"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1</w:t>
            </w:r>
          </w:p>
        </w:tc>
        <w:tc>
          <w:tcPr>
            <w:tcW w:w="797" w:type="pct"/>
            <w:vAlign w:val="center"/>
          </w:tcPr>
          <w:p w14:paraId="6C0CBE47"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特色创新</w:t>
            </w:r>
          </w:p>
        </w:tc>
        <w:tc>
          <w:tcPr>
            <w:tcW w:w="3142" w:type="pct"/>
            <w:vAlign w:val="center"/>
          </w:tcPr>
          <w:p w14:paraId="6C0CBE48"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结合项目特点进行创新应用，且形成标准化实施文件</w:t>
            </w:r>
          </w:p>
        </w:tc>
        <w:tc>
          <w:tcPr>
            <w:tcW w:w="673" w:type="pct"/>
            <w:vAlign w:val="center"/>
          </w:tcPr>
          <w:p w14:paraId="6C0CBE49" w14:textId="77777777" w:rsidR="005152EB" w:rsidRDefault="005152EB">
            <w:pPr>
              <w:tabs>
                <w:tab w:val="left" w:pos="840"/>
              </w:tabs>
              <w:jc w:val="center"/>
              <w:rPr>
                <w:rFonts w:ascii="宋体" w:hAnsi="宋体" w:cs="宋体"/>
                <w:kern w:val="0"/>
                <w:szCs w:val="21"/>
              </w:rPr>
            </w:pPr>
          </w:p>
        </w:tc>
      </w:tr>
      <w:tr w:rsidR="005152EB" w14:paraId="6C0CBE4F" w14:textId="77777777" w:rsidTr="006454A5">
        <w:trPr>
          <w:trHeight w:val="397"/>
          <w:jc w:val="center"/>
        </w:trPr>
        <w:tc>
          <w:tcPr>
            <w:tcW w:w="388" w:type="pct"/>
            <w:vAlign w:val="center"/>
          </w:tcPr>
          <w:p w14:paraId="6C0CBE4B"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2</w:t>
            </w:r>
          </w:p>
        </w:tc>
        <w:tc>
          <w:tcPr>
            <w:tcW w:w="797" w:type="pct"/>
            <w:vAlign w:val="center"/>
          </w:tcPr>
          <w:p w14:paraId="6C0CBE4C"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应用推广</w:t>
            </w:r>
          </w:p>
        </w:tc>
        <w:tc>
          <w:tcPr>
            <w:tcW w:w="3142" w:type="pct"/>
            <w:vAlign w:val="center"/>
          </w:tcPr>
          <w:p w14:paraId="6C0CBE4D"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应用成果参与国内外交流推广</w:t>
            </w:r>
          </w:p>
        </w:tc>
        <w:tc>
          <w:tcPr>
            <w:tcW w:w="673" w:type="pct"/>
            <w:vAlign w:val="center"/>
          </w:tcPr>
          <w:p w14:paraId="6C0CBE4E" w14:textId="77777777" w:rsidR="005152EB" w:rsidRDefault="005152EB">
            <w:pPr>
              <w:tabs>
                <w:tab w:val="left" w:pos="840"/>
              </w:tabs>
              <w:jc w:val="center"/>
              <w:rPr>
                <w:rFonts w:ascii="宋体" w:hAnsi="宋体" w:cs="宋体"/>
                <w:kern w:val="0"/>
                <w:szCs w:val="21"/>
              </w:rPr>
            </w:pPr>
          </w:p>
        </w:tc>
      </w:tr>
      <w:tr w:rsidR="005152EB" w14:paraId="6C0CBE52" w14:textId="77777777" w:rsidTr="006454A5">
        <w:trPr>
          <w:trHeight w:val="397"/>
          <w:jc w:val="center"/>
        </w:trPr>
        <w:tc>
          <w:tcPr>
            <w:tcW w:w="4327" w:type="pct"/>
            <w:gridSpan w:val="3"/>
            <w:vAlign w:val="center"/>
          </w:tcPr>
          <w:p w14:paraId="6C0CBE50" w14:textId="77777777" w:rsidR="005152EB" w:rsidRDefault="001F7411">
            <w:pPr>
              <w:tabs>
                <w:tab w:val="left" w:pos="840"/>
              </w:tabs>
              <w:rPr>
                <w:rFonts w:ascii="宋体" w:hAnsi="宋体" w:cs="宋体"/>
                <w:kern w:val="0"/>
                <w:szCs w:val="21"/>
              </w:rPr>
            </w:pPr>
            <w:r>
              <w:rPr>
                <w:rFonts w:ascii="宋体" w:hAnsi="宋体" w:cs="宋体" w:hint="eastAsia"/>
                <w:kern w:val="0"/>
                <w:szCs w:val="21"/>
              </w:rPr>
              <w:t>实际得分合计（</w:t>
            </w:r>
            <w:r>
              <w:rPr>
                <w:rFonts w:ascii="宋体" w:hAnsi="宋体" w:cs="宋体" w:hint="eastAsia"/>
                <w:szCs w:val="21"/>
              </w:rPr>
              <w:t>每项特色创新满足评价指标要求得5分，未形成标准化实施指导资料得3分，无特色创新得0分；在省部级以上活动中获奖或发言交流得5分，其它交流得3分，否则得0分</w:t>
            </w:r>
            <w:r>
              <w:rPr>
                <w:rFonts w:ascii="宋体" w:hAnsi="宋体" w:cs="宋体" w:hint="eastAsia"/>
                <w:kern w:val="0"/>
                <w:szCs w:val="21"/>
              </w:rPr>
              <w:t>）</w:t>
            </w:r>
          </w:p>
        </w:tc>
        <w:tc>
          <w:tcPr>
            <w:tcW w:w="673" w:type="pct"/>
            <w:vAlign w:val="center"/>
          </w:tcPr>
          <w:p w14:paraId="6C0CBE51" w14:textId="77777777" w:rsidR="005152EB" w:rsidRDefault="005152EB">
            <w:pPr>
              <w:tabs>
                <w:tab w:val="left" w:pos="840"/>
              </w:tabs>
              <w:jc w:val="center"/>
              <w:rPr>
                <w:rFonts w:ascii="宋体" w:hAnsi="宋体" w:cs="宋体"/>
                <w:kern w:val="0"/>
                <w:szCs w:val="21"/>
              </w:rPr>
            </w:pPr>
          </w:p>
        </w:tc>
      </w:tr>
      <w:tr w:rsidR="005152EB" w14:paraId="6C0CBE55" w14:textId="77777777" w:rsidTr="006454A5">
        <w:trPr>
          <w:trHeight w:val="397"/>
          <w:jc w:val="center"/>
        </w:trPr>
        <w:tc>
          <w:tcPr>
            <w:tcW w:w="4327" w:type="pct"/>
            <w:gridSpan w:val="3"/>
            <w:vAlign w:val="center"/>
          </w:tcPr>
          <w:p w14:paraId="6C0CBE53" w14:textId="77777777" w:rsidR="005152EB" w:rsidRDefault="001F7411">
            <w:pPr>
              <w:tabs>
                <w:tab w:val="left" w:pos="840"/>
              </w:tabs>
              <w:jc w:val="center"/>
              <w:rPr>
                <w:rFonts w:ascii="宋体" w:hAnsi="宋体" w:cs="宋体"/>
                <w:kern w:val="0"/>
                <w:szCs w:val="21"/>
              </w:rPr>
            </w:pPr>
            <w:r>
              <w:rPr>
                <w:rFonts w:ascii="宋体" w:hAnsi="宋体" w:cs="宋体" w:hint="eastAsia"/>
                <w:kern w:val="0"/>
                <w:szCs w:val="21"/>
              </w:rPr>
              <w:t>本次考核评价得分</w:t>
            </w:r>
          </w:p>
        </w:tc>
        <w:tc>
          <w:tcPr>
            <w:tcW w:w="673" w:type="pct"/>
            <w:vAlign w:val="center"/>
          </w:tcPr>
          <w:p w14:paraId="6C0CBE54" w14:textId="77777777" w:rsidR="005152EB" w:rsidRDefault="005152EB">
            <w:pPr>
              <w:tabs>
                <w:tab w:val="left" w:pos="840"/>
              </w:tabs>
              <w:jc w:val="center"/>
              <w:rPr>
                <w:rFonts w:ascii="宋体" w:hAnsi="宋体" w:cs="宋体"/>
                <w:kern w:val="0"/>
                <w:szCs w:val="21"/>
              </w:rPr>
            </w:pPr>
          </w:p>
        </w:tc>
      </w:tr>
      <w:tr w:rsidR="005152EB" w14:paraId="6C0CBE58" w14:textId="77777777" w:rsidTr="006454A5">
        <w:trPr>
          <w:trHeight w:val="397"/>
          <w:jc w:val="center"/>
        </w:trPr>
        <w:tc>
          <w:tcPr>
            <w:tcW w:w="5000" w:type="pct"/>
            <w:gridSpan w:val="4"/>
            <w:vAlign w:val="center"/>
          </w:tcPr>
          <w:p w14:paraId="6C0CBE56" w14:textId="77777777" w:rsidR="005152EB" w:rsidRDefault="001F7411">
            <w:pPr>
              <w:tabs>
                <w:tab w:val="left" w:pos="840"/>
              </w:tabs>
              <w:rPr>
                <w:rFonts w:ascii="宋体" w:hAnsi="宋体" w:cs="宋体"/>
                <w:kern w:val="0"/>
                <w:szCs w:val="21"/>
              </w:rPr>
            </w:pPr>
            <w:r>
              <w:rPr>
                <w:rFonts w:ascii="宋体" w:hAnsi="宋体" w:cs="宋体" w:hint="eastAsia"/>
                <w:kern w:val="0"/>
                <w:szCs w:val="21"/>
              </w:rPr>
              <w:t>本年度历次考核得分情况：</w:t>
            </w:r>
          </w:p>
          <w:p w14:paraId="6C0CBE57" w14:textId="77777777" w:rsidR="005152EB" w:rsidRDefault="005152EB">
            <w:pPr>
              <w:tabs>
                <w:tab w:val="left" w:pos="840"/>
              </w:tabs>
              <w:rPr>
                <w:rFonts w:ascii="宋体" w:hAnsi="宋体" w:cs="宋体"/>
                <w:kern w:val="0"/>
                <w:szCs w:val="21"/>
              </w:rPr>
            </w:pPr>
          </w:p>
        </w:tc>
      </w:tr>
      <w:tr w:rsidR="005152EB" w14:paraId="6C0CBE5B" w14:textId="77777777" w:rsidTr="006454A5">
        <w:trPr>
          <w:trHeight w:val="397"/>
          <w:jc w:val="center"/>
        </w:trPr>
        <w:tc>
          <w:tcPr>
            <w:tcW w:w="4327" w:type="pct"/>
            <w:gridSpan w:val="3"/>
            <w:vAlign w:val="center"/>
          </w:tcPr>
          <w:p w14:paraId="6C0CBE59" w14:textId="77777777" w:rsidR="005152EB" w:rsidRPr="00E84ACB" w:rsidRDefault="001F7411">
            <w:pPr>
              <w:tabs>
                <w:tab w:val="left" w:pos="840"/>
              </w:tabs>
              <w:jc w:val="center"/>
              <w:rPr>
                <w:kern w:val="0"/>
                <w:szCs w:val="21"/>
              </w:rPr>
            </w:pPr>
            <w:r w:rsidRPr="00E84ACB">
              <w:rPr>
                <w:kern w:val="0"/>
                <w:szCs w:val="21"/>
              </w:rPr>
              <w:t>年度考核评价得分</w:t>
            </w:r>
          </w:p>
        </w:tc>
        <w:tc>
          <w:tcPr>
            <w:tcW w:w="673" w:type="pct"/>
            <w:vAlign w:val="center"/>
          </w:tcPr>
          <w:p w14:paraId="6C0CBE5A" w14:textId="77777777" w:rsidR="005152EB" w:rsidRDefault="005152EB">
            <w:pPr>
              <w:tabs>
                <w:tab w:val="left" w:pos="840"/>
              </w:tabs>
              <w:jc w:val="center"/>
              <w:rPr>
                <w:kern w:val="0"/>
                <w:sz w:val="24"/>
              </w:rPr>
            </w:pPr>
          </w:p>
        </w:tc>
      </w:tr>
    </w:tbl>
    <w:p w14:paraId="09F0E705" w14:textId="77777777" w:rsidR="006454A5" w:rsidRDefault="001F7411" w:rsidP="006454A5">
      <w:pPr>
        <w:tabs>
          <w:tab w:val="left" w:pos="840"/>
        </w:tabs>
        <w:jc w:val="center"/>
        <w:outlineLvl w:val="1"/>
        <w:rPr>
          <w:rFonts w:ascii="黑体" w:eastAsia="黑体" w:hAnsi="黑体" w:cs="黑体"/>
          <w:kern w:val="0"/>
          <w:szCs w:val="21"/>
        </w:rPr>
      </w:pPr>
      <w:r>
        <w:rPr>
          <w:kern w:val="0"/>
          <w:sz w:val="24"/>
        </w:rPr>
        <w:br w:type="page"/>
      </w:r>
    </w:p>
    <w:p w14:paraId="79DB555F" w14:textId="77777777" w:rsidR="006454A5" w:rsidRDefault="006454A5" w:rsidP="006454A5">
      <w:pPr>
        <w:tabs>
          <w:tab w:val="left" w:pos="840"/>
        </w:tabs>
        <w:jc w:val="center"/>
        <w:outlineLvl w:val="1"/>
        <w:rPr>
          <w:rFonts w:ascii="黑体" w:eastAsia="黑体" w:hAnsi="黑体" w:cs="黑体"/>
          <w:kern w:val="0"/>
          <w:szCs w:val="21"/>
        </w:rPr>
      </w:pPr>
    </w:p>
    <w:p w14:paraId="56345BAA" w14:textId="77777777" w:rsidR="006454A5" w:rsidRPr="006454A5" w:rsidRDefault="006454A5" w:rsidP="006454A5">
      <w:pPr>
        <w:pStyle w:val="2"/>
        <w:spacing w:after="0" w:line="240" w:lineRule="auto"/>
        <w:ind w:leftChars="0" w:left="0"/>
      </w:pPr>
    </w:p>
    <w:p w14:paraId="6E67244E" w14:textId="3FA9591E" w:rsidR="006454A5" w:rsidRDefault="006454A5" w:rsidP="006454A5">
      <w:pPr>
        <w:tabs>
          <w:tab w:val="left" w:pos="840"/>
        </w:tabs>
        <w:jc w:val="center"/>
        <w:outlineLvl w:val="1"/>
        <w:rPr>
          <w:rFonts w:ascii="黑体" w:eastAsia="黑体" w:hAnsi="黑体" w:cs="黑体"/>
          <w:kern w:val="0"/>
          <w:szCs w:val="21"/>
        </w:rPr>
      </w:pPr>
      <w:bookmarkStart w:id="115" w:name="_Toc160549333"/>
      <w:r>
        <w:rPr>
          <w:rFonts w:ascii="黑体" w:eastAsia="黑体" w:hAnsi="黑体" w:cs="黑体" w:hint="eastAsia"/>
          <w:kern w:val="0"/>
          <w:szCs w:val="21"/>
        </w:rPr>
        <w:t>附  表  C</w:t>
      </w:r>
      <w:bookmarkEnd w:id="115"/>
    </w:p>
    <w:p w14:paraId="05E8BBDA" w14:textId="77777777" w:rsidR="006454A5" w:rsidRPr="006454A5" w:rsidRDefault="006454A5" w:rsidP="006454A5">
      <w:pPr>
        <w:pStyle w:val="2"/>
        <w:spacing w:after="0" w:line="240" w:lineRule="auto"/>
        <w:ind w:leftChars="0" w:left="0"/>
        <w:jc w:val="center"/>
        <w:rPr>
          <w:rFonts w:ascii="黑体" w:eastAsia="黑体" w:hAnsi="黑体"/>
        </w:rPr>
      </w:pPr>
      <w:r w:rsidRPr="006454A5">
        <w:rPr>
          <w:rFonts w:ascii="黑体" w:eastAsia="黑体" w:hAnsi="黑体" w:hint="eastAsia"/>
        </w:rPr>
        <w:t>（资料性）</w:t>
      </w:r>
    </w:p>
    <w:p w14:paraId="6C0CBE5D" w14:textId="4B8A0BBB" w:rsidR="005152EB" w:rsidRDefault="001F7411">
      <w:pPr>
        <w:tabs>
          <w:tab w:val="left" w:pos="840"/>
        </w:tabs>
        <w:spacing w:line="360" w:lineRule="auto"/>
        <w:jc w:val="center"/>
        <w:outlineLvl w:val="1"/>
        <w:rPr>
          <w:rFonts w:ascii="黑体" w:eastAsia="黑体" w:hAnsi="黑体" w:cs="黑体"/>
          <w:kern w:val="0"/>
          <w:szCs w:val="21"/>
        </w:rPr>
      </w:pPr>
      <w:bookmarkStart w:id="116" w:name="_Toc160549334"/>
      <w:r>
        <w:rPr>
          <w:rFonts w:ascii="黑体" w:eastAsia="黑体" w:hAnsi="黑体" w:cs="黑体" w:hint="eastAsia"/>
          <w:kern w:val="0"/>
          <w:szCs w:val="21"/>
        </w:rPr>
        <w:t>BIM技术试点示范应用项目验收表</w:t>
      </w:r>
      <w:bookmarkEnd w:id="116"/>
    </w:p>
    <w:p w14:paraId="6C0CBE5E" w14:textId="77777777" w:rsidR="005152EB" w:rsidRDefault="005152EB">
      <w:pPr>
        <w:tabs>
          <w:tab w:val="left" w:pos="840"/>
        </w:tabs>
        <w:spacing w:line="360" w:lineRule="auto"/>
        <w:ind w:left="1370" w:hangingChars="650" w:hanging="1370"/>
        <w:jc w:val="left"/>
        <w:rPr>
          <w:rFonts w:ascii="宋体" w:hAnsi="宋体" w:cs="宋体"/>
          <w:b/>
          <w:bCs/>
          <w:color w:val="000000"/>
          <w:szCs w:val="21"/>
        </w:rPr>
      </w:pPr>
    </w:p>
    <w:p w14:paraId="6C0CBE5F" w14:textId="77777777" w:rsidR="005152EB" w:rsidRDefault="005152EB">
      <w:pPr>
        <w:tabs>
          <w:tab w:val="left" w:pos="840"/>
        </w:tabs>
        <w:spacing w:line="360" w:lineRule="auto"/>
        <w:ind w:left="1370" w:hangingChars="650" w:hanging="1370"/>
        <w:jc w:val="left"/>
        <w:rPr>
          <w:rFonts w:ascii="宋体" w:hAnsi="宋体" w:cs="宋体"/>
          <w:b/>
          <w:bCs/>
          <w:color w:val="000000"/>
          <w:szCs w:val="21"/>
        </w:rPr>
      </w:pPr>
    </w:p>
    <w:p w14:paraId="6C0CBE60" w14:textId="77777777" w:rsidR="005152EB" w:rsidRDefault="001F7411">
      <w:pPr>
        <w:tabs>
          <w:tab w:val="left" w:pos="840"/>
        </w:tabs>
        <w:spacing w:line="360" w:lineRule="auto"/>
        <w:ind w:leftChars="300" w:left="1368" w:hangingChars="350" w:hanging="738"/>
        <w:jc w:val="left"/>
        <w:rPr>
          <w:rFonts w:ascii="宋体" w:hAnsi="宋体" w:cs="宋体"/>
          <w:szCs w:val="21"/>
        </w:rPr>
      </w:pPr>
      <w:r>
        <w:rPr>
          <w:rFonts w:ascii="宋体" w:hAnsi="宋体" w:cs="宋体" w:hint="eastAsia"/>
          <w:b/>
          <w:bCs/>
          <w:color w:val="000000"/>
          <w:szCs w:val="21"/>
        </w:rPr>
        <w:t>项 目 类 型：</w:t>
      </w:r>
      <w:r>
        <w:rPr>
          <w:rFonts w:ascii="宋体" w:hAnsi="宋体" w:cs="宋体" w:hint="eastAsia"/>
          <w:color w:val="000000"/>
          <w:szCs w:val="21"/>
        </w:rPr>
        <w:sym w:font="Wingdings 2" w:char="00A3"/>
      </w:r>
      <w:r>
        <w:rPr>
          <w:rFonts w:ascii="宋体" w:hAnsi="宋体" w:cs="宋体" w:hint="eastAsia"/>
          <w:szCs w:val="21"/>
        </w:rPr>
        <w:t xml:space="preserve">绿色建筑  </w:t>
      </w:r>
      <w:r>
        <w:rPr>
          <w:rFonts w:ascii="宋体" w:hAnsi="宋体" w:cs="宋体" w:hint="eastAsia"/>
          <w:color w:val="000000"/>
          <w:szCs w:val="21"/>
        </w:rPr>
        <w:sym w:font="Wingdings 2" w:char="00A3"/>
      </w:r>
      <w:r>
        <w:rPr>
          <w:rFonts w:ascii="宋体" w:hAnsi="宋体" w:cs="宋体" w:hint="eastAsia"/>
          <w:szCs w:val="21"/>
        </w:rPr>
        <w:t xml:space="preserve">装配式建筑  </w:t>
      </w:r>
      <w:r>
        <w:rPr>
          <w:rFonts w:ascii="宋体" w:hAnsi="宋体" w:cs="宋体" w:hint="eastAsia"/>
          <w:color w:val="000000"/>
          <w:szCs w:val="21"/>
        </w:rPr>
        <w:sym w:font="Wingdings 2" w:char="00A3"/>
      </w:r>
      <w:r>
        <w:rPr>
          <w:rFonts w:ascii="宋体" w:hAnsi="宋体" w:cs="宋体" w:hint="eastAsia"/>
          <w:szCs w:val="21"/>
        </w:rPr>
        <w:t xml:space="preserve">城市轨道交通   </w:t>
      </w:r>
      <w:r>
        <w:rPr>
          <w:rFonts w:ascii="宋体" w:hAnsi="宋体" w:cs="宋体" w:hint="eastAsia"/>
          <w:color w:val="000000"/>
          <w:szCs w:val="21"/>
        </w:rPr>
        <w:sym w:font="Wingdings 2" w:char="00A3"/>
      </w:r>
      <w:r>
        <w:rPr>
          <w:rFonts w:ascii="宋体" w:hAnsi="宋体" w:cs="宋体" w:hint="eastAsia"/>
          <w:szCs w:val="21"/>
        </w:rPr>
        <w:t>海绵城市</w:t>
      </w:r>
      <w:r>
        <w:rPr>
          <w:rFonts w:ascii="宋体" w:hAnsi="宋体" w:cs="宋体" w:hint="eastAsia"/>
          <w:color w:val="000000"/>
          <w:szCs w:val="21"/>
        </w:rPr>
        <w:t xml:space="preserve">  </w:t>
      </w:r>
      <w:r>
        <w:rPr>
          <w:rFonts w:ascii="宋体" w:hAnsi="宋体" w:cs="宋体" w:hint="eastAsia"/>
          <w:color w:val="000000"/>
          <w:szCs w:val="21"/>
        </w:rPr>
        <w:sym w:font="Wingdings 2" w:char="00A3"/>
      </w:r>
      <w:r>
        <w:rPr>
          <w:rFonts w:ascii="宋体" w:hAnsi="宋体" w:cs="宋体" w:hint="eastAsia"/>
          <w:szCs w:val="21"/>
        </w:rPr>
        <w:t xml:space="preserve">综合管廊    </w:t>
      </w:r>
    </w:p>
    <w:p w14:paraId="6C0CBE61" w14:textId="77777777" w:rsidR="005152EB" w:rsidRDefault="001F7411">
      <w:pPr>
        <w:tabs>
          <w:tab w:val="left" w:pos="840"/>
        </w:tabs>
        <w:spacing w:line="360" w:lineRule="auto"/>
        <w:jc w:val="left"/>
        <w:rPr>
          <w:rFonts w:ascii="宋体" w:hAnsi="宋体" w:cs="宋体"/>
          <w:color w:val="000000"/>
          <w:szCs w:val="21"/>
        </w:rPr>
      </w:pPr>
      <w:r>
        <w:rPr>
          <w:rFonts w:ascii="宋体" w:hAnsi="宋体" w:cs="宋体" w:hint="eastAsia"/>
          <w:szCs w:val="21"/>
        </w:rPr>
        <w:tab/>
      </w:r>
      <w:r>
        <w:rPr>
          <w:rFonts w:ascii="宋体" w:hAnsi="宋体" w:cs="宋体" w:hint="eastAsia"/>
          <w:szCs w:val="21"/>
        </w:rPr>
        <w:tab/>
        <w:t xml:space="preserve">       </w:t>
      </w:r>
      <w:r>
        <w:rPr>
          <w:rFonts w:ascii="宋体" w:hAnsi="宋体" w:cs="宋体" w:hint="eastAsia"/>
          <w:color w:val="000000"/>
          <w:szCs w:val="21"/>
        </w:rPr>
        <w:sym w:font="Wingdings 2" w:char="00A3"/>
      </w:r>
      <w:r>
        <w:rPr>
          <w:rFonts w:ascii="宋体" w:hAnsi="宋体" w:cs="宋体" w:hint="eastAsia"/>
          <w:color w:val="000000"/>
          <w:szCs w:val="21"/>
        </w:rPr>
        <w:t xml:space="preserve">市政公用工程   </w:t>
      </w:r>
      <w:r>
        <w:rPr>
          <w:rFonts w:ascii="宋体" w:hAnsi="宋体" w:cs="宋体" w:hint="eastAsia"/>
          <w:color w:val="000000"/>
          <w:szCs w:val="21"/>
        </w:rPr>
        <w:sym w:font="Wingdings 2" w:char="00A3"/>
      </w:r>
      <w:r>
        <w:rPr>
          <w:rFonts w:ascii="宋体" w:hAnsi="宋体" w:cs="宋体" w:hint="eastAsia"/>
          <w:color w:val="000000"/>
          <w:szCs w:val="21"/>
        </w:rPr>
        <w:t xml:space="preserve">其他 </w:t>
      </w:r>
      <w:r>
        <w:rPr>
          <w:rFonts w:ascii="宋体" w:hAnsi="宋体" w:cs="宋体" w:hint="eastAsia"/>
          <w:color w:val="000000"/>
          <w:szCs w:val="21"/>
          <w:u w:val="single"/>
        </w:rPr>
        <w:t xml:space="preserve">                       </w:t>
      </w:r>
    </w:p>
    <w:p w14:paraId="6C0CBE62" w14:textId="77777777" w:rsidR="005152EB" w:rsidRDefault="005152EB">
      <w:pPr>
        <w:tabs>
          <w:tab w:val="left" w:pos="840"/>
        </w:tabs>
        <w:spacing w:line="360" w:lineRule="auto"/>
        <w:rPr>
          <w:rFonts w:ascii="宋体" w:hAnsi="宋体" w:cs="宋体"/>
          <w:b/>
          <w:bCs/>
          <w:color w:val="000000"/>
          <w:szCs w:val="21"/>
        </w:rPr>
      </w:pPr>
    </w:p>
    <w:p w14:paraId="6C0CBE63" w14:textId="77777777" w:rsidR="005152EB" w:rsidRDefault="005152EB">
      <w:pPr>
        <w:pStyle w:val="2"/>
      </w:pPr>
    </w:p>
    <w:p w14:paraId="6C0CBE64" w14:textId="77777777" w:rsidR="005152EB" w:rsidRDefault="005152EB">
      <w:pPr>
        <w:pStyle w:val="2"/>
      </w:pPr>
    </w:p>
    <w:p w14:paraId="6C0CBE65" w14:textId="77777777" w:rsidR="005152EB" w:rsidRDefault="001F7411">
      <w:pPr>
        <w:tabs>
          <w:tab w:val="left" w:pos="840"/>
        </w:tabs>
        <w:spacing w:line="360" w:lineRule="auto"/>
        <w:ind w:firstLineChars="300" w:firstLine="632"/>
        <w:rPr>
          <w:rFonts w:ascii="宋体" w:hAnsi="宋体" w:cs="宋体"/>
          <w:color w:val="000000"/>
          <w:szCs w:val="21"/>
        </w:rPr>
      </w:pPr>
      <w:r>
        <w:rPr>
          <w:rFonts w:ascii="宋体" w:hAnsi="宋体" w:cs="宋体" w:hint="eastAsia"/>
          <w:b/>
          <w:bCs/>
          <w:color w:val="000000"/>
          <w:szCs w:val="21"/>
        </w:rPr>
        <w:t xml:space="preserve">示 </w:t>
      </w:r>
      <w:proofErr w:type="gramStart"/>
      <w:r>
        <w:rPr>
          <w:rFonts w:ascii="宋体" w:hAnsi="宋体" w:cs="宋体" w:hint="eastAsia"/>
          <w:b/>
          <w:bCs/>
          <w:color w:val="000000"/>
          <w:szCs w:val="21"/>
        </w:rPr>
        <w:t>范</w:t>
      </w:r>
      <w:proofErr w:type="gramEnd"/>
      <w:r>
        <w:rPr>
          <w:rFonts w:ascii="宋体" w:hAnsi="宋体" w:cs="宋体" w:hint="eastAsia"/>
          <w:b/>
          <w:bCs/>
          <w:color w:val="000000"/>
          <w:szCs w:val="21"/>
        </w:rPr>
        <w:t xml:space="preserve"> </w:t>
      </w:r>
      <w:proofErr w:type="gramStart"/>
      <w:r>
        <w:rPr>
          <w:rFonts w:ascii="宋体" w:hAnsi="宋体" w:cs="宋体" w:hint="eastAsia"/>
          <w:b/>
          <w:bCs/>
          <w:color w:val="000000"/>
          <w:szCs w:val="21"/>
        </w:rPr>
        <w:t>范</w:t>
      </w:r>
      <w:proofErr w:type="gramEnd"/>
      <w:r>
        <w:rPr>
          <w:rFonts w:ascii="宋体" w:hAnsi="宋体" w:cs="宋体" w:hint="eastAsia"/>
          <w:b/>
          <w:bCs/>
          <w:color w:val="000000"/>
          <w:szCs w:val="21"/>
        </w:rPr>
        <w:t xml:space="preserve"> 围：</w:t>
      </w:r>
      <w:r>
        <w:rPr>
          <w:rFonts w:ascii="宋体" w:hAnsi="宋体" w:cs="宋体" w:hint="eastAsia"/>
          <w:color w:val="000000"/>
          <w:szCs w:val="21"/>
        </w:rPr>
        <w:sym w:font="Wingdings 2" w:char="00A3"/>
      </w:r>
      <w:r>
        <w:rPr>
          <w:rFonts w:ascii="宋体" w:hAnsi="宋体" w:cs="宋体" w:hint="eastAsia"/>
          <w:color w:val="000000"/>
          <w:szCs w:val="21"/>
        </w:rPr>
        <w:t>全生命期应用</w:t>
      </w:r>
    </w:p>
    <w:p w14:paraId="6C0CBE66" w14:textId="0CE993FB" w:rsidR="005152EB" w:rsidRDefault="001F7411">
      <w:pPr>
        <w:tabs>
          <w:tab w:val="left" w:pos="840"/>
        </w:tabs>
        <w:spacing w:line="360" w:lineRule="auto"/>
        <w:ind w:firstLineChars="100" w:firstLine="210"/>
        <w:rPr>
          <w:rFonts w:ascii="宋体" w:hAnsi="宋体" w:cs="宋体"/>
          <w:color w:val="000000"/>
          <w:szCs w:val="21"/>
        </w:rPr>
      </w:pPr>
      <w:r>
        <w:rPr>
          <w:rFonts w:ascii="宋体" w:hAnsi="宋体" w:cs="宋体" w:hint="eastAsia"/>
          <w:color w:val="000000"/>
          <w:szCs w:val="21"/>
        </w:rPr>
        <w:tab/>
      </w:r>
      <w:r>
        <w:rPr>
          <w:rFonts w:ascii="宋体" w:hAnsi="宋体" w:cs="宋体" w:hint="eastAsia"/>
          <w:color w:val="000000"/>
          <w:szCs w:val="21"/>
        </w:rPr>
        <w:tab/>
      </w:r>
      <w:r>
        <w:rPr>
          <w:rFonts w:ascii="宋体" w:hAnsi="宋体" w:cs="宋体" w:hint="eastAsia"/>
          <w:color w:val="000000"/>
          <w:szCs w:val="21"/>
        </w:rPr>
        <w:tab/>
        <w:t xml:space="preserve">   </w:t>
      </w:r>
      <w:r>
        <w:rPr>
          <w:rFonts w:ascii="宋体" w:hAnsi="宋体" w:cs="宋体" w:hint="eastAsia"/>
          <w:color w:val="000000"/>
          <w:szCs w:val="21"/>
        </w:rPr>
        <w:sym w:font="Wingdings 2" w:char="00A3"/>
      </w:r>
      <w:r>
        <w:rPr>
          <w:rFonts w:ascii="宋体" w:hAnsi="宋体" w:cs="宋体" w:hint="eastAsia"/>
          <w:color w:val="000000"/>
          <w:szCs w:val="21"/>
        </w:rPr>
        <w:t>阶段性应用：</w:t>
      </w:r>
      <w:r>
        <w:rPr>
          <w:rFonts w:ascii="宋体" w:hAnsi="宋体" w:cs="宋体" w:hint="eastAsia"/>
          <w:color w:val="000000"/>
          <w:szCs w:val="21"/>
        </w:rPr>
        <w:sym w:font="Wingdings 2" w:char="00A3"/>
      </w:r>
      <w:r>
        <w:rPr>
          <w:rFonts w:ascii="宋体" w:hAnsi="宋体" w:cs="宋体" w:hint="eastAsia"/>
          <w:color w:val="000000"/>
          <w:szCs w:val="21"/>
        </w:rPr>
        <w:t>规划</w:t>
      </w:r>
      <w:r w:rsidR="00B025BC">
        <w:rPr>
          <w:rFonts w:ascii="宋体" w:hAnsi="宋体" w:cs="宋体" w:hint="eastAsia"/>
          <w:color w:val="000000"/>
          <w:szCs w:val="21"/>
        </w:rPr>
        <w:t xml:space="preserve">  </w:t>
      </w:r>
      <w:r>
        <w:rPr>
          <w:rFonts w:ascii="宋体" w:hAnsi="宋体" w:cs="宋体" w:hint="eastAsia"/>
          <w:color w:val="000000"/>
          <w:szCs w:val="21"/>
        </w:rPr>
        <w:sym w:font="Wingdings 2" w:char="00A3"/>
      </w:r>
      <w:r>
        <w:rPr>
          <w:rFonts w:ascii="宋体" w:hAnsi="宋体" w:cs="宋体" w:hint="eastAsia"/>
          <w:color w:val="000000"/>
          <w:szCs w:val="21"/>
        </w:rPr>
        <w:t>勘察</w:t>
      </w:r>
      <w:r w:rsidR="00B025BC">
        <w:rPr>
          <w:rFonts w:ascii="宋体" w:hAnsi="宋体" w:cs="宋体" w:hint="eastAsia"/>
          <w:color w:val="000000"/>
          <w:szCs w:val="21"/>
        </w:rPr>
        <w:t xml:space="preserve">  </w:t>
      </w:r>
      <w:r>
        <w:rPr>
          <w:rFonts w:ascii="宋体" w:hAnsi="宋体" w:cs="宋体" w:hint="eastAsia"/>
          <w:color w:val="000000"/>
          <w:szCs w:val="21"/>
        </w:rPr>
        <w:sym w:font="Wingdings 2" w:char="00A3"/>
      </w:r>
      <w:r>
        <w:rPr>
          <w:rFonts w:ascii="宋体" w:hAnsi="宋体" w:cs="宋体" w:hint="eastAsia"/>
          <w:color w:val="000000"/>
          <w:szCs w:val="21"/>
        </w:rPr>
        <w:t>设计</w:t>
      </w:r>
      <w:r w:rsidR="00B025BC">
        <w:rPr>
          <w:rFonts w:ascii="宋体" w:hAnsi="宋体" w:cs="宋体" w:hint="eastAsia"/>
          <w:color w:val="000000"/>
          <w:szCs w:val="21"/>
        </w:rPr>
        <w:t xml:space="preserve">  </w:t>
      </w:r>
      <w:r>
        <w:rPr>
          <w:rFonts w:ascii="宋体" w:hAnsi="宋体" w:cs="宋体" w:hint="eastAsia"/>
          <w:color w:val="000000"/>
          <w:szCs w:val="21"/>
        </w:rPr>
        <w:sym w:font="Wingdings 2" w:char="00A3"/>
      </w:r>
      <w:r>
        <w:rPr>
          <w:rFonts w:ascii="宋体" w:hAnsi="宋体" w:cs="宋体" w:hint="eastAsia"/>
          <w:color w:val="000000"/>
          <w:szCs w:val="21"/>
        </w:rPr>
        <w:t>施工</w:t>
      </w:r>
      <w:r w:rsidR="00B025BC">
        <w:rPr>
          <w:rFonts w:ascii="宋体" w:hAnsi="宋体" w:cs="宋体" w:hint="eastAsia"/>
          <w:color w:val="000000"/>
          <w:szCs w:val="21"/>
        </w:rPr>
        <w:t xml:space="preserve">  </w:t>
      </w:r>
      <w:r>
        <w:rPr>
          <w:rFonts w:ascii="宋体" w:hAnsi="宋体" w:cs="宋体" w:hint="eastAsia"/>
          <w:color w:val="000000"/>
          <w:szCs w:val="21"/>
        </w:rPr>
        <w:sym w:font="Wingdings 2" w:char="00A3"/>
      </w:r>
      <w:r>
        <w:rPr>
          <w:rFonts w:ascii="宋体" w:hAnsi="宋体" w:cs="宋体" w:hint="eastAsia"/>
          <w:color w:val="000000"/>
          <w:szCs w:val="21"/>
        </w:rPr>
        <w:t>运维（可多选）</w:t>
      </w:r>
    </w:p>
    <w:p w14:paraId="6C0CBE67" w14:textId="77777777" w:rsidR="005152EB" w:rsidRDefault="001F7411">
      <w:pPr>
        <w:tabs>
          <w:tab w:val="left" w:pos="840"/>
        </w:tabs>
        <w:spacing w:line="360" w:lineRule="auto"/>
        <w:rPr>
          <w:rFonts w:ascii="宋体" w:hAnsi="宋体" w:cs="宋体"/>
          <w:color w:val="000000"/>
          <w:szCs w:val="21"/>
        </w:rPr>
      </w:pPr>
      <w:r>
        <w:rPr>
          <w:rFonts w:ascii="宋体" w:hAnsi="宋体" w:cs="宋体" w:hint="eastAsia"/>
          <w:color w:val="000000"/>
          <w:szCs w:val="21"/>
        </w:rPr>
        <w:tab/>
      </w:r>
      <w:r>
        <w:rPr>
          <w:rFonts w:ascii="宋体" w:hAnsi="宋体" w:cs="宋体" w:hint="eastAsia"/>
          <w:color w:val="000000"/>
          <w:szCs w:val="21"/>
        </w:rPr>
        <w:tab/>
        <w:t xml:space="preserve">       </w:t>
      </w:r>
      <w:r>
        <w:rPr>
          <w:rFonts w:ascii="宋体" w:hAnsi="宋体" w:cs="宋体" w:hint="eastAsia"/>
          <w:color w:val="000000"/>
          <w:szCs w:val="21"/>
        </w:rPr>
        <w:sym w:font="Wingdings 2" w:char="00A3"/>
      </w:r>
      <w:r>
        <w:rPr>
          <w:rFonts w:ascii="宋体" w:hAnsi="宋体" w:cs="宋体" w:hint="eastAsia"/>
          <w:color w:val="000000"/>
          <w:szCs w:val="21"/>
        </w:rPr>
        <w:t>特定专项应用</w:t>
      </w:r>
    </w:p>
    <w:p w14:paraId="6C0CBE68" w14:textId="77777777" w:rsidR="005152EB" w:rsidRDefault="005152EB">
      <w:pPr>
        <w:tabs>
          <w:tab w:val="left" w:pos="840"/>
        </w:tabs>
        <w:spacing w:line="360" w:lineRule="auto"/>
        <w:rPr>
          <w:rFonts w:ascii="宋体" w:hAnsi="宋体" w:cs="宋体"/>
          <w:color w:val="000000"/>
          <w:szCs w:val="21"/>
        </w:rPr>
      </w:pPr>
    </w:p>
    <w:p w14:paraId="6C0CBE69" w14:textId="77777777" w:rsidR="005152EB" w:rsidRDefault="005152EB">
      <w:pPr>
        <w:pStyle w:val="2"/>
      </w:pPr>
    </w:p>
    <w:p w14:paraId="6C0CBE6A" w14:textId="77777777" w:rsidR="005152EB" w:rsidRDefault="001F7411">
      <w:pPr>
        <w:tabs>
          <w:tab w:val="left" w:pos="840"/>
        </w:tabs>
        <w:spacing w:line="360" w:lineRule="auto"/>
        <w:rPr>
          <w:rFonts w:ascii="宋体" w:hAnsi="宋体" w:cs="宋体"/>
          <w:color w:val="000000"/>
          <w:szCs w:val="21"/>
          <w:u w:val="single"/>
        </w:rPr>
      </w:pPr>
      <w:r>
        <w:rPr>
          <w:rFonts w:ascii="宋体" w:hAnsi="宋体" w:cs="宋体" w:hint="eastAsia"/>
          <w:color w:val="000000"/>
          <w:szCs w:val="21"/>
        </w:rPr>
        <w:tab/>
      </w:r>
      <w:r>
        <w:rPr>
          <w:rFonts w:ascii="宋体" w:hAnsi="宋体" w:cs="宋体" w:hint="eastAsia"/>
          <w:color w:val="000000"/>
          <w:szCs w:val="21"/>
        </w:rPr>
        <w:tab/>
      </w:r>
      <w:r>
        <w:rPr>
          <w:rFonts w:ascii="宋体" w:hAnsi="宋体" w:cs="宋体" w:hint="eastAsia"/>
          <w:color w:val="000000"/>
          <w:szCs w:val="21"/>
        </w:rPr>
        <w:tab/>
      </w:r>
      <w:r>
        <w:rPr>
          <w:rFonts w:ascii="宋体" w:hAnsi="宋体" w:cs="宋体" w:hint="eastAsia"/>
          <w:color w:val="000000"/>
          <w:szCs w:val="21"/>
        </w:rPr>
        <w:tab/>
      </w:r>
      <w:r>
        <w:rPr>
          <w:rFonts w:ascii="宋体" w:hAnsi="宋体" w:cs="宋体" w:hint="eastAsia"/>
          <w:color w:val="000000"/>
          <w:szCs w:val="21"/>
        </w:rPr>
        <w:tab/>
        <w:t xml:space="preserve">项 目 名 称 </w:t>
      </w:r>
      <w:r>
        <w:rPr>
          <w:rFonts w:ascii="宋体" w:hAnsi="宋体" w:cs="宋体" w:hint="eastAsia"/>
          <w:color w:val="000000"/>
          <w:szCs w:val="21"/>
          <w:u w:val="single"/>
        </w:rPr>
        <w:t xml:space="preserve">                                        </w:t>
      </w:r>
    </w:p>
    <w:p w14:paraId="6C0CBE6B" w14:textId="77777777" w:rsidR="005152EB" w:rsidRDefault="005152EB">
      <w:pPr>
        <w:tabs>
          <w:tab w:val="left" w:pos="840"/>
        </w:tabs>
        <w:spacing w:line="360" w:lineRule="auto"/>
        <w:rPr>
          <w:rFonts w:ascii="宋体" w:hAnsi="宋体" w:cs="宋体"/>
          <w:color w:val="000000"/>
          <w:kern w:val="0"/>
          <w:szCs w:val="21"/>
        </w:rPr>
      </w:pPr>
    </w:p>
    <w:p w14:paraId="6C0CBE6C" w14:textId="77777777" w:rsidR="005152EB" w:rsidRDefault="001F7411">
      <w:pPr>
        <w:tabs>
          <w:tab w:val="left" w:pos="840"/>
        </w:tabs>
        <w:spacing w:line="360" w:lineRule="auto"/>
        <w:rPr>
          <w:rFonts w:ascii="宋体" w:hAnsi="宋体" w:cs="宋体"/>
          <w:color w:val="000000"/>
          <w:szCs w:val="21"/>
          <w:u w:val="single"/>
        </w:rPr>
      </w:pPr>
      <w:r>
        <w:rPr>
          <w:rFonts w:ascii="宋体" w:hAnsi="宋体" w:cs="宋体" w:hint="eastAsia"/>
          <w:color w:val="000000"/>
          <w:szCs w:val="21"/>
        </w:rPr>
        <w:tab/>
      </w:r>
      <w:r>
        <w:rPr>
          <w:rFonts w:ascii="宋体" w:hAnsi="宋体" w:cs="宋体" w:hint="eastAsia"/>
          <w:color w:val="000000"/>
          <w:szCs w:val="21"/>
        </w:rPr>
        <w:tab/>
      </w:r>
      <w:r>
        <w:rPr>
          <w:rFonts w:ascii="宋体" w:hAnsi="宋体" w:cs="宋体" w:hint="eastAsia"/>
          <w:color w:val="000000"/>
          <w:szCs w:val="21"/>
        </w:rPr>
        <w:tab/>
      </w:r>
      <w:r>
        <w:rPr>
          <w:rFonts w:ascii="宋体" w:hAnsi="宋体" w:cs="宋体" w:hint="eastAsia"/>
          <w:color w:val="000000"/>
          <w:szCs w:val="21"/>
        </w:rPr>
        <w:tab/>
        <w:t xml:space="preserve">    申报单位/项目部 </w:t>
      </w:r>
      <w:r>
        <w:rPr>
          <w:rFonts w:ascii="宋体" w:hAnsi="宋体" w:cs="宋体" w:hint="eastAsia"/>
          <w:color w:val="000000"/>
          <w:szCs w:val="21"/>
          <w:u w:val="single"/>
        </w:rPr>
        <w:t xml:space="preserve">                            （盖章）</w:t>
      </w:r>
    </w:p>
    <w:p w14:paraId="6C0CBE6D" w14:textId="77777777" w:rsidR="005152EB" w:rsidRDefault="005152EB">
      <w:pPr>
        <w:tabs>
          <w:tab w:val="left" w:pos="840"/>
        </w:tabs>
        <w:spacing w:line="360" w:lineRule="auto"/>
        <w:rPr>
          <w:rFonts w:ascii="宋体" w:hAnsi="宋体" w:cs="宋体"/>
          <w:color w:val="000000"/>
          <w:szCs w:val="21"/>
          <w:u w:val="single"/>
        </w:rPr>
      </w:pPr>
    </w:p>
    <w:p w14:paraId="6C0CBE6E" w14:textId="77777777" w:rsidR="005152EB" w:rsidRDefault="001F7411">
      <w:pPr>
        <w:tabs>
          <w:tab w:val="left" w:pos="840"/>
        </w:tabs>
        <w:spacing w:line="360" w:lineRule="auto"/>
        <w:rPr>
          <w:rFonts w:ascii="宋体" w:hAnsi="宋体" w:cs="宋体"/>
          <w:color w:val="000000"/>
          <w:szCs w:val="21"/>
          <w:u w:val="single"/>
        </w:rPr>
      </w:pPr>
      <w:r>
        <w:rPr>
          <w:rFonts w:ascii="宋体" w:hAnsi="宋体" w:cs="宋体" w:hint="eastAsia"/>
          <w:color w:val="000000"/>
          <w:szCs w:val="21"/>
        </w:rPr>
        <w:tab/>
      </w:r>
      <w:r>
        <w:rPr>
          <w:rFonts w:ascii="宋体" w:hAnsi="宋体" w:cs="宋体" w:hint="eastAsia"/>
          <w:color w:val="000000"/>
          <w:szCs w:val="21"/>
        </w:rPr>
        <w:tab/>
      </w:r>
      <w:r>
        <w:rPr>
          <w:rFonts w:ascii="宋体" w:hAnsi="宋体" w:cs="宋体" w:hint="eastAsia"/>
          <w:color w:val="000000"/>
          <w:szCs w:val="21"/>
        </w:rPr>
        <w:tab/>
      </w:r>
      <w:r>
        <w:rPr>
          <w:rFonts w:ascii="宋体" w:hAnsi="宋体" w:cs="宋体" w:hint="eastAsia"/>
          <w:color w:val="000000"/>
          <w:szCs w:val="21"/>
        </w:rPr>
        <w:tab/>
      </w:r>
      <w:r>
        <w:rPr>
          <w:rFonts w:ascii="宋体" w:hAnsi="宋体" w:cs="宋体" w:hint="eastAsia"/>
          <w:color w:val="000000"/>
          <w:szCs w:val="21"/>
        </w:rPr>
        <w:tab/>
        <w:t xml:space="preserve">验收单位/部门 </w:t>
      </w:r>
      <w:r>
        <w:rPr>
          <w:rFonts w:ascii="宋体" w:hAnsi="宋体" w:cs="宋体" w:hint="eastAsia"/>
          <w:color w:val="000000"/>
          <w:szCs w:val="21"/>
          <w:u w:val="single"/>
        </w:rPr>
        <w:t xml:space="preserve">                              （盖章）</w:t>
      </w:r>
    </w:p>
    <w:p w14:paraId="6C0CBE6F" w14:textId="77777777" w:rsidR="005152EB" w:rsidRDefault="005152EB">
      <w:pPr>
        <w:tabs>
          <w:tab w:val="left" w:pos="840"/>
        </w:tabs>
        <w:spacing w:line="360" w:lineRule="auto"/>
        <w:rPr>
          <w:rFonts w:ascii="宋体" w:hAnsi="宋体" w:cs="宋体"/>
          <w:color w:val="000000"/>
          <w:kern w:val="0"/>
          <w:szCs w:val="21"/>
        </w:rPr>
      </w:pPr>
    </w:p>
    <w:p w14:paraId="6C0CBE70" w14:textId="77777777" w:rsidR="005152EB" w:rsidRDefault="001F7411">
      <w:pPr>
        <w:tabs>
          <w:tab w:val="left" w:pos="840"/>
        </w:tabs>
        <w:spacing w:line="360" w:lineRule="auto"/>
        <w:rPr>
          <w:rFonts w:ascii="宋体" w:hAnsi="宋体" w:cs="宋体"/>
          <w:color w:val="000000"/>
          <w:szCs w:val="21"/>
        </w:rPr>
      </w:pPr>
      <w:r>
        <w:rPr>
          <w:rFonts w:ascii="宋体" w:hAnsi="宋体" w:cs="宋体" w:hint="eastAsia"/>
          <w:color w:val="000000"/>
          <w:szCs w:val="21"/>
        </w:rPr>
        <w:tab/>
      </w:r>
      <w:r>
        <w:rPr>
          <w:rFonts w:ascii="宋体" w:hAnsi="宋体" w:cs="宋体" w:hint="eastAsia"/>
          <w:color w:val="000000"/>
          <w:szCs w:val="21"/>
        </w:rPr>
        <w:tab/>
      </w:r>
      <w:r>
        <w:rPr>
          <w:rFonts w:ascii="宋体" w:hAnsi="宋体" w:cs="宋体" w:hint="eastAsia"/>
          <w:color w:val="000000"/>
          <w:szCs w:val="21"/>
        </w:rPr>
        <w:tab/>
      </w:r>
      <w:r>
        <w:rPr>
          <w:rFonts w:ascii="宋体" w:hAnsi="宋体" w:cs="宋体" w:hint="eastAsia"/>
          <w:color w:val="000000"/>
          <w:szCs w:val="21"/>
        </w:rPr>
        <w:tab/>
      </w:r>
      <w:r>
        <w:rPr>
          <w:rFonts w:ascii="宋体" w:hAnsi="宋体" w:cs="宋体" w:hint="eastAsia"/>
          <w:color w:val="000000"/>
          <w:szCs w:val="21"/>
        </w:rPr>
        <w:tab/>
        <w:t>验 收 结 果：</w:t>
      </w:r>
      <w:r>
        <w:rPr>
          <w:rFonts w:ascii="宋体" w:hAnsi="宋体" w:cs="宋体" w:hint="eastAsia"/>
          <w:color w:val="000000"/>
          <w:szCs w:val="21"/>
        </w:rPr>
        <w:sym w:font="Wingdings 2" w:char="00A3"/>
      </w:r>
      <w:r>
        <w:rPr>
          <w:rFonts w:ascii="宋体" w:hAnsi="宋体" w:cs="宋体" w:hint="eastAsia"/>
          <w:color w:val="000000"/>
          <w:szCs w:val="21"/>
        </w:rPr>
        <w:t xml:space="preserve">不合格  </w:t>
      </w:r>
      <w:r>
        <w:rPr>
          <w:rFonts w:ascii="宋体" w:hAnsi="宋体" w:cs="宋体" w:hint="eastAsia"/>
          <w:color w:val="000000"/>
          <w:szCs w:val="21"/>
        </w:rPr>
        <w:sym w:font="Wingdings 2" w:char="00A3"/>
      </w:r>
      <w:r>
        <w:rPr>
          <w:rFonts w:ascii="宋体" w:hAnsi="宋体" w:cs="宋体" w:hint="eastAsia"/>
          <w:color w:val="000000"/>
          <w:szCs w:val="21"/>
        </w:rPr>
        <w:t>合格</w:t>
      </w:r>
    </w:p>
    <w:p w14:paraId="6C0CBE71" w14:textId="77777777" w:rsidR="005152EB" w:rsidRDefault="005152EB">
      <w:pPr>
        <w:tabs>
          <w:tab w:val="left" w:pos="840"/>
        </w:tabs>
        <w:spacing w:line="360" w:lineRule="auto"/>
        <w:rPr>
          <w:rFonts w:ascii="宋体" w:hAnsi="宋体" w:cs="宋体"/>
          <w:color w:val="000000"/>
          <w:kern w:val="0"/>
          <w:szCs w:val="21"/>
        </w:rPr>
      </w:pPr>
    </w:p>
    <w:p w14:paraId="6C0CBE72" w14:textId="77777777" w:rsidR="005152EB" w:rsidRDefault="001F7411">
      <w:pPr>
        <w:tabs>
          <w:tab w:val="left" w:pos="840"/>
        </w:tabs>
        <w:spacing w:line="360" w:lineRule="auto"/>
        <w:rPr>
          <w:rFonts w:ascii="宋体" w:hAnsi="宋体" w:cs="宋体"/>
          <w:color w:val="000000"/>
          <w:szCs w:val="21"/>
          <w:u w:val="single"/>
        </w:rPr>
      </w:pPr>
      <w:r>
        <w:rPr>
          <w:rFonts w:ascii="宋体" w:hAnsi="宋体" w:cs="宋体" w:hint="eastAsia"/>
          <w:color w:val="000000"/>
          <w:szCs w:val="21"/>
        </w:rPr>
        <w:tab/>
      </w:r>
      <w:r>
        <w:rPr>
          <w:rFonts w:ascii="宋体" w:hAnsi="宋体" w:cs="宋体" w:hint="eastAsia"/>
          <w:color w:val="000000"/>
          <w:szCs w:val="21"/>
        </w:rPr>
        <w:tab/>
      </w:r>
      <w:r>
        <w:rPr>
          <w:rFonts w:ascii="宋体" w:hAnsi="宋体" w:cs="宋体" w:hint="eastAsia"/>
          <w:color w:val="000000"/>
          <w:szCs w:val="21"/>
        </w:rPr>
        <w:tab/>
      </w:r>
      <w:r>
        <w:rPr>
          <w:rFonts w:ascii="宋体" w:hAnsi="宋体" w:cs="宋体" w:hint="eastAsia"/>
          <w:color w:val="000000"/>
          <w:szCs w:val="21"/>
        </w:rPr>
        <w:tab/>
      </w:r>
      <w:r>
        <w:rPr>
          <w:rFonts w:ascii="宋体" w:hAnsi="宋体" w:cs="宋体" w:hint="eastAsia"/>
          <w:color w:val="000000"/>
          <w:szCs w:val="21"/>
        </w:rPr>
        <w:tab/>
        <w:t xml:space="preserve">申 请 时 间 </w:t>
      </w:r>
      <w:r>
        <w:rPr>
          <w:rFonts w:ascii="宋体" w:hAnsi="宋体" w:cs="宋体" w:hint="eastAsia"/>
          <w:color w:val="000000"/>
          <w:szCs w:val="21"/>
          <w:u w:val="single"/>
        </w:rPr>
        <w:t xml:space="preserve">                                        </w:t>
      </w:r>
    </w:p>
    <w:p w14:paraId="6C0CBE76" w14:textId="73022B83" w:rsidR="005152EB" w:rsidRDefault="005152EB" w:rsidP="00B025BC">
      <w:pPr>
        <w:tabs>
          <w:tab w:val="left" w:pos="840"/>
        </w:tabs>
        <w:spacing w:line="360" w:lineRule="auto"/>
        <w:rPr>
          <w:color w:val="000000"/>
          <w:sz w:val="32"/>
          <w:szCs w:val="32"/>
          <w:u w:val="single"/>
        </w:rPr>
      </w:pPr>
    </w:p>
    <w:tbl>
      <w:tblPr>
        <w:tblW w:w="5000" w:type="pct"/>
        <w:jc w:val="center"/>
        <w:tblBorders>
          <w:top w:val="single" w:sz="4" w:space="0" w:color="auto"/>
          <w:left w:val="single" w:sz="4" w:space="0" w:color="auto"/>
          <w:bottom w:val="single" w:sz="4" w:space="0" w:color="auto"/>
          <w:right w:val="single" w:sz="4" w:space="0" w:color="auto"/>
        </w:tblBorders>
        <w:tblCellMar>
          <w:left w:w="56" w:type="dxa"/>
          <w:right w:w="0" w:type="dxa"/>
        </w:tblCellMar>
        <w:tblLook w:val="04A0" w:firstRow="1" w:lastRow="0" w:firstColumn="1" w:lastColumn="0" w:noHBand="0" w:noVBand="1"/>
      </w:tblPr>
      <w:tblGrid>
        <w:gridCol w:w="2092"/>
        <w:gridCol w:w="121"/>
        <w:gridCol w:w="1712"/>
        <w:gridCol w:w="602"/>
        <w:gridCol w:w="269"/>
        <w:gridCol w:w="1433"/>
        <w:gridCol w:w="828"/>
        <w:gridCol w:w="2287"/>
      </w:tblGrid>
      <w:tr w:rsidR="005152EB" w14:paraId="6C0CBE78" w14:textId="77777777" w:rsidTr="00C74642">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6C0CBE77"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lastRenderedPageBreak/>
              <w:t>项目基本情况</w:t>
            </w:r>
          </w:p>
        </w:tc>
      </w:tr>
      <w:tr w:rsidR="005152EB" w14:paraId="6C0CBE7B" w14:textId="77777777" w:rsidTr="00C74642">
        <w:trPr>
          <w:trHeight w:val="567"/>
          <w:jc w:val="center"/>
        </w:trPr>
        <w:tc>
          <w:tcPr>
            <w:tcW w:w="1184" w:type="pct"/>
            <w:gridSpan w:val="2"/>
            <w:tcBorders>
              <w:top w:val="single" w:sz="4" w:space="0" w:color="auto"/>
              <w:left w:val="single" w:sz="4" w:space="0" w:color="auto"/>
              <w:bottom w:val="single" w:sz="4" w:space="0" w:color="auto"/>
              <w:right w:val="single" w:sz="4" w:space="0" w:color="auto"/>
            </w:tcBorders>
            <w:vAlign w:val="center"/>
          </w:tcPr>
          <w:p w14:paraId="6C0CBE79"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项目地址</w:t>
            </w:r>
          </w:p>
        </w:tc>
        <w:tc>
          <w:tcPr>
            <w:tcW w:w="3816" w:type="pct"/>
            <w:gridSpan w:val="6"/>
            <w:tcBorders>
              <w:top w:val="single" w:sz="4" w:space="0" w:color="auto"/>
              <w:left w:val="single" w:sz="4" w:space="0" w:color="auto"/>
              <w:bottom w:val="single" w:sz="4" w:space="0" w:color="auto"/>
              <w:right w:val="single" w:sz="4" w:space="0" w:color="auto"/>
            </w:tcBorders>
            <w:vAlign w:val="center"/>
          </w:tcPr>
          <w:p w14:paraId="6C0CBE7A" w14:textId="77777777" w:rsidR="005152EB" w:rsidRDefault="005152EB">
            <w:pPr>
              <w:tabs>
                <w:tab w:val="left" w:pos="840"/>
              </w:tabs>
              <w:snapToGrid w:val="0"/>
              <w:jc w:val="center"/>
              <w:rPr>
                <w:rFonts w:ascii="宋体" w:hAnsi="宋体" w:cs="宋体"/>
                <w:bCs/>
                <w:szCs w:val="21"/>
              </w:rPr>
            </w:pPr>
          </w:p>
        </w:tc>
      </w:tr>
      <w:tr w:rsidR="005152EB" w14:paraId="6C0CBE7E" w14:textId="77777777" w:rsidTr="00C74642">
        <w:trPr>
          <w:trHeight w:val="567"/>
          <w:jc w:val="center"/>
        </w:trPr>
        <w:tc>
          <w:tcPr>
            <w:tcW w:w="1184" w:type="pct"/>
            <w:gridSpan w:val="2"/>
            <w:tcBorders>
              <w:top w:val="single" w:sz="4" w:space="0" w:color="auto"/>
              <w:left w:val="single" w:sz="4" w:space="0" w:color="auto"/>
              <w:bottom w:val="single" w:sz="4" w:space="0" w:color="auto"/>
              <w:right w:val="single" w:sz="4" w:space="0" w:color="auto"/>
            </w:tcBorders>
            <w:vAlign w:val="center"/>
          </w:tcPr>
          <w:p w14:paraId="6C0CBE7C"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项目规模</w:t>
            </w:r>
          </w:p>
        </w:tc>
        <w:tc>
          <w:tcPr>
            <w:tcW w:w="3816" w:type="pct"/>
            <w:gridSpan w:val="6"/>
            <w:tcBorders>
              <w:top w:val="single" w:sz="4" w:space="0" w:color="auto"/>
              <w:left w:val="single" w:sz="4" w:space="0" w:color="auto"/>
              <w:bottom w:val="single" w:sz="4" w:space="0" w:color="auto"/>
              <w:right w:val="single" w:sz="4" w:space="0" w:color="auto"/>
            </w:tcBorders>
            <w:vAlign w:val="center"/>
          </w:tcPr>
          <w:p w14:paraId="6C0CBE7D" w14:textId="77777777" w:rsidR="005152EB" w:rsidRDefault="005152EB">
            <w:pPr>
              <w:tabs>
                <w:tab w:val="left" w:pos="840"/>
              </w:tabs>
              <w:snapToGrid w:val="0"/>
              <w:jc w:val="center"/>
              <w:rPr>
                <w:rFonts w:ascii="宋体" w:hAnsi="宋体" w:cs="宋体"/>
                <w:bCs/>
                <w:szCs w:val="21"/>
              </w:rPr>
            </w:pPr>
          </w:p>
        </w:tc>
      </w:tr>
      <w:tr w:rsidR="005152EB" w14:paraId="6C0CBE81" w14:textId="77777777" w:rsidTr="00C74642">
        <w:trPr>
          <w:trHeight w:val="567"/>
          <w:jc w:val="center"/>
        </w:trPr>
        <w:tc>
          <w:tcPr>
            <w:tcW w:w="1184" w:type="pct"/>
            <w:gridSpan w:val="2"/>
            <w:vMerge w:val="restart"/>
            <w:tcBorders>
              <w:top w:val="single" w:sz="4" w:space="0" w:color="auto"/>
              <w:left w:val="single" w:sz="4" w:space="0" w:color="auto"/>
              <w:right w:val="single" w:sz="4" w:space="0" w:color="auto"/>
            </w:tcBorders>
            <w:vAlign w:val="center"/>
          </w:tcPr>
          <w:p w14:paraId="6C0CBE7F"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项目投资</w:t>
            </w:r>
          </w:p>
        </w:tc>
        <w:tc>
          <w:tcPr>
            <w:tcW w:w="3816" w:type="pct"/>
            <w:gridSpan w:val="6"/>
            <w:tcBorders>
              <w:top w:val="single" w:sz="4" w:space="0" w:color="auto"/>
              <w:left w:val="single" w:sz="4" w:space="0" w:color="auto"/>
              <w:bottom w:val="single" w:sz="4" w:space="0" w:color="auto"/>
              <w:right w:val="single" w:sz="4" w:space="0" w:color="auto"/>
            </w:tcBorders>
            <w:vAlign w:val="center"/>
          </w:tcPr>
          <w:p w14:paraId="6C0CBE80" w14:textId="77777777" w:rsidR="005152EB" w:rsidRDefault="001F7411">
            <w:pPr>
              <w:tabs>
                <w:tab w:val="left" w:pos="840"/>
              </w:tabs>
              <w:snapToGrid w:val="0"/>
              <w:ind w:right="480"/>
              <w:rPr>
                <w:rFonts w:ascii="宋体" w:hAnsi="宋体" w:cs="宋体"/>
                <w:bCs/>
                <w:szCs w:val="21"/>
              </w:rPr>
            </w:pPr>
            <w:r>
              <w:rPr>
                <w:rFonts w:ascii="宋体" w:hAnsi="宋体" w:cs="宋体" w:hint="eastAsia"/>
                <w:bCs/>
                <w:szCs w:val="21"/>
              </w:rPr>
              <w:t>总投资：</w:t>
            </w:r>
            <w:r>
              <w:rPr>
                <w:rFonts w:ascii="宋体" w:hAnsi="宋体" w:cs="宋体" w:hint="eastAsia"/>
                <w:bCs/>
                <w:kern w:val="0"/>
                <w:szCs w:val="21"/>
              </w:rPr>
              <w:t xml:space="preserve"> </w:t>
            </w:r>
            <w:r>
              <w:rPr>
                <w:rFonts w:ascii="宋体" w:hAnsi="宋体" w:cs="宋体" w:hint="eastAsia"/>
                <w:bCs/>
                <w:kern w:val="0"/>
                <w:szCs w:val="21"/>
                <w:u w:val="single"/>
              </w:rPr>
              <w:t xml:space="preserve">           </w:t>
            </w:r>
            <w:r>
              <w:rPr>
                <w:rFonts w:ascii="宋体" w:hAnsi="宋体" w:cs="宋体" w:hint="eastAsia"/>
                <w:bCs/>
                <w:kern w:val="0"/>
                <w:szCs w:val="21"/>
              </w:rPr>
              <w:t>万元</w:t>
            </w:r>
          </w:p>
        </w:tc>
      </w:tr>
      <w:tr w:rsidR="005152EB" w14:paraId="6C0CBE84" w14:textId="77777777" w:rsidTr="00C74642">
        <w:trPr>
          <w:trHeight w:val="567"/>
          <w:jc w:val="center"/>
        </w:trPr>
        <w:tc>
          <w:tcPr>
            <w:tcW w:w="1184" w:type="pct"/>
            <w:gridSpan w:val="2"/>
            <w:vMerge/>
            <w:tcBorders>
              <w:left w:val="single" w:sz="4" w:space="0" w:color="auto"/>
              <w:bottom w:val="single" w:sz="4" w:space="0" w:color="auto"/>
              <w:right w:val="single" w:sz="4" w:space="0" w:color="auto"/>
            </w:tcBorders>
            <w:vAlign w:val="center"/>
          </w:tcPr>
          <w:p w14:paraId="6C0CBE82" w14:textId="77777777" w:rsidR="005152EB" w:rsidRDefault="005152EB">
            <w:pPr>
              <w:tabs>
                <w:tab w:val="left" w:pos="840"/>
              </w:tabs>
              <w:jc w:val="center"/>
              <w:rPr>
                <w:rFonts w:ascii="宋体" w:hAnsi="宋体" w:cs="宋体"/>
                <w:bCs/>
                <w:szCs w:val="21"/>
              </w:rPr>
            </w:pPr>
          </w:p>
        </w:tc>
        <w:tc>
          <w:tcPr>
            <w:tcW w:w="3816" w:type="pct"/>
            <w:gridSpan w:val="6"/>
            <w:tcBorders>
              <w:top w:val="single" w:sz="4" w:space="0" w:color="auto"/>
              <w:left w:val="single" w:sz="4" w:space="0" w:color="auto"/>
              <w:bottom w:val="single" w:sz="4" w:space="0" w:color="auto"/>
              <w:right w:val="single" w:sz="4" w:space="0" w:color="auto"/>
            </w:tcBorders>
            <w:vAlign w:val="center"/>
          </w:tcPr>
          <w:p w14:paraId="6C0CBE83" w14:textId="77777777" w:rsidR="005152EB" w:rsidRDefault="001F7411">
            <w:pPr>
              <w:tabs>
                <w:tab w:val="left" w:pos="840"/>
              </w:tabs>
              <w:snapToGrid w:val="0"/>
              <w:ind w:right="480"/>
              <w:rPr>
                <w:rFonts w:ascii="宋体" w:hAnsi="宋体" w:cs="宋体"/>
                <w:bCs/>
                <w:szCs w:val="21"/>
              </w:rPr>
            </w:pPr>
            <w:r>
              <w:rPr>
                <w:rFonts w:ascii="宋体" w:hAnsi="宋体" w:cs="宋体" w:hint="eastAsia"/>
                <w:bCs/>
                <w:szCs w:val="21"/>
              </w:rPr>
              <w:t>投入BIM技术应用专项经费：</w:t>
            </w:r>
            <w:r>
              <w:rPr>
                <w:rFonts w:ascii="宋体" w:hAnsi="宋体" w:cs="宋体" w:hint="eastAsia"/>
                <w:bCs/>
                <w:szCs w:val="21"/>
                <w:u w:val="single"/>
              </w:rPr>
              <w:t xml:space="preserve">           </w:t>
            </w:r>
            <w:r>
              <w:rPr>
                <w:rFonts w:ascii="宋体" w:hAnsi="宋体" w:cs="宋体" w:hint="eastAsia"/>
                <w:bCs/>
                <w:kern w:val="0"/>
                <w:szCs w:val="21"/>
              </w:rPr>
              <w:t>万元</w:t>
            </w:r>
          </w:p>
        </w:tc>
      </w:tr>
      <w:tr w:rsidR="005152EB" w14:paraId="6C0CBE87" w14:textId="77777777" w:rsidTr="00C74642">
        <w:trPr>
          <w:trHeight w:val="567"/>
          <w:jc w:val="center"/>
        </w:trPr>
        <w:tc>
          <w:tcPr>
            <w:tcW w:w="1184" w:type="pct"/>
            <w:gridSpan w:val="2"/>
            <w:tcBorders>
              <w:left w:val="single" w:sz="4" w:space="0" w:color="auto"/>
              <w:bottom w:val="single" w:sz="4" w:space="0" w:color="auto"/>
              <w:right w:val="single" w:sz="4" w:space="0" w:color="auto"/>
            </w:tcBorders>
            <w:vAlign w:val="center"/>
          </w:tcPr>
          <w:p w14:paraId="6C0CBE85"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专项服务合同</w:t>
            </w:r>
          </w:p>
        </w:tc>
        <w:tc>
          <w:tcPr>
            <w:tcW w:w="3816" w:type="pct"/>
            <w:gridSpan w:val="6"/>
            <w:tcBorders>
              <w:top w:val="single" w:sz="4" w:space="0" w:color="auto"/>
              <w:left w:val="single" w:sz="4" w:space="0" w:color="auto"/>
              <w:bottom w:val="single" w:sz="4" w:space="0" w:color="auto"/>
              <w:right w:val="single" w:sz="4" w:space="0" w:color="auto"/>
            </w:tcBorders>
            <w:vAlign w:val="center"/>
          </w:tcPr>
          <w:p w14:paraId="6C0CBE86"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sym w:font="Wingdings 2" w:char="00A3"/>
            </w:r>
            <w:r>
              <w:rPr>
                <w:rFonts w:ascii="宋体" w:hAnsi="宋体" w:cs="宋体" w:hint="eastAsia"/>
                <w:bCs/>
                <w:szCs w:val="21"/>
              </w:rPr>
              <w:t xml:space="preserve">已签  </w:t>
            </w:r>
            <w:r>
              <w:rPr>
                <w:rFonts w:ascii="宋体" w:hAnsi="宋体" w:cs="宋体" w:hint="eastAsia"/>
                <w:bCs/>
                <w:szCs w:val="21"/>
              </w:rPr>
              <w:sym w:font="Wingdings 2" w:char="00A3"/>
            </w:r>
            <w:r>
              <w:rPr>
                <w:rFonts w:ascii="宋体" w:hAnsi="宋体" w:cs="宋体" w:hint="eastAsia"/>
                <w:bCs/>
                <w:szCs w:val="21"/>
              </w:rPr>
              <w:t>未签</w:t>
            </w:r>
          </w:p>
        </w:tc>
      </w:tr>
      <w:tr w:rsidR="005152EB" w14:paraId="6C0CBE8A" w14:textId="77777777" w:rsidTr="00C74642">
        <w:trPr>
          <w:trHeight w:val="567"/>
          <w:jc w:val="center"/>
        </w:trPr>
        <w:tc>
          <w:tcPr>
            <w:tcW w:w="1184" w:type="pct"/>
            <w:gridSpan w:val="2"/>
            <w:tcBorders>
              <w:top w:val="single" w:sz="4" w:space="0" w:color="auto"/>
              <w:left w:val="single" w:sz="4" w:space="0" w:color="auto"/>
              <w:bottom w:val="single" w:sz="4" w:space="0" w:color="auto"/>
              <w:right w:val="single" w:sz="4" w:space="0" w:color="auto"/>
            </w:tcBorders>
            <w:vAlign w:val="center"/>
          </w:tcPr>
          <w:p w14:paraId="6C0CBE88"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实施组织方式</w:t>
            </w:r>
          </w:p>
        </w:tc>
        <w:tc>
          <w:tcPr>
            <w:tcW w:w="3816" w:type="pct"/>
            <w:gridSpan w:val="6"/>
            <w:tcBorders>
              <w:top w:val="single" w:sz="4" w:space="0" w:color="auto"/>
              <w:left w:val="single" w:sz="4" w:space="0" w:color="auto"/>
              <w:bottom w:val="single" w:sz="4" w:space="0" w:color="auto"/>
              <w:right w:val="single" w:sz="4" w:space="0" w:color="auto"/>
            </w:tcBorders>
            <w:vAlign w:val="center"/>
          </w:tcPr>
          <w:p w14:paraId="6C0CBE89" w14:textId="77777777" w:rsidR="005152EB" w:rsidRDefault="001F7411">
            <w:pPr>
              <w:tabs>
                <w:tab w:val="left" w:pos="840"/>
              </w:tabs>
              <w:snapToGrid w:val="0"/>
              <w:ind w:right="480"/>
              <w:jc w:val="center"/>
              <w:rPr>
                <w:rFonts w:ascii="宋体" w:hAnsi="宋体" w:cs="宋体"/>
                <w:bCs/>
                <w:szCs w:val="21"/>
              </w:rPr>
            </w:pPr>
            <w:r>
              <w:rPr>
                <w:rFonts w:ascii="宋体" w:hAnsi="宋体" w:cs="宋体" w:hint="eastAsia"/>
                <w:bCs/>
                <w:szCs w:val="21"/>
              </w:rPr>
              <w:sym w:font="Wingdings 2" w:char="00A3"/>
            </w:r>
            <w:r>
              <w:rPr>
                <w:rFonts w:ascii="宋体" w:hAnsi="宋体" w:cs="宋体" w:hint="eastAsia"/>
                <w:bCs/>
                <w:szCs w:val="21"/>
              </w:rPr>
              <w:t xml:space="preserve">建设方BIM  </w:t>
            </w:r>
            <w:r>
              <w:rPr>
                <w:rFonts w:ascii="宋体" w:hAnsi="宋体" w:cs="宋体" w:hint="eastAsia"/>
                <w:bCs/>
                <w:szCs w:val="21"/>
              </w:rPr>
              <w:sym w:font="Wingdings 2" w:char="00A3"/>
            </w:r>
            <w:r>
              <w:rPr>
                <w:rFonts w:ascii="宋体" w:hAnsi="宋体" w:cs="宋体" w:hint="eastAsia"/>
                <w:bCs/>
                <w:szCs w:val="21"/>
              </w:rPr>
              <w:t xml:space="preserve">参建方BIM  </w:t>
            </w:r>
            <w:r>
              <w:rPr>
                <w:rFonts w:ascii="宋体" w:hAnsi="宋体" w:cs="宋体" w:hint="eastAsia"/>
                <w:bCs/>
                <w:szCs w:val="21"/>
              </w:rPr>
              <w:sym w:font="Wingdings 2" w:char="00A3"/>
            </w:r>
            <w:r>
              <w:rPr>
                <w:rFonts w:ascii="宋体" w:hAnsi="宋体" w:cs="宋体" w:hint="eastAsia"/>
                <w:bCs/>
                <w:szCs w:val="21"/>
              </w:rPr>
              <w:t>监管方BIM</w:t>
            </w:r>
          </w:p>
        </w:tc>
      </w:tr>
      <w:tr w:rsidR="005152EB" w14:paraId="6C0CBE8D" w14:textId="77777777" w:rsidTr="00C74642">
        <w:trPr>
          <w:trHeight w:val="567"/>
          <w:jc w:val="center"/>
        </w:trPr>
        <w:tc>
          <w:tcPr>
            <w:tcW w:w="1184" w:type="pct"/>
            <w:gridSpan w:val="2"/>
            <w:tcBorders>
              <w:top w:val="single" w:sz="4" w:space="0" w:color="auto"/>
              <w:left w:val="single" w:sz="4" w:space="0" w:color="auto"/>
              <w:bottom w:val="single" w:sz="4" w:space="0" w:color="auto"/>
              <w:right w:val="single" w:sz="4" w:space="0" w:color="auto"/>
            </w:tcBorders>
            <w:vAlign w:val="center"/>
          </w:tcPr>
          <w:p w14:paraId="6C0CBE8B"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实施总协调单位</w:t>
            </w:r>
          </w:p>
        </w:tc>
        <w:tc>
          <w:tcPr>
            <w:tcW w:w="3816" w:type="pct"/>
            <w:gridSpan w:val="6"/>
            <w:tcBorders>
              <w:top w:val="single" w:sz="4" w:space="0" w:color="auto"/>
              <w:left w:val="single" w:sz="4" w:space="0" w:color="auto"/>
              <w:bottom w:val="single" w:sz="4" w:space="0" w:color="auto"/>
              <w:right w:val="single" w:sz="4" w:space="0" w:color="auto"/>
            </w:tcBorders>
            <w:vAlign w:val="center"/>
          </w:tcPr>
          <w:p w14:paraId="6C0CBE8C" w14:textId="77777777" w:rsidR="005152EB" w:rsidRDefault="005152EB">
            <w:pPr>
              <w:tabs>
                <w:tab w:val="left" w:pos="840"/>
              </w:tabs>
              <w:snapToGrid w:val="0"/>
              <w:ind w:right="480" w:firstLineChars="300" w:firstLine="630"/>
              <w:jc w:val="center"/>
              <w:rPr>
                <w:rFonts w:ascii="宋体" w:hAnsi="宋体" w:cs="宋体"/>
                <w:bCs/>
                <w:szCs w:val="21"/>
              </w:rPr>
            </w:pPr>
          </w:p>
        </w:tc>
      </w:tr>
      <w:tr w:rsidR="005152EB" w14:paraId="6C0CBE92" w14:textId="77777777" w:rsidTr="00C74642">
        <w:trPr>
          <w:trHeight w:val="567"/>
          <w:jc w:val="center"/>
        </w:trPr>
        <w:tc>
          <w:tcPr>
            <w:tcW w:w="1184" w:type="pct"/>
            <w:gridSpan w:val="2"/>
            <w:tcBorders>
              <w:top w:val="single" w:sz="4" w:space="0" w:color="auto"/>
              <w:left w:val="single" w:sz="4" w:space="0" w:color="auto"/>
              <w:bottom w:val="single" w:sz="4" w:space="0" w:color="auto"/>
              <w:right w:val="single" w:sz="4" w:space="0" w:color="auto"/>
            </w:tcBorders>
            <w:vAlign w:val="center"/>
          </w:tcPr>
          <w:p w14:paraId="6C0CBE8E" w14:textId="77777777" w:rsidR="005152EB" w:rsidRDefault="001F7411">
            <w:pPr>
              <w:tabs>
                <w:tab w:val="left" w:pos="840"/>
              </w:tabs>
              <w:jc w:val="center"/>
              <w:rPr>
                <w:rFonts w:ascii="宋体" w:hAnsi="宋体" w:cs="宋体"/>
                <w:bCs/>
                <w:szCs w:val="21"/>
              </w:rPr>
            </w:pPr>
            <w:r>
              <w:rPr>
                <w:rFonts w:ascii="宋体" w:hAnsi="宋体" w:cs="宋体" w:hint="eastAsia"/>
                <w:bCs/>
                <w:szCs w:val="21"/>
              </w:rPr>
              <w:t>申请单位/项目部</w:t>
            </w:r>
          </w:p>
        </w:tc>
        <w:tc>
          <w:tcPr>
            <w:tcW w:w="2149" w:type="pct"/>
            <w:gridSpan w:val="4"/>
            <w:tcBorders>
              <w:top w:val="single" w:sz="4" w:space="0" w:color="auto"/>
              <w:left w:val="single" w:sz="4" w:space="0" w:color="auto"/>
              <w:bottom w:val="single" w:sz="4" w:space="0" w:color="auto"/>
              <w:right w:val="single" w:sz="4" w:space="0" w:color="auto"/>
            </w:tcBorders>
            <w:vAlign w:val="center"/>
          </w:tcPr>
          <w:p w14:paraId="6C0CBE8F" w14:textId="77777777" w:rsidR="005152EB" w:rsidRDefault="005152EB">
            <w:pPr>
              <w:tabs>
                <w:tab w:val="left" w:pos="840"/>
              </w:tabs>
              <w:snapToGrid w:val="0"/>
              <w:jc w:val="center"/>
              <w:rPr>
                <w:rFonts w:ascii="宋体" w:hAnsi="宋体" w:cs="宋体"/>
                <w:bCs/>
                <w:szCs w:val="21"/>
              </w:rPr>
            </w:pPr>
          </w:p>
        </w:tc>
        <w:tc>
          <w:tcPr>
            <w:tcW w:w="443" w:type="pct"/>
            <w:tcBorders>
              <w:top w:val="single" w:sz="4" w:space="0" w:color="auto"/>
              <w:left w:val="single" w:sz="4" w:space="0" w:color="auto"/>
              <w:bottom w:val="single" w:sz="4" w:space="0" w:color="auto"/>
              <w:right w:val="single" w:sz="4" w:space="0" w:color="auto"/>
            </w:tcBorders>
            <w:vAlign w:val="center"/>
          </w:tcPr>
          <w:p w14:paraId="6C0CBE90"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传真</w:t>
            </w:r>
          </w:p>
        </w:tc>
        <w:tc>
          <w:tcPr>
            <w:tcW w:w="1223" w:type="pct"/>
            <w:tcBorders>
              <w:top w:val="single" w:sz="4" w:space="0" w:color="auto"/>
              <w:left w:val="single" w:sz="4" w:space="0" w:color="auto"/>
              <w:bottom w:val="single" w:sz="4" w:space="0" w:color="auto"/>
              <w:right w:val="single" w:sz="4" w:space="0" w:color="auto"/>
            </w:tcBorders>
            <w:vAlign w:val="center"/>
          </w:tcPr>
          <w:p w14:paraId="6C0CBE91" w14:textId="77777777" w:rsidR="005152EB" w:rsidRDefault="005152EB">
            <w:pPr>
              <w:tabs>
                <w:tab w:val="left" w:pos="840"/>
              </w:tabs>
              <w:snapToGrid w:val="0"/>
              <w:jc w:val="center"/>
              <w:rPr>
                <w:rFonts w:ascii="宋体" w:hAnsi="宋体" w:cs="宋体"/>
                <w:bCs/>
                <w:szCs w:val="21"/>
              </w:rPr>
            </w:pPr>
          </w:p>
        </w:tc>
      </w:tr>
      <w:tr w:rsidR="005152EB" w14:paraId="6C0CBE97" w14:textId="77777777" w:rsidTr="00C74642">
        <w:trPr>
          <w:trHeight w:val="567"/>
          <w:jc w:val="center"/>
        </w:trPr>
        <w:tc>
          <w:tcPr>
            <w:tcW w:w="1184" w:type="pct"/>
            <w:gridSpan w:val="2"/>
            <w:tcBorders>
              <w:top w:val="single" w:sz="4" w:space="0" w:color="auto"/>
              <w:left w:val="single" w:sz="4" w:space="0" w:color="auto"/>
              <w:bottom w:val="single" w:sz="4" w:space="0" w:color="auto"/>
              <w:right w:val="single" w:sz="4" w:space="0" w:color="auto"/>
            </w:tcBorders>
            <w:vAlign w:val="center"/>
          </w:tcPr>
          <w:p w14:paraId="6C0CBE93"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通讯地址</w:t>
            </w:r>
          </w:p>
        </w:tc>
        <w:tc>
          <w:tcPr>
            <w:tcW w:w="2149" w:type="pct"/>
            <w:gridSpan w:val="4"/>
            <w:tcBorders>
              <w:top w:val="single" w:sz="4" w:space="0" w:color="auto"/>
              <w:left w:val="single" w:sz="4" w:space="0" w:color="auto"/>
              <w:bottom w:val="single" w:sz="4" w:space="0" w:color="auto"/>
              <w:right w:val="single" w:sz="4" w:space="0" w:color="auto"/>
            </w:tcBorders>
            <w:vAlign w:val="center"/>
          </w:tcPr>
          <w:p w14:paraId="6C0CBE94" w14:textId="77777777" w:rsidR="005152EB" w:rsidRDefault="005152EB">
            <w:pPr>
              <w:tabs>
                <w:tab w:val="left" w:pos="840"/>
              </w:tabs>
              <w:snapToGrid w:val="0"/>
              <w:jc w:val="center"/>
              <w:rPr>
                <w:rFonts w:ascii="宋体" w:hAnsi="宋体" w:cs="宋体"/>
                <w:bCs/>
                <w:szCs w:val="21"/>
              </w:rPr>
            </w:pPr>
          </w:p>
        </w:tc>
        <w:tc>
          <w:tcPr>
            <w:tcW w:w="443" w:type="pct"/>
            <w:tcBorders>
              <w:top w:val="single" w:sz="4" w:space="0" w:color="auto"/>
              <w:left w:val="single" w:sz="4" w:space="0" w:color="auto"/>
              <w:bottom w:val="single" w:sz="4" w:space="0" w:color="auto"/>
              <w:right w:val="single" w:sz="4" w:space="0" w:color="auto"/>
            </w:tcBorders>
            <w:vAlign w:val="center"/>
          </w:tcPr>
          <w:p w14:paraId="6C0CBE95"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邮编</w:t>
            </w:r>
          </w:p>
        </w:tc>
        <w:tc>
          <w:tcPr>
            <w:tcW w:w="1223" w:type="pct"/>
            <w:tcBorders>
              <w:top w:val="single" w:sz="4" w:space="0" w:color="auto"/>
              <w:left w:val="single" w:sz="4" w:space="0" w:color="auto"/>
              <w:bottom w:val="single" w:sz="4" w:space="0" w:color="auto"/>
              <w:right w:val="single" w:sz="4" w:space="0" w:color="auto"/>
            </w:tcBorders>
            <w:vAlign w:val="center"/>
          </w:tcPr>
          <w:p w14:paraId="6C0CBE96" w14:textId="77777777" w:rsidR="005152EB" w:rsidRDefault="005152EB">
            <w:pPr>
              <w:tabs>
                <w:tab w:val="left" w:pos="840"/>
              </w:tabs>
              <w:snapToGrid w:val="0"/>
              <w:jc w:val="center"/>
              <w:rPr>
                <w:rFonts w:ascii="宋体" w:hAnsi="宋体" w:cs="宋体"/>
                <w:bCs/>
                <w:szCs w:val="21"/>
              </w:rPr>
            </w:pPr>
          </w:p>
        </w:tc>
      </w:tr>
      <w:tr w:rsidR="005152EB" w14:paraId="6C0CBE9E" w14:textId="77777777" w:rsidTr="00C74642">
        <w:trPr>
          <w:trHeight w:val="567"/>
          <w:jc w:val="center"/>
        </w:trPr>
        <w:tc>
          <w:tcPr>
            <w:tcW w:w="1184" w:type="pct"/>
            <w:gridSpan w:val="2"/>
            <w:tcBorders>
              <w:top w:val="single" w:sz="4" w:space="0" w:color="auto"/>
              <w:left w:val="single" w:sz="4" w:space="0" w:color="auto"/>
              <w:bottom w:val="single" w:sz="4" w:space="0" w:color="auto"/>
              <w:right w:val="single" w:sz="4" w:space="0" w:color="auto"/>
            </w:tcBorders>
            <w:vAlign w:val="center"/>
          </w:tcPr>
          <w:p w14:paraId="6C0CBE98"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项目负责人</w:t>
            </w:r>
          </w:p>
        </w:tc>
        <w:tc>
          <w:tcPr>
            <w:tcW w:w="916" w:type="pct"/>
            <w:tcBorders>
              <w:top w:val="single" w:sz="4" w:space="0" w:color="auto"/>
              <w:left w:val="single" w:sz="4" w:space="0" w:color="auto"/>
              <w:bottom w:val="single" w:sz="4" w:space="0" w:color="auto"/>
              <w:right w:val="single" w:sz="4" w:space="0" w:color="auto"/>
            </w:tcBorders>
            <w:vAlign w:val="center"/>
          </w:tcPr>
          <w:p w14:paraId="6C0CBE99" w14:textId="77777777" w:rsidR="005152EB" w:rsidRDefault="005152EB">
            <w:pPr>
              <w:tabs>
                <w:tab w:val="left" w:pos="840"/>
              </w:tabs>
              <w:snapToGrid w:val="0"/>
              <w:jc w:val="center"/>
              <w:rPr>
                <w:rFonts w:ascii="宋体" w:hAnsi="宋体" w:cs="宋体"/>
                <w:bCs/>
                <w:szCs w:val="21"/>
              </w:rPr>
            </w:pPr>
          </w:p>
        </w:tc>
        <w:tc>
          <w:tcPr>
            <w:tcW w:w="466" w:type="pct"/>
            <w:gridSpan w:val="2"/>
            <w:tcBorders>
              <w:top w:val="single" w:sz="4" w:space="0" w:color="auto"/>
              <w:left w:val="single" w:sz="4" w:space="0" w:color="auto"/>
              <w:bottom w:val="single" w:sz="4" w:space="0" w:color="auto"/>
              <w:right w:val="single" w:sz="4" w:space="0" w:color="auto"/>
            </w:tcBorders>
            <w:vAlign w:val="center"/>
          </w:tcPr>
          <w:p w14:paraId="6C0CBE9A"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电话</w:t>
            </w:r>
          </w:p>
        </w:tc>
        <w:tc>
          <w:tcPr>
            <w:tcW w:w="767" w:type="pct"/>
            <w:tcBorders>
              <w:top w:val="single" w:sz="4" w:space="0" w:color="auto"/>
              <w:left w:val="single" w:sz="4" w:space="0" w:color="auto"/>
              <w:bottom w:val="single" w:sz="4" w:space="0" w:color="auto"/>
              <w:right w:val="single" w:sz="4" w:space="0" w:color="auto"/>
            </w:tcBorders>
            <w:vAlign w:val="center"/>
          </w:tcPr>
          <w:p w14:paraId="6C0CBE9B" w14:textId="77777777" w:rsidR="005152EB" w:rsidRDefault="005152EB">
            <w:pPr>
              <w:tabs>
                <w:tab w:val="left" w:pos="840"/>
              </w:tabs>
              <w:snapToGrid w:val="0"/>
              <w:jc w:val="center"/>
              <w:rPr>
                <w:rFonts w:ascii="宋体" w:hAnsi="宋体" w:cs="宋体"/>
                <w:bCs/>
                <w:szCs w:val="21"/>
              </w:rPr>
            </w:pPr>
          </w:p>
        </w:tc>
        <w:tc>
          <w:tcPr>
            <w:tcW w:w="443" w:type="pct"/>
            <w:tcBorders>
              <w:top w:val="single" w:sz="4" w:space="0" w:color="auto"/>
              <w:left w:val="single" w:sz="4" w:space="0" w:color="auto"/>
              <w:bottom w:val="single" w:sz="4" w:space="0" w:color="auto"/>
              <w:right w:val="single" w:sz="4" w:space="0" w:color="auto"/>
            </w:tcBorders>
            <w:vAlign w:val="center"/>
          </w:tcPr>
          <w:p w14:paraId="6C0CBE9C"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手机</w:t>
            </w:r>
          </w:p>
        </w:tc>
        <w:tc>
          <w:tcPr>
            <w:tcW w:w="1223" w:type="pct"/>
            <w:tcBorders>
              <w:top w:val="single" w:sz="4" w:space="0" w:color="auto"/>
              <w:left w:val="single" w:sz="4" w:space="0" w:color="auto"/>
              <w:bottom w:val="single" w:sz="4" w:space="0" w:color="auto"/>
              <w:right w:val="single" w:sz="4" w:space="0" w:color="auto"/>
            </w:tcBorders>
            <w:vAlign w:val="center"/>
          </w:tcPr>
          <w:p w14:paraId="6C0CBE9D" w14:textId="77777777" w:rsidR="005152EB" w:rsidRDefault="005152EB">
            <w:pPr>
              <w:tabs>
                <w:tab w:val="left" w:pos="840"/>
              </w:tabs>
              <w:snapToGrid w:val="0"/>
              <w:jc w:val="center"/>
              <w:rPr>
                <w:rFonts w:ascii="宋体" w:hAnsi="宋体" w:cs="宋体"/>
                <w:bCs/>
                <w:szCs w:val="21"/>
              </w:rPr>
            </w:pPr>
          </w:p>
        </w:tc>
      </w:tr>
      <w:tr w:rsidR="005152EB" w14:paraId="6C0CBEA5" w14:textId="77777777" w:rsidTr="00C74642">
        <w:trPr>
          <w:trHeight w:val="567"/>
          <w:jc w:val="center"/>
        </w:trPr>
        <w:tc>
          <w:tcPr>
            <w:tcW w:w="1184" w:type="pct"/>
            <w:gridSpan w:val="2"/>
            <w:tcBorders>
              <w:top w:val="single" w:sz="4" w:space="0" w:color="auto"/>
              <w:left w:val="single" w:sz="4" w:space="0" w:color="auto"/>
              <w:bottom w:val="single" w:sz="4" w:space="0" w:color="auto"/>
              <w:right w:val="single" w:sz="4" w:space="0" w:color="auto"/>
            </w:tcBorders>
            <w:vAlign w:val="center"/>
          </w:tcPr>
          <w:p w14:paraId="6C0CBE9F"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项目联系人</w:t>
            </w:r>
          </w:p>
        </w:tc>
        <w:tc>
          <w:tcPr>
            <w:tcW w:w="916" w:type="pct"/>
            <w:tcBorders>
              <w:top w:val="single" w:sz="4" w:space="0" w:color="auto"/>
              <w:left w:val="single" w:sz="4" w:space="0" w:color="auto"/>
              <w:bottom w:val="single" w:sz="4" w:space="0" w:color="auto"/>
              <w:right w:val="single" w:sz="4" w:space="0" w:color="auto"/>
            </w:tcBorders>
            <w:vAlign w:val="center"/>
          </w:tcPr>
          <w:p w14:paraId="6C0CBEA0" w14:textId="77777777" w:rsidR="005152EB" w:rsidRDefault="005152EB">
            <w:pPr>
              <w:tabs>
                <w:tab w:val="left" w:pos="840"/>
              </w:tabs>
              <w:snapToGrid w:val="0"/>
              <w:jc w:val="center"/>
              <w:rPr>
                <w:rFonts w:ascii="宋体" w:hAnsi="宋体" w:cs="宋体"/>
                <w:bCs/>
                <w:szCs w:val="21"/>
              </w:rPr>
            </w:pPr>
          </w:p>
        </w:tc>
        <w:tc>
          <w:tcPr>
            <w:tcW w:w="466" w:type="pct"/>
            <w:gridSpan w:val="2"/>
            <w:tcBorders>
              <w:top w:val="single" w:sz="4" w:space="0" w:color="auto"/>
              <w:left w:val="single" w:sz="4" w:space="0" w:color="auto"/>
              <w:bottom w:val="single" w:sz="4" w:space="0" w:color="auto"/>
              <w:right w:val="single" w:sz="4" w:space="0" w:color="auto"/>
            </w:tcBorders>
            <w:vAlign w:val="center"/>
          </w:tcPr>
          <w:p w14:paraId="6C0CBEA1"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电话</w:t>
            </w:r>
          </w:p>
        </w:tc>
        <w:tc>
          <w:tcPr>
            <w:tcW w:w="767" w:type="pct"/>
            <w:tcBorders>
              <w:top w:val="single" w:sz="4" w:space="0" w:color="auto"/>
              <w:left w:val="single" w:sz="4" w:space="0" w:color="auto"/>
              <w:bottom w:val="single" w:sz="4" w:space="0" w:color="auto"/>
              <w:right w:val="single" w:sz="4" w:space="0" w:color="auto"/>
            </w:tcBorders>
            <w:vAlign w:val="center"/>
          </w:tcPr>
          <w:p w14:paraId="6C0CBEA2" w14:textId="77777777" w:rsidR="005152EB" w:rsidRDefault="005152EB">
            <w:pPr>
              <w:tabs>
                <w:tab w:val="left" w:pos="840"/>
              </w:tabs>
              <w:snapToGrid w:val="0"/>
              <w:jc w:val="center"/>
              <w:rPr>
                <w:rFonts w:ascii="宋体" w:hAnsi="宋体" w:cs="宋体"/>
                <w:bCs/>
                <w:szCs w:val="21"/>
              </w:rPr>
            </w:pPr>
          </w:p>
        </w:tc>
        <w:tc>
          <w:tcPr>
            <w:tcW w:w="443" w:type="pct"/>
            <w:tcBorders>
              <w:top w:val="single" w:sz="4" w:space="0" w:color="auto"/>
              <w:left w:val="single" w:sz="4" w:space="0" w:color="auto"/>
              <w:bottom w:val="single" w:sz="4" w:space="0" w:color="auto"/>
              <w:right w:val="single" w:sz="4" w:space="0" w:color="auto"/>
            </w:tcBorders>
            <w:vAlign w:val="center"/>
          </w:tcPr>
          <w:p w14:paraId="6C0CBEA3"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手机</w:t>
            </w:r>
          </w:p>
        </w:tc>
        <w:tc>
          <w:tcPr>
            <w:tcW w:w="1223" w:type="pct"/>
            <w:tcBorders>
              <w:top w:val="single" w:sz="4" w:space="0" w:color="auto"/>
              <w:left w:val="single" w:sz="4" w:space="0" w:color="auto"/>
              <w:bottom w:val="single" w:sz="4" w:space="0" w:color="auto"/>
              <w:right w:val="single" w:sz="4" w:space="0" w:color="auto"/>
            </w:tcBorders>
            <w:vAlign w:val="center"/>
          </w:tcPr>
          <w:p w14:paraId="6C0CBEA4" w14:textId="77777777" w:rsidR="005152EB" w:rsidRDefault="005152EB">
            <w:pPr>
              <w:tabs>
                <w:tab w:val="left" w:pos="840"/>
              </w:tabs>
              <w:snapToGrid w:val="0"/>
              <w:jc w:val="center"/>
              <w:rPr>
                <w:rFonts w:ascii="宋体" w:hAnsi="宋体" w:cs="宋体"/>
                <w:bCs/>
                <w:szCs w:val="21"/>
              </w:rPr>
            </w:pPr>
          </w:p>
        </w:tc>
      </w:tr>
      <w:tr w:rsidR="005152EB" w14:paraId="6C0CBEA8" w14:textId="77777777" w:rsidTr="00C74642">
        <w:trPr>
          <w:trHeight w:val="567"/>
          <w:jc w:val="center"/>
        </w:trPr>
        <w:tc>
          <w:tcPr>
            <w:tcW w:w="1184" w:type="pct"/>
            <w:gridSpan w:val="2"/>
            <w:tcBorders>
              <w:top w:val="single" w:sz="4" w:space="0" w:color="auto"/>
              <w:left w:val="single" w:sz="4" w:space="0" w:color="auto"/>
              <w:bottom w:val="single" w:sz="4" w:space="0" w:color="auto"/>
              <w:right w:val="single" w:sz="4" w:space="0" w:color="auto"/>
            </w:tcBorders>
            <w:vAlign w:val="center"/>
          </w:tcPr>
          <w:p w14:paraId="6C0CBEA6"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电子邮箱</w:t>
            </w:r>
          </w:p>
        </w:tc>
        <w:tc>
          <w:tcPr>
            <w:tcW w:w="3816" w:type="pct"/>
            <w:gridSpan w:val="6"/>
            <w:tcBorders>
              <w:top w:val="single" w:sz="4" w:space="0" w:color="auto"/>
              <w:left w:val="single" w:sz="4" w:space="0" w:color="auto"/>
              <w:bottom w:val="single" w:sz="4" w:space="0" w:color="auto"/>
              <w:right w:val="single" w:sz="4" w:space="0" w:color="auto"/>
            </w:tcBorders>
            <w:vAlign w:val="center"/>
          </w:tcPr>
          <w:p w14:paraId="6C0CBEA7" w14:textId="77777777" w:rsidR="005152EB" w:rsidRDefault="005152EB">
            <w:pPr>
              <w:tabs>
                <w:tab w:val="left" w:pos="840"/>
              </w:tabs>
              <w:snapToGrid w:val="0"/>
              <w:jc w:val="center"/>
              <w:rPr>
                <w:rFonts w:ascii="宋体" w:hAnsi="宋体" w:cs="宋体"/>
                <w:bCs/>
                <w:szCs w:val="21"/>
              </w:rPr>
            </w:pPr>
          </w:p>
        </w:tc>
      </w:tr>
      <w:tr w:rsidR="005152EB" w14:paraId="6C0CBEAA" w14:textId="77777777" w:rsidTr="00C74642">
        <w:trPr>
          <w:trHeight w:val="567"/>
          <w:jc w:val="center"/>
        </w:trPr>
        <w:tc>
          <w:tcPr>
            <w:tcW w:w="5000" w:type="pct"/>
            <w:gridSpan w:val="8"/>
            <w:tcBorders>
              <w:top w:val="single" w:sz="4" w:space="0" w:color="auto"/>
              <w:left w:val="single" w:sz="4" w:space="0" w:color="auto"/>
              <w:right w:val="single" w:sz="4" w:space="0" w:color="auto"/>
            </w:tcBorders>
            <w:vAlign w:val="center"/>
          </w:tcPr>
          <w:p w14:paraId="6C0CBEA9"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示范项目各阶段进度</w:t>
            </w:r>
          </w:p>
        </w:tc>
      </w:tr>
      <w:tr w:rsidR="005152EB" w14:paraId="6C0CBEAE" w14:textId="77777777" w:rsidTr="00C74642">
        <w:trPr>
          <w:trHeight w:val="567"/>
          <w:jc w:val="center"/>
        </w:trPr>
        <w:tc>
          <w:tcPr>
            <w:tcW w:w="1119" w:type="pct"/>
            <w:tcBorders>
              <w:top w:val="single" w:sz="4" w:space="0" w:color="auto"/>
              <w:left w:val="single" w:sz="4" w:space="0" w:color="auto"/>
              <w:right w:val="single" w:sz="4" w:space="0" w:color="auto"/>
            </w:tcBorders>
            <w:vAlign w:val="center"/>
          </w:tcPr>
          <w:p w14:paraId="6C0CBEAB"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起始时间</w:t>
            </w:r>
          </w:p>
        </w:tc>
        <w:tc>
          <w:tcPr>
            <w:tcW w:w="1303" w:type="pct"/>
            <w:gridSpan w:val="3"/>
            <w:tcBorders>
              <w:top w:val="single" w:sz="4" w:space="0" w:color="auto"/>
              <w:left w:val="single" w:sz="4" w:space="0" w:color="auto"/>
              <w:right w:val="single" w:sz="4" w:space="0" w:color="auto"/>
            </w:tcBorders>
            <w:vAlign w:val="center"/>
          </w:tcPr>
          <w:p w14:paraId="6C0CBEAC"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结束时间</w:t>
            </w:r>
          </w:p>
        </w:tc>
        <w:tc>
          <w:tcPr>
            <w:tcW w:w="2578" w:type="pct"/>
            <w:gridSpan w:val="4"/>
            <w:tcBorders>
              <w:top w:val="single" w:sz="4" w:space="0" w:color="auto"/>
              <w:left w:val="single" w:sz="4" w:space="0" w:color="auto"/>
              <w:right w:val="single" w:sz="4" w:space="0" w:color="auto"/>
            </w:tcBorders>
            <w:vAlign w:val="center"/>
          </w:tcPr>
          <w:p w14:paraId="6C0CBEAD"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内容安排</w:t>
            </w:r>
          </w:p>
        </w:tc>
      </w:tr>
      <w:tr w:rsidR="005152EB" w14:paraId="6C0CBEB2" w14:textId="77777777" w:rsidTr="00C74642">
        <w:trPr>
          <w:trHeight w:val="567"/>
          <w:jc w:val="center"/>
        </w:trPr>
        <w:tc>
          <w:tcPr>
            <w:tcW w:w="1119" w:type="pct"/>
            <w:tcBorders>
              <w:top w:val="single" w:sz="4" w:space="0" w:color="auto"/>
              <w:left w:val="single" w:sz="4" w:space="0" w:color="auto"/>
              <w:right w:val="single" w:sz="4" w:space="0" w:color="auto"/>
            </w:tcBorders>
            <w:vAlign w:val="center"/>
          </w:tcPr>
          <w:p w14:paraId="6C0CBEAF" w14:textId="77777777" w:rsidR="005152EB" w:rsidRDefault="005152EB">
            <w:pPr>
              <w:tabs>
                <w:tab w:val="left" w:pos="840"/>
              </w:tabs>
              <w:snapToGrid w:val="0"/>
              <w:jc w:val="center"/>
              <w:rPr>
                <w:rFonts w:ascii="宋体" w:hAnsi="宋体" w:cs="宋体"/>
                <w:bCs/>
                <w:szCs w:val="21"/>
              </w:rPr>
            </w:pPr>
          </w:p>
        </w:tc>
        <w:tc>
          <w:tcPr>
            <w:tcW w:w="1303" w:type="pct"/>
            <w:gridSpan w:val="3"/>
            <w:tcBorders>
              <w:top w:val="single" w:sz="4" w:space="0" w:color="auto"/>
              <w:left w:val="single" w:sz="4" w:space="0" w:color="auto"/>
              <w:right w:val="single" w:sz="4" w:space="0" w:color="auto"/>
            </w:tcBorders>
            <w:vAlign w:val="center"/>
          </w:tcPr>
          <w:p w14:paraId="6C0CBEB0" w14:textId="77777777" w:rsidR="005152EB" w:rsidRDefault="005152EB">
            <w:pPr>
              <w:tabs>
                <w:tab w:val="left" w:pos="840"/>
              </w:tabs>
              <w:snapToGrid w:val="0"/>
              <w:jc w:val="center"/>
              <w:rPr>
                <w:rFonts w:ascii="宋体" w:hAnsi="宋体" w:cs="宋体"/>
                <w:bCs/>
                <w:szCs w:val="21"/>
              </w:rPr>
            </w:pPr>
          </w:p>
        </w:tc>
        <w:tc>
          <w:tcPr>
            <w:tcW w:w="2578" w:type="pct"/>
            <w:gridSpan w:val="4"/>
            <w:tcBorders>
              <w:top w:val="single" w:sz="4" w:space="0" w:color="auto"/>
              <w:left w:val="single" w:sz="4" w:space="0" w:color="auto"/>
              <w:right w:val="single" w:sz="4" w:space="0" w:color="auto"/>
            </w:tcBorders>
            <w:vAlign w:val="center"/>
          </w:tcPr>
          <w:p w14:paraId="6C0CBEB1" w14:textId="77777777" w:rsidR="005152EB" w:rsidRDefault="005152EB">
            <w:pPr>
              <w:tabs>
                <w:tab w:val="left" w:pos="840"/>
              </w:tabs>
              <w:snapToGrid w:val="0"/>
              <w:jc w:val="center"/>
              <w:rPr>
                <w:rFonts w:ascii="宋体" w:hAnsi="宋体" w:cs="宋体"/>
                <w:bCs/>
                <w:szCs w:val="21"/>
              </w:rPr>
            </w:pPr>
          </w:p>
        </w:tc>
      </w:tr>
      <w:tr w:rsidR="005152EB" w14:paraId="6C0CBEB6" w14:textId="77777777" w:rsidTr="00C74642">
        <w:trPr>
          <w:trHeight w:val="567"/>
          <w:jc w:val="center"/>
        </w:trPr>
        <w:tc>
          <w:tcPr>
            <w:tcW w:w="1119" w:type="pct"/>
            <w:tcBorders>
              <w:top w:val="single" w:sz="4" w:space="0" w:color="auto"/>
              <w:left w:val="single" w:sz="4" w:space="0" w:color="auto"/>
              <w:right w:val="single" w:sz="4" w:space="0" w:color="auto"/>
            </w:tcBorders>
            <w:vAlign w:val="center"/>
          </w:tcPr>
          <w:p w14:paraId="6C0CBEB3" w14:textId="77777777" w:rsidR="005152EB" w:rsidRDefault="005152EB">
            <w:pPr>
              <w:tabs>
                <w:tab w:val="left" w:pos="840"/>
              </w:tabs>
              <w:snapToGrid w:val="0"/>
              <w:jc w:val="center"/>
              <w:rPr>
                <w:rFonts w:ascii="宋体" w:hAnsi="宋体" w:cs="宋体"/>
                <w:bCs/>
                <w:szCs w:val="21"/>
              </w:rPr>
            </w:pPr>
          </w:p>
        </w:tc>
        <w:tc>
          <w:tcPr>
            <w:tcW w:w="1303" w:type="pct"/>
            <w:gridSpan w:val="3"/>
            <w:tcBorders>
              <w:top w:val="single" w:sz="4" w:space="0" w:color="auto"/>
              <w:left w:val="single" w:sz="4" w:space="0" w:color="auto"/>
              <w:right w:val="single" w:sz="4" w:space="0" w:color="auto"/>
            </w:tcBorders>
            <w:vAlign w:val="center"/>
          </w:tcPr>
          <w:p w14:paraId="6C0CBEB4" w14:textId="77777777" w:rsidR="005152EB" w:rsidRDefault="005152EB">
            <w:pPr>
              <w:tabs>
                <w:tab w:val="left" w:pos="840"/>
              </w:tabs>
              <w:snapToGrid w:val="0"/>
              <w:jc w:val="center"/>
              <w:rPr>
                <w:rFonts w:ascii="宋体" w:hAnsi="宋体" w:cs="宋体"/>
                <w:bCs/>
                <w:szCs w:val="21"/>
              </w:rPr>
            </w:pPr>
          </w:p>
        </w:tc>
        <w:tc>
          <w:tcPr>
            <w:tcW w:w="2578" w:type="pct"/>
            <w:gridSpan w:val="4"/>
            <w:tcBorders>
              <w:top w:val="single" w:sz="4" w:space="0" w:color="auto"/>
              <w:left w:val="single" w:sz="4" w:space="0" w:color="auto"/>
              <w:right w:val="single" w:sz="4" w:space="0" w:color="auto"/>
            </w:tcBorders>
            <w:vAlign w:val="center"/>
          </w:tcPr>
          <w:p w14:paraId="6C0CBEB5" w14:textId="77777777" w:rsidR="005152EB" w:rsidRDefault="005152EB">
            <w:pPr>
              <w:tabs>
                <w:tab w:val="left" w:pos="840"/>
              </w:tabs>
              <w:snapToGrid w:val="0"/>
              <w:jc w:val="center"/>
              <w:rPr>
                <w:rFonts w:ascii="宋体" w:hAnsi="宋体" w:cs="宋体"/>
                <w:bCs/>
                <w:szCs w:val="21"/>
              </w:rPr>
            </w:pPr>
          </w:p>
        </w:tc>
      </w:tr>
      <w:tr w:rsidR="005152EB" w14:paraId="6C0CBEBA" w14:textId="77777777" w:rsidTr="00C74642">
        <w:trPr>
          <w:trHeight w:val="567"/>
          <w:jc w:val="center"/>
        </w:trPr>
        <w:tc>
          <w:tcPr>
            <w:tcW w:w="1119" w:type="pct"/>
            <w:tcBorders>
              <w:top w:val="single" w:sz="4" w:space="0" w:color="auto"/>
              <w:left w:val="single" w:sz="4" w:space="0" w:color="auto"/>
              <w:right w:val="single" w:sz="4" w:space="0" w:color="auto"/>
            </w:tcBorders>
            <w:vAlign w:val="center"/>
          </w:tcPr>
          <w:p w14:paraId="6C0CBEB7" w14:textId="77777777" w:rsidR="005152EB" w:rsidRDefault="005152EB">
            <w:pPr>
              <w:tabs>
                <w:tab w:val="left" w:pos="840"/>
              </w:tabs>
              <w:snapToGrid w:val="0"/>
              <w:jc w:val="center"/>
              <w:rPr>
                <w:rFonts w:ascii="宋体" w:hAnsi="宋体" w:cs="宋体"/>
                <w:bCs/>
                <w:szCs w:val="21"/>
              </w:rPr>
            </w:pPr>
          </w:p>
        </w:tc>
        <w:tc>
          <w:tcPr>
            <w:tcW w:w="1303" w:type="pct"/>
            <w:gridSpan w:val="3"/>
            <w:tcBorders>
              <w:top w:val="single" w:sz="4" w:space="0" w:color="auto"/>
              <w:left w:val="single" w:sz="4" w:space="0" w:color="auto"/>
              <w:right w:val="single" w:sz="4" w:space="0" w:color="auto"/>
            </w:tcBorders>
            <w:vAlign w:val="center"/>
          </w:tcPr>
          <w:p w14:paraId="6C0CBEB8" w14:textId="77777777" w:rsidR="005152EB" w:rsidRDefault="005152EB">
            <w:pPr>
              <w:tabs>
                <w:tab w:val="left" w:pos="840"/>
              </w:tabs>
              <w:snapToGrid w:val="0"/>
              <w:jc w:val="center"/>
              <w:rPr>
                <w:rFonts w:ascii="宋体" w:hAnsi="宋体" w:cs="宋体"/>
                <w:bCs/>
                <w:szCs w:val="21"/>
              </w:rPr>
            </w:pPr>
          </w:p>
        </w:tc>
        <w:tc>
          <w:tcPr>
            <w:tcW w:w="2578" w:type="pct"/>
            <w:gridSpan w:val="4"/>
            <w:tcBorders>
              <w:top w:val="single" w:sz="4" w:space="0" w:color="auto"/>
              <w:left w:val="single" w:sz="4" w:space="0" w:color="auto"/>
              <w:right w:val="single" w:sz="4" w:space="0" w:color="auto"/>
            </w:tcBorders>
            <w:vAlign w:val="center"/>
          </w:tcPr>
          <w:p w14:paraId="6C0CBEB9" w14:textId="77777777" w:rsidR="005152EB" w:rsidRDefault="005152EB">
            <w:pPr>
              <w:tabs>
                <w:tab w:val="left" w:pos="840"/>
              </w:tabs>
              <w:snapToGrid w:val="0"/>
              <w:jc w:val="center"/>
              <w:rPr>
                <w:rFonts w:ascii="宋体" w:hAnsi="宋体" w:cs="宋体"/>
                <w:bCs/>
                <w:szCs w:val="21"/>
              </w:rPr>
            </w:pPr>
          </w:p>
        </w:tc>
      </w:tr>
      <w:tr w:rsidR="005152EB" w14:paraId="6C0CBEBE" w14:textId="77777777" w:rsidTr="00C74642">
        <w:trPr>
          <w:trHeight w:val="567"/>
          <w:jc w:val="center"/>
        </w:trPr>
        <w:tc>
          <w:tcPr>
            <w:tcW w:w="1119" w:type="pct"/>
            <w:tcBorders>
              <w:top w:val="single" w:sz="4" w:space="0" w:color="auto"/>
              <w:left w:val="single" w:sz="4" w:space="0" w:color="auto"/>
              <w:right w:val="single" w:sz="4" w:space="0" w:color="auto"/>
            </w:tcBorders>
            <w:vAlign w:val="center"/>
          </w:tcPr>
          <w:p w14:paraId="6C0CBEBB" w14:textId="77777777" w:rsidR="005152EB" w:rsidRDefault="005152EB">
            <w:pPr>
              <w:tabs>
                <w:tab w:val="left" w:pos="840"/>
              </w:tabs>
              <w:snapToGrid w:val="0"/>
              <w:jc w:val="center"/>
              <w:rPr>
                <w:rFonts w:ascii="宋体" w:hAnsi="宋体" w:cs="宋体"/>
                <w:bCs/>
                <w:szCs w:val="21"/>
              </w:rPr>
            </w:pPr>
          </w:p>
        </w:tc>
        <w:tc>
          <w:tcPr>
            <w:tcW w:w="1303" w:type="pct"/>
            <w:gridSpan w:val="3"/>
            <w:tcBorders>
              <w:top w:val="single" w:sz="4" w:space="0" w:color="auto"/>
              <w:left w:val="single" w:sz="4" w:space="0" w:color="auto"/>
              <w:right w:val="single" w:sz="4" w:space="0" w:color="auto"/>
            </w:tcBorders>
            <w:vAlign w:val="center"/>
          </w:tcPr>
          <w:p w14:paraId="6C0CBEBC" w14:textId="77777777" w:rsidR="005152EB" w:rsidRDefault="005152EB">
            <w:pPr>
              <w:tabs>
                <w:tab w:val="left" w:pos="840"/>
              </w:tabs>
              <w:snapToGrid w:val="0"/>
              <w:jc w:val="center"/>
              <w:rPr>
                <w:rFonts w:ascii="宋体" w:hAnsi="宋体" w:cs="宋体"/>
                <w:bCs/>
                <w:szCs w:val="21"/>
              </w:rPr>
            </w:pPr>
          </w:p>
        </w:tc>
        <w:tc>
          <w:tcPr>
            <w:tcW w:w="2578" w:type="pct"/>
            <w:gridSpan w:val="4"/>
            <w:tcBorders>
              <w:top w:val="single" w:sz="4" w:space="0" w:color="auto"/>
              <w:left w:val="single" w:sz="4" w:space="0" w:color="auto"/>
              <w:right w:val="single" w:sz="4" w:space="0" w:color="auto"/>
            </w:tcBorders>
            <w:vAlign w:val="center"/>
          </w:tcPr>
          <w:p w14:paraId="6C0CBEBD" w14:textId="77777777" w:rsidR="005152EB" w:rsidRDefault="005152EB">
            <w:pPr>
              <w:tabs>
                <w:tab w:val="left" w:pos="840"/>
              </w:tabs>
              <w:snapToGrid w:val="0"/>
              <w:jc w:val="center"/>
              <w:rPr>
                <w:rFonts w:ascii="宋体" w:hAnsi="宋体" w:cs="宋体"/>
                <w:bCs/>
                <w:szCs w:val="21"/>
              </w:rPr>
            </w:pPr>
          </w:p>
        </w:tc>
      </w:tr>
      <w:tr w:rsidR="005152EB" w14:paraId="6C0CBEC2" w14:textId="77777777" w:rsidTr="00C74642">
        <w:trPr>
          <w:trHeight w:val="567"/>
          <w:jc w:val="center"/>
        </w:trPr>
        <w:tc>
          <w:tcPr>
            <w:tcW w:w="1119" w:type="pct"/>
            <w:tcBorders>
              <w:top w:val="single" w:sz="4" w:space="0" w:color="auto"/>
              <w:left w:val="single" w:sz="4" w:space="0" w:color="auto"/>
              <w:right w:val="single" w:sz="4" w:space="0" w:color="auto"/>
            </w:tcBorders>
            <w:vAlign w:val="center"/>
          </w:tcPr>
          <w:p w14:paraId="6C0CBEBF" w14:textId="77777777" w:rsidR="005152EB" w:rsidRDefault="005152EB">
            <w:pPr>
              <w:tabs>
                <w:tab w:val="left" w:pos="840"/>
              </w:tabs>
              <w:snapToGrid w:val="0"/>
              <w:jc w:val="center"/>
              <w:rPr>
                <w:rFonts w:ascii="宋体" w:hAnsi="宋体" w:cs="宋体"/>
                <w:bCs/>
                <w:szCs w:val="21"/>
              </w:rPr>
            </w:pPr>
          </w:p>
        </w:tc>
        <w:tc>
          <w:tcPr>
            <w:tcW w:w="1303" w:type="pct"/>
            <w:gridSpan w:val="3"/>
            <w:tcBorders>
              <w:top w:val="single" w:sz="4" w:space="0" w:color="auto"/>
              <w:left w:val="single" w:sz="4" w:space="0" w:color="auto"/>
              <w:right w:val="single" w:sz="4" w:space="0" w:color="auto"/>
            </w:tcBorders>
            <w:vAlign w:val="center"/>
          </w:tcPr>
          <w:p w14:paraId="6C0CBEC0" w14:textId="77777777" w:rsidR="005152EB" w:rsidRDefault="005152EB">
            <w:pPr>
              <w:tabs>
                <w:tab w:val="left" w:pos="840"/>
              </w:tabs>
              <w:snapToGrid w:val="0"/>
              <w:jc w:val="center"/>
              <w:rPr>
                <w:rFonts w:ascii="宋体" w:hAnsi="宋体" w:cs="宋体"/>
                <w:bCs/>
                <w:szCs w:val="21"/>
              </w:rPr>
            </w:pPr>
          </w:p>
        </w:tc>
        <w:tc>
          <w:tcPr>
            <w:tcW w:w="2578" w:type="pct"/>
            <w:gridSpan w:val="4"/>
            <w:tcBorders>
              <w:top w:val="single" w:sz="4" w:space="0" w:color="auto"/>
              <w:left w:val="single" w:sz="4" w:space="0" w:color="auto"/>
              <w:right w:val="single" w:sz="4" w:space="0" w:color="auto"/>
            </w:tcBorders>
            <w:vAlign w:val="center"/>
          </w:tcPr>
          <w:p w14:paraId="6C0CBEC1" w14:textId="77777777" w:rsidR="005152EB" w:rsidRDefault="005152EB">
            <w:pPr>
              <w:tabs>
                <w:tab w:val="left" w:pos="840"/>
              </w:tabs>
              <w:snapToGrid w:val="0"/>
              <w:jc w:val="center"/>
              <w:rPr>
                <w:rFonts w:ascii="宋体" w:hAnsi="宋体" w:cs="宋体"/>
                <w:bCs/>
                <w:szCs w:val="21"/>
              </w:rPr>
            </w:pPr>
          </w:p>
        </w:tc>
      </w:tr>
    </w:tbl>
    <w:p w14:paraId="6C0CBEC3" w14:textId="77777777" w:rsidR="005152EB" w:rsidRDefault="005152EB"/>
    <w:p w14:paraId="6C0CBEC4" w14:textId="77777777" w:rsidR="005152EB" w:rsidRDefault="005152EB"/>
    <w:p w14:paraId="6C0CBEC5" w14:textId="77777777" w:rsidR="005152EB" w:rsidRDefault="005152EB"/>
    <w:p w14:paraId="6C0CBEC7" w14:textId="354C31A8" w:rsidR="005152EB" w:rsidRDefault="005152EB" w:rsidP="006454A5">
      <w:pPr>
        <w:tabs>
          <w:tab w:val="left" w:pos="840"/>
        </w:tabs>
        <w:spacing w:line="360" w:lineRule="auto"/>
        <w:rPr>
          <w:color w:val="000000"/>
          <w:sz w:val="32"/>
          <w:szCs w:val="32"/>
          <w:u w:val="single"/>
        </w:rPr>
      </w:pPr>
    </w:p>
    <w:tbl>
      <w:tblPr>
        <w:tblW w:w="5000" w:type="pct"/>
        <w:jc w:val="center"/>
        <w:tblBorders>
          <w:top w:val="single" w:sz="4" w:space="0" w:color="auto"/>
          <w:left w:val="single" w:sz="4" w:space="0" w:color="auto"/>
          <w:bottom w:val="single" w:sz="4" w:space="0" w:color="auto"/>
          <w:right w:val="single" w:sz="4" w:space="0" w:color="auto"/>
        </w:tblBorders>
        <w:tblCellMar>
          <w:left w:w="56" w:type="dxa"/>
          <w:right w:w="0" w:type="dxa"/>
        </w:tblCellMar>
        <w:tblLook w:val="04A0" w:firstRow="1" w:lastRow="0" w:firstColumn="1" w:lastColumn="0" w:noHBand="0" w:noVBand="1"/>
      </w:tblPr>
      <w:tblGrid>
        <w:gridCol w:w="9344"/>
      </w:tblGrid>
      <w:tr w:rsidR="005152EB" w14:paraId="6C0CBECA" w14:textId="77777777" w:rsidTr="00C74642">
        <w:trPr>
          <w:trHeight w:val="3045"/>
          <w:jc w:val="center"/>
        </w:trPr>
        <w:tc>
          <w:tcPr>
            <w:tcW w:w="5000" w:type="pct"/>
            <w:tcBorders>
              <w:top w:val="single" w:sz="4" w:space="0" w:color="auto"/>
              <w:left w:val="single" w:sz="4" w:space="0" w:color="auto"/>
              <w:right w:val="single" w:sz="4" w:space="0" w:color="auto"/>
            </w:tcBorders>
          </w:tcPr>
          <w:p w14:paraId="6C0CBEC8" w14:textId="77777777" w:rsidR="005152EB" w:rsidRDefault="001F7411" w:rsidP="00B025BC">
            <w:pPr>
              <w:tabs>
                <w:tab w:val="left" w:pos="840"/>
              </w:tabs>
              <w:snapToGrid w:val="0"/>
              <w:spacing w:beforeLines="50" w:before="156"/>
              <w:rPr>
                <w:rFonts w:ascii="宋体" w:hAnsi="宋体" w:cs="宋体"/>
                <w:bCs/>
                <w:szCs w:val="21"/>
                <w:u w:val="single"/>
              </w:rPr>
            </w:pPr>
            <w:r>
              <w:rPr>
                <w:rFonts w:ascii="宋体" w:hAnsi="宋体" w:cs="宋体" w:hint="eastAsia"/>
                <w:bCs/>
                <w:szCs w:val="21"/>
              </w:rPr>
              <w:lastRenderedPageBreak/>
              <w:t>项目目前进展情况：</w:t>
            </w:r>
          </w:p>
          <w:p w14:paraId="6C0CBEC9" w14:textId="77777777" w:rsidR="005152EB" w:rsidRDefault="005152EB">
            <w:pPr>
              <w:tabs>
                <w:tab w:val="left" w:pos="840"/>
              </w:tabs>
              <w:snapToGrid w:val="0"/>
              <w:rPr>
                <w:rFonts w:ascii="宋体" w:hAnsi="宋体" w:cs="宋体"/>
                <w:bCs/>
                <w:szCs w:val="21"/>
                <w:u w:val="single"/>
              </w:rPr>
            </w:pPr>
          </w:p>
        </w:tc>
      </w:tr>
      <w:tr w:rsidR="005152EB" w14:paraId="6C0CBECC" w14:textId="77777777" w:rsidTr="00C74642">
        <w:trPr>
          <w:trHeight w:val="567"/>
          <w:jc w:val="center"/>
        </w:trPr>
        <w:tc>
          <w:tcPr>
            <w:tcW w:w="5000" w:type="pct"/>
            <w:tcBorders>
              <w:top w:val="single" w:sz="4" w:space="0" w:color="auto"/>
              <w:left w:val="single" w:sz="4" w:space="0" w:color="auto"/>
              <w:bottom w:val="single" w:sz="4" w:space="0" w:color="auto"/>
              <w:right w:val="single" w:sz="4" w:space="0" w:color="auto"/>
            </w:tcBorders>
            <w:vAlign w:val="center"/>
          </w:tcPr>
          <w:p w14:paraId="6C0CBECB"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示范项目简介</w:t>
            </w:r>
          </w:p>
        </w:tc>
      </w:tr>
      <w:tr w:rsidR="005152EB" w14:paraId="6C0CBECF" w14:textId="77777777" w:rsidTr="00C74642">
        <w:trPr>
          <w:trHeight w:val="3968"/>
          <w:jc w:val="center"/>
        </w:trPr>
        <w:tc>
          <w:tcPr>
            <w:tcW w:w="5000" w:type="pct"/>
            <w:tcBorders>
              <w:top w:val="single" w:sz="4" w:space="0" w:color="auto"/>
              <w:left w:val="single" w:sz="4" w:space="0" w:color="auto"/>
              <w:right w:val="single" w:sz="4" w:space="0" w:color="auto"/>
            </w:tcBorders>
          </w:tcPr>
          <w:p w14:paraId="6C0CBECD" w14:textId="77777777" w:rsidR="005152EB" w:rsidRDefault="001F7411" w:rsidP="00B025BC">
            <w:pPr>
              <w:tabs>
                <w:tab w:val="left" w:pos="840"/>
              </w:tabs>
              <w:snapToGrid w:val="0"/>
              <w:spacing w:beforeLines="50" w:before="156"/>
              <w:rPr>
                <w:rFonts w:ascii="宋体" w:hAnsi="宋体" w:cs="宋体"/>
                <w:bCs/>
                <w:color w:val="000000"/>
                <w:szCs w:val="21"/>
              </w:rPr>
            </w:pPr>
            <w:r>
              <w:rPr>
                <w:rFonts w:ascii="宋体" w:hAnsi="宋体" w:cs="宋体" w:hint="eastAsia"/>
                <w:bCs/>
                <w:color w:val="000000"/>
                <w:szCs w:val="21"/>
              </w:rPr>
              <w:t>（简要介绍项目概况、硬件及软件投入情况、示范内容、解决的主要技术问题等情况）</w:t>
            </w:r>
          </w:p>
          <w:p w14:paraId="6C0CBECE" w14:textId="77777777" w:rsidR="005152EB" w:rsidRDefault="005152EB">
            <w:pPr>
              <w:tabs>
                <w:tab w:val="left" w:pos="840"/>
              </w:tabs>
              <w:snapToGrid w:val="0"/>
              <w:rPr>
                <w:rFonts w:ascii="宋体" w:hAnsi="宋体" w:cs="宋体"/>
                <w:bCs/>
                <w:color w:val="000000"/>
                <w:szCs w:val="21"/>
              </w:rPr>
            </w:pPr>
          </w:p>
        </w:tc>
      </w:tr>
      <w:tr w:rsidR="005152EB" w14:paraId="6C0CBED1" w14:textId="77777777" w:rsidTr="00C74642">
        <w:trPr>
          <w:trHeight w:val="567"/>
          <w:jc w:val="center"/>
        </w:trPr>
        <w:tc>
          <w:tcPr>
            <w:tcW w:w="5000" w:type="pct"/>
            <w:tcBorders>
              <w:top w:val="single" w:sz="4" w:space="0" w:color="auto"/>
              <w:left w:val="single" w:sz="4" w:space="0" w:color="auto"/>
              <w:bottom w:val="single" w:sz="4" w:space="0" w:color="auto"/>
              <w:right w:val="single" w:sz="4" w:space="0" w:color="auto"/>
            </w:tcBorders>
            <w:vAlign w:val="center"/>
          </w:tcPr>
          <w:p w14:paraId="6C0CBED0" w14:textId="77777777" w:rsidR="005152EB" w:rsidRDefault="001F7411">
            <w:pPr>
              <w:tabs>
                <w:tab w:val="left" w:pos="840"/>
              </w:tabs>
              <w:snapToGrid w:val="0"/>
              <w:jc w:val="center"/>
              <w:rPr>
                <w:rFonts w:ascii="宋体" w:hAnsi="宋体" w:cs="宋体"/>
                <w:bCs/>
                <w:szCs w:val="21"/>
              </w:rPr>
            </w:pPr>
            <w:r>
              <w:rPr>
                <w:rFonts w:ascii="宋体" w:hAnsi="宋体" w:cs="宋体" w:hint="eastAsia"/>
                <w:bCs/>
                <w:color w:val="000000"/>
                <w:szCs w:val="21"/>
              </w:rPr>
              <w:t>组织实施的BIM关键点和创新应用点总结</w:t>
            </w:r>
          </w:p>
        </w:tc>
      </w:tr>
      <w:tr w:rsidR="005152EB" w14:paraId="6C0CBEE2" w14:textId="77777777" w:rsidTr="00C74642">
        <w:trPr>
          <w:trHeight w:val="3968"/>
          <w:jc w:val="center"/>
        </w:trPr>
        <w:tc>
          <w:tcPr>
            <w:tcW w:w="5000" w:type="pct"/>
            <w:tcBorders>
              <w:top w:val="single" w:sz="4" w:space="0" w:color="auto"/>
              <w:left w:val="single" w:sz="4" w:space="0" w:color="auto"/>
              <w:bottom w:val="single" w:sz="4" w:space="0" w:color="auto"/>
              <w:right w:val="single" w:sz="4" w:space="0" w:color="auto"/>
            </w:tcBorders>
          </w:tcPr>
          <w:p w14:paraId="6C0CBED2" w14:textId="77777777" w:rsidR="005152EB" w:rsidRDefault="001F7411" w:rsidP="00B025BC">
            <w:pPr>
              <w:tabs>
                <w:tab w:val="left" w:pos="840"/>
              </w:tabs>
              <w:snapToGrid w:val="0"/>
              <w:spacing w:beforeLines="50" w:before="156"/>
              <w:rPr>
                <w:rFonts w:ascii="宋体" w:hAnsi="宋体" w:cs="宋体"/>
                <w:bCs/>
                <w:color w:val="000000"/>
                <w:szCs w:val="21"/>
              </w:rPr>
            </w:pPr>
            <w:r>
              <w:rPr>
                <w:rFonts w:ascii="宋体" w:hAnsi="宋体" w:cs="宋体" w:hint="eastAsia"/>
                <w:bCs/>
                <w:color w:val="000000"/>
                <w:szCs w:val="21"/>
              </w:rPr>
              <w:t>（本表简要介绍，请另附案例详细实施方案）</w:t>
            </w:r>
          </w:p>
          <w:p w14:paraId="6C0CBED3" w14:textId="77777777" w:rsidR="005152EB" w:rsidRDefault="005152EB">
            <w:pPr>
              <w:tabs>
                <w:tab w:val="left" w:pos="840"/>
              </w:tabs>
              <w:snapToGrid w:val="0"/>
              <w:rPr>
                <w:rFonts w:ascii="宋体" w:hAnsi="宋体" w:cs="宋体"/>
                <w:bCs/>
                <w:color w:val="000000"/>
                <w:szCs w:val="21"/>
              </w:rPr>
            </w:pPr>
          </w:p>
          <w:p w14:paraId="6C0CBED4" w14:textId="77777777" w:rsidR="005152EB" w:rsidRDefault="005152EB">
            <w:pPr>
              <w:tabs>
                <w:tab w:val="left" w:pos="840"/>
              </w:tabs>
              <w:snapToGrid w:val="0"/>
              <w:rPr>
                <w:rFonts w:ascii="宋体" w:hAnsi="宋体" w:cs="宋体"/>
                <w:bCs/>
                <w:color w:val="000000"/>
                <w:szCs w:val="21"/>
              </w:rPr>
            </w:pPr>
          </w:p>
          <w:p w14:paraId="6C0CBED5" w14:textId="77777777" w:rsidR="005152EB" w:rsidRDefault="005152EB">
            <w:pPr>
              <w:tabs>
                <w:tab w:val="left" w:pos="840"/>
              </w:tabs>
              <w:snapToGrid w:val="0"/>
              <w:rPr>
                <w:rFonts w:ascii="宋体" w:hAnsi="宋体" w:cs="宋体"/>
                <w:bCs/>
                <w:color w:val="000000"/>
                <w:szCs w:val="21"/>
              </w:rPr>
            </w:pPr>
          </w:p>
          <w:p w14:paraId="6C0CBED6" w14:textId="77777777" w:rsidR="005152EB" w:rsidRDefault="005152EB">
            <w:pPr>
              <w:tabs>
                <w:tab w:val="left" w:pos="840"/>
              </w:tabs>
              <w:snapToGrid w:val="0"/>
              <w:rPr>
                <w:rFonts w:ascii="宋体" w:hAnsi="宋体" w:cs="宋体"/>
                <w:bCs/>
                <w:color w:val="000000"/>
                <w:szCs w:val="21"/>
              </w:rPr>
            </w:pPr>
          </w:p>
          <w:p w14:paraId="6C0CBED7" w14:textId="77777777" w:rsidR="005152EB" w:rsidRDefault="005152EB">
            <w:pPr>
              <w:tabs>
                <w:tab w:val="left" w:pos="840"/>
              </w:tabs>
              <w:snapToGrid w:val="0"/>
              <w:rPr>
                <w:rFonts w:ascii="宋体" w:hAnsi="宋体" w:cs="宋体"/>
                <w:bCs/>
                <w:color w:val="000000"/>
                <w:szCs w:val="21"/>
              </w:rPr>
            </w:pPr>
          </w:p>
          <w:p w14:paraId="6C0CBED8" w14:textId="77777777" w:rsidR="005152EB" w:rsidRDefault="005152EB">
            <w:pPr>
              <w:tabs>
                <w:tab w:val="left" w:pos="840"/>
              </w:tabs>
              <w:snapToGrid w:val="0"/>
              <w:rPr>
                <w:rFonts w:ascii="宋体" w:hAnsi="宋体" w:cs="宋体"/>
                <w:bCs/>
                <w:color w:val="000000"/>
                <w:szCs w:val="21"/>
              </w:rPr>
            </w:pPr>
          </w:p>
          <w:p w14:paraId="6C0CBED9" w14:textId="77777777" w:rsidR="005152EB" w:rsidRDefault="005152EB">
            <w:pPr>
              <w:tabs>
                <w:tab w:val="left" w:pos="840"/>
              </w:tabs>
              <w:snapToGrid w:val="0"/>
              <w:rPr>
                <w:rFonts w:ascii="宋体" w:hAnsi="宋体" w:cs="宋体"/>
                <w:bCs/>
                <w:color w:val="000000"/>
                <w:szCs w:val="21"/>
              </w:rPr>
            </w:pPr>
          </w:p>
          <w:p w14:paraId="6C0CBEDA" w14:textId="77777777" w:rsidR="005152EB" w:rsidRDefault="005152EB">
            <w:pPr>
              <w:tabs>
                <w:tab w:val="left" w:pos="840"/>
              </w:tabs>
              <w:snapToGrid w:val="0"/>
              <w:rPr>
                <w:rFonts w:ascii="宋体" w:hAnsi="宋体" w:cs="宋体"/>
                <w:bCs/>
                <w:color w:val="000000"/>
                <w:szCs w:val="21"/>
              </w:rPr>
            </w:pPr>
          </w:p>
          <w:p w14:paraId="6C0CBEDB" w14:textId="77777777" w:rsidR="005152EB" w:rsidRDefault="005152EB">
            <w:pPr>
              <w:tabs>
                <w:tab w:val="left" w:pos="840"/>
              </w:tabs>
              <w:snapToGrid w:val="0"/>
              <w:rPr>
                <w:rFonts w:ascii="宋体" w:hAnsi="宋体" w:cs="宋体"/>
                <w:bCs/>
                <w:color w:val="000000"/>
                <w:szCs w:val="21"/>
              </w:rPr>
            </w:pPr>
          </w:p>
          <w:p w14:paraId="6C0CBEDC" w14:textId="77777777" w:rsidR="005152EB" w:rsidRDefault="005152EB">
            <w:pPr>
              <w:tabs>
                <w:tab w:val="left" w:pos="840"/>
              </w:tabs>
              <w:snapToGrid w:val="0"/>
              <w:rPr>
                <w:rFonts w:ascii="宋体" w:hAnsi="宋体" w:cs="宋体"/>
                <w:bCs/>
                <w:color w:val="000000"/>
                <w:szCs w:val="21"/>
              </w:rPr>
            </w:pPr>
          </w:p>
          <w:p w14:paraId="6C0CBEDD" w14:textId="77777777" w:rsidR="005152EB" w:rsidRDefault="005152EB">
            <w:pPr>
              <w:tabs>
                <w:tab w:val="left" w:pos="840"/>
              </w:tabs>
              <w:snapToGrid w:val="0"/>
              <w:rPr>
                <w:rFonts w:ascii="宋体" w:hAnsi="宋体" w:cs="宋体"/>
                <w:bCs/>
                <w:color w:val="000000"/>
                <w:szCs w:val="21"/>
              </w:rPr>
            </w:pPr>
          </w:p>
          <w:p w14:paraId="6C0CBEDE" w14:textId="77777777" w:rsidR="005152EB" w:rsidRDefault="005152EB">
            <w:pPr>
              <w:tabs>
                <w:tab w:val="left" w:pos="840"/>
              </w:tabs>
              <w:snapToGrid w:val="0"/>
              <w:rPr>
                <w:rFonts w:ascii="宋体" w:hAnsi="宋体" w:cs="宋体"/>
                <w:bCs/>
                <w:color w:val="000000"/>
                <w:szCs w:val="21"/>
              </w:rPr>
            </w:pPr>
          </w:p>
          <w:p w14:paraId="6C0CBEDF" w14:textId="77777777" w:rsidR="005152EB" w:rsidRDefault="005152EB">
            <w:pPr>
              <w:tabs>
                <w:tab w:val="left" w:pos="840"/>
              </w:tabs>
              <w:snapToGrid w:val="0"/>
              <w:rPr>
                <w:rFonts w:ascii="宋体" w:hAnsi="宋体" w:cs="宋体"/>
                <w:bCs/>
                <w:color w:val="000000"/>
                <w:szCs w:val="21"/>
              </w:rPr>
            </w:pPr>
          </w:p>
          <w:p w14:paraId="6C0CBEE0" w14:textId="77777777" w:rsidR="005152EB" w:rsidRDefault="005152EB">
            <w:pPr>
              <w:tabs>
                <w:tab w:val="left" w:pos="840"/>
              </w:tabs>
              <w:snapToGrid w:val="0"/>
              <w:rPr>
                <w:rFonts w:ascii="宋体" w:hAnsi="宋体" w:cs="宋体"/>
                <w:bCs/>
                <w:color w:val="000000"/>
                <w:szCs w:val="21"/>
              </w:rPr>
            </w:pPr>
          </w:p>
          <w:p w14:paraId="6C0CBEE1" w14:textId="77777777" w:rsidR="005152EB" w:rsidRDefault="005152EB">
            <w:pPr>
              <w:tabs>
                <w:tab w:val="left" w:pos="840"/>
              </w:tabs>
              <w:snapToGrid w:val="0"/>
              <w:rPr>
                <w:rFonts w:ascii="宋体" w:hAnsi="宋体" w:cs="宋体"/>
                <w:bCs/>
                <w:color w:val="000000"/>
                <w:szCs w:val="21"/>
              </w:rPr>
            </w:pPr>
          </w:p>
        </w:tc>
      </w:tr>
    </w:tbl>
    <w:p w14:paraId="6C0CBEE4" w14:textId="4719D79E" w:rsidR="005152EB" w:rsidRDefault="005152EB" w:rsidP="006454A5">
      <w:pPr>
        <w:tabs>
          <w:tab w:val="left" w:pos="840"/>
        </w:tabs>
        <w:spacing w:line="360" w:lineRule="auto"/>
        <w:rPr>
          <w:color w:val="000000"/>
          <w:sz w:val="32"/>
          <w:szCs w:val="32"/>
          <w:u w:val="single"/>
        </w:rPr>
      </w:pPr>
    </w:p>
    <w:tbl>
      <w:tblPr>
        <w:tblW w:w="5000" w:type="pct"/>
        <w:jc w:val="center"/>
        <w:tblBorders>
          <w:top w:val="single" w:sz="4" w:space="0" w:color="auto"/>
          <w:left w:val="single" w:sz="4" w:space="0" w:color="auto"/>
          <w:bottom w:val="single" w:sz="4" w:space="0" w:color="auto"/>
          <w:right w:val="single" w:sz="4" w:space="0" w:color="auto"/>
        </w:tblBorders>
        <w:tblCellMar>
          <w:left w:w="56" w:type="dxa"/>
          <w:right w:w="0" w:type="dxa"/>
        </w:tblCellMar>
        <w:tblLook w:val="04A0" w:firstRow="1" w:lastRow="0" w:firstColumn="1" w:lastColumn="0" w:noHBand="0" w:noVBand="1"/>
      </w:tblPr>
      <w:tblGrid>
        <w:gridCol w:w="1425"/>
        <w:gridCol w:w="2396"/>
        <w:gridCol w:w="2439"/>
        <w:gridCol w:w="3084"/>
      </w:tblGrid>
      <w:tr w:rsidR="005152EB" w14:paraId="6C0CBEE6" w14:textId="77777777" w:rsidTr="00C74642">
        <w:trPr>
          <w:trHeight w:val="567"/>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C0CBEE5" w14:textId="77777777" w:rsidR="005152EB" w:rsidRDefault="001F7411">
            <w:pPr>
              <w:tabs>
                <w:tab w:val="left" w:pos="840"/>
              </w:tabs>
              <w:snapToGrid w:val="0"/>
              <w:jc w:val="center"/>
              <w:rPr>
                <w:rFonts w:ascii="宋体" w:hAnsi="宋体" w:cs="宋体"/>
                <w:bCs/>
                <w:color w:val="000000"/>
                <w:szCs w:val="21"/>
              </w:rPr>
            </w:pPr>
            <w:r>
              <w:rPr>
                <w:rFonts w:ascii="宋体" w:hAnsi="宋体" w:cs="宋体" w:hint="eastAsia"/>
                <w:bCs/>
                <w:color w:val="000000"/>
                <w:szCs w:val="21"/>
              </w:rPr>
              <w:lastRenderedPageBreak/>
              <w:t>项目BIM研究应用效果及效益分析</w:t>
            </w:r>
          </w:p>
        </w:tc>
      </w:tr>
      <w:tr w:rsidR="005152EB" w14:paraId="6C0CBEE9" w14:textId="77777777" w:rsidTr="00C74642">
        <w:trPr>
          <w:trHeight w:val="4298"/>
          <w:jc w:val="center"/>
        </w:trPr>
        <w:tc>
          <w:tcPr>
            <w:tcW w:w="5000" w:type="pct"/>
            <w:gridSpan w:val="4"/>
            <w:tcBorders>
              <w:top w:val="single" w:sz="4" w:space="0" w:color="auto"/>
              <w:left w:val="single" w:sz="4" w:space="0" w:color="auto"/>
              <w:right w:val="single" w:sz="4" w:space="0" w:color="auto"/>
            </w:tcBorders>
          </w:tcPr>
          <w:p w14:paraId="6C0CBEE7" w14:textId="77777777" w:rsidR="005152EB" w:rsidRDefault="001F7411" w:rsidP="006454A5">
            <w:pPr>
              <w:tabs>
                <w:tab w:val="left" w:pos="840"/>
              </w:tabs>
              <w:snapToGrid w:val="0"/>
              <w:spacing w:beforeLines="50" w:before="156"/>
              <w:rPr>
                <w:rFonts w:ascii="宋体" w:hAnsi="宋体" w:cs="宋体"/>
                <w:bCs/>
                <w:szCs w:val="21"/>
              </w:rPr>
            </w:pPr>
            <w:r>
              <w:rPr>
                <w:rFonts w:ascii="宋体" w:hAnsi="宋体" w:cs="宋体" w:hint="eastAsia"/>
                <w:bCs/>
                <w:szCs w:val="21"/>
              </w:rPr>
              <w:t>（BIM技术有效应用可减少返工、减少设计变更、减少项目协调时间、缩短工期、降低成本比例）</w:t>
            </w:r>
          </w:p>
          <w:p w14:paraId="6C0CBEE8" w14:textId="77777777" w:rsidR="005152EB" w:rsidRDefault="005152EB">
            <w:pPr>
              <w:tabs>
                <w:tab w:val="left" w:pos="840"/>
              </w:tabs>
              <w:snapToGrid w:val="0"/>
              <w:rPr>
                <w:rFonts w:ascii="宋体" w:hAnsi="宋体" w:cs="宋体"/>
                <w:bCs/>
                <w:szCs w:val="21"/>
              </w:rPr>
            </w:pPr>
          </w:p>
        </w:tc>
      </w:tr>
      <w:tr w:rsidR="005152EB" w14:paraId="6C0CBEEB" w14:textId="77777777" w:rsidTr="00C74642">
        <w:trPr>
          <w:trHeight w:val="567"/>
          <w:jc w:val="center"/>
        </w:trPr>
        <w:tc>
          <w:tcPr>
            <w:tcW w:w="5000" w:type="pct"/>
            <w:gridSpan w:val="4"/>
            <w:tcBorders>
              <w:top w:val="single" w:sz="4" w:space="0" w:color="auto"/>
              <w:left w:val="single" w:sz="4" w:space="0" w:color="auto"/>
              <w:right w:val="single" w:sz="4" w:space="0" w:color="auto"/>
            </w:tcBorders>
            <w:vAlign w:val="center"/>
          </w:tcPr>
          <w:p w14:paraId="6C0CBEEA"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工程主要参与单位及人员名单</w:t>
            </w:r>
          </w:p>
        </w:tc>
      </w:tr>
      <w:tr w:rsidR="005152EB" w14:paraId="6C0CBEF0" w14:textId="77777777" w:rsidTr="00C74642">
        <w:trPr>
          <w:trHeight w:val="567"/>
          <w:jc w:val="center"/>
        </w:trPr>
        <w:tc>
          <w:tcPr>
            <w:tcW w:w="763" w:type="pct"/>
            <w:tcBorders>
              <w:top w:val="single" w:sz="4" w:space="0" w:color="auto"/>
              <w:left w:val="single" w:sz="4" w:space="0" w:color="auto"/>
              <w:right w:val="single" w:sz="4" w:space="0" w:color="auto"/>
            </w:tcBorders>
            <w:vAlign w:val="center"/>
          </w:tcPr>
          <w:p w14:paraId="6C0CBEEC"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姓名</w:t>
            </w:r>
          </w:p>
        </w:tc>
        <w:tc>
          <w:tcPr>
            <w:tcW w:w="1282" w:type="pct"/>
            <w:tcBorders>
              <w:top w:val="single" w:sz="4" w:space="0" w:color="auto"/>
              <w:left w:val="single" w:sz="4" w:space="0" w:color="auto"/>
              <w:right w:val="single" w:sz="4" w:space="0" w:color="auto"/>
            </w:tcBorders>
            <w:vAlign w:val="center"/>
          </w:tcPr>
          <w:p w14:paraId="6C0CBEED"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单位</w:t>
            </w:r>
          </w:p>
        </w:tc>
        <w:tc>
          <w:tcPr>
            <w:tcW w:w="1305" w:type="pct"/>
            <w:tcBorders>
              <w:top w:val="single" w:sz="4" w:space="0" w:color="auto"/>
              <w:left w:val="single" w:sz="4" w:space="0" w:color="auto"/>
              <w:right w:val="single" w:sz="4" w:space="0" w:color="auto"/>
            </w:tcBorders>
            <w:vAlign w:val="center"/>
          </w:tcPr>
          <w:p w14:paraId="6C0CBEEE"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职称</w:t>
            </w:r>
          </w:p>
        </w:tc>
        <w:tc>
          <w:tcPr>
            <w:tcW w:w="1650" w:type="pct"/>
            <w:tcBorders>
              <w:top w:val="single" w:sz="4" w:space="0" w:color="auto"/>
              <w:left w:val="single" w:sz="4" w:space="0" w:color="auto"/>
              <w:right w:val="single" w:sz="4" w:space="0" w:color="auto"/>
            </w:tcBorders>
            <w:vAlign w:val="center"/>
          </w:tcPr>
          <w:p w14:paraId="6C0CBEEF" w14:textId="77777777" w:rsidR="005152EB" w:rsidRDefault="001F7411">
            <w:pPr>
              <w:tabs>
                <w:tab w:val="left" w:pos="840"/>
              </w:tabs>
              <w:snapToGrid w:val="0"/>
              <w:jc w:val="center"/>
              <w:rPr>
                <w:rFonts w:ascii="宋体" w:hAnsi="宋体" w:cs="宋体"/>
                <w:bCs/>
                <w:szCs w:val="21"/>
              </w:rPr>
            </w:pPr>
            <w:r>
              <w:rPr>
                <w:rFonts w:ascii="宋体" w:hAnsi="宋体" w:cs="宋体" w:hint="eastAsia"/>
                <w:bCs/>
                <w:szCs w:val="21"/>
              </w:rPr>
              <w:t>承担的主要工作</w:t>
            </w:r>
          </w:p>
        </w:tc>
      </w:tr>
      <w:tr w:rsidR="005152EB" w14:paraId="6C0CBEF5" w14:textId="77777777" w:rsidTr="00C74642">
        <w:trPr>
          <w:trHeight w:val="567"/>
          <w:jc w:val="center"/>
        </w:trPr>
        <w:tc>
          <w:tcPr>
            <w:tcW w:w="763" w:type="pct"/>
            <w:tcBorders>
              <w:top w:val="single" w:sz="4" w:space="0" w:color="auto"/>
              <w:left w:val="single" w:sz="4" w:space="0" w:color="auto"/>
              <w:right w:val="single" w:sz="4" w:space="0" w:color="auto"/>
            </w:tcBorders>
            <w:vAlign w:val="center"/>
          </w:tcPr>
          <w:p w14:paraId="6C0CBEF1" w14:textId="77777777" w:rsidR="005152EB" w:rsidRDefault="005152EB">
            <w:pPr>
              <w:tabs>
                <w:tab w:val="left" w:pos="840"/>
              </w:tabs>
              <w:snapToGrid w:val="0"/>
              <w:jc w:val="center"/>
              <w:rPr>
                <w:rFonts w:ascii="宋体" w:hAnsi="宋体" w:cs="宋体"/>
                <w:bCs/>
                <w:szCs w:val="21"/>
              </w:rPr>
            </w:pPr>
          </w:p>
        </w:tc>
        <w:tc>
          <w:tcPr>
            <w:tcW w:w="1282" w:type="pct"/>
            <w:tcBorders>
              <w:top w:val="single" w:sz="4" w:space="0" w:color="auto"/>
              <w:left w:val="single" w:sz="4" w:space="0" w:color="auto"/>
              <w:right w:val="single" w:sz="4" w:space="0" w:color="auto"/>
            </w:tcBorders>
            <w:vAlign w:val="center"/>
          </w:tcPr>
          <w:p w14:paraId="6C0CBEF2" w14:textId="77777777" w:rsidR="005152EB" w:rsidRDefault="005152EB">
            <w:pPr>
              <w:tabs>
                <w:tab w:val="left" w:pos="840"/>
              </w:tabs>
              <w:snapToGrid w:val="0"/>
              <w:jc w:val="center"/>
              <w:rPr>
                <w:rFonts w:ascii="宋体" w:hAnsi="宋体" w:cs="宋体"/>
                <w:bCs/>
                <w:szCs w:val="21"/>
              </w:rPr>
            </w:pPr>
          </w:p>
        </w:tc>
        <w:tc>
          <w:tcPr>
            <w:tcW w:w="1305" w:type="pct"/>
            <w:tcBorders>
              <w:top w:val="single" w:sz="4" w:space="0" w:color="auto"/>
              <w:left w:val="single" w:sz="4" w:space="0" w:color="auto"/>
              <w:right w:val="single" w:sz="4" w:space="0" w:color="auto"/>
            </w:tcBorders>
            <w:vAlign w:val="center"/>
          </w:tcPr>
          <w:p w14:paraId="6C0CBEF3" w14:textId="77777777" w:rsidR="005152EB" w:rsidRDefault="005152EB">
            <w:pPr>
              <w:tabs>
                <w:tab w:val="left" w:pos="840"/>
              </w:tabs>
              <w:snapToGrid w:val="0"/>
              <w:jc w:val="center"/>
              <w:rPr>
                <w:rFonts w:ascii="宋体" w:hAnsi="宋体" w:cs="宋体"/>
                <w:bCs/>
                <w:szCs w:val="21"/>
              </w:rPr>
            </w:pPr>
          </w:p>
        </w:tc>
        <w:tc>
          <w:tcPr>
            <w:tcW w:w="1650" w:type="pct"/>
            <w:tcBorders>
              <w:top w:val="single" w:sz="4" w:space="0" w:color="auto"/>
              <w:left w:val="single" w:sz="4" w:space="0" w:color="auto"/>
              <w:right w:val="single" w:sz="4" w:space="0" w:color="auto"/>
            </w:tcBorders>
            <w:vAlign w:val="center"/>
          </w:tcPr>
          <w:p w14:paraId="6C0CBEF4" w14:textId="77777777" w:rsidR="005152EB" w:rsidRDefault="005152EB">
            <w:pPr>
              <w:tabs>
                <w:tab w:val="left" w:pos="840"/>
              </w:tabs>
              <w:snapToGrid w:val="0"/>
              <w:jc w:val="center"/>
              <w:rPr>
                <w:rFonts w:ascii="宋体" w:hAnsi="宋体" w:cs="宋体"/>
                <w:bCs/>
                <w:szCs w:val="21"/>
              </w:rPr>
            </w:pPr>
          </w:p>
        </w:tc>
      </w:tr>
      <w:tr w:rsidR="005152EB" w14:paraId="6C0CBEFA" w14:textId="77777777" w:rsidTr="00C74642">
        <w:trPr>
          <w:trHeight w:val="567"/>
          <w:jc w:val="center"/>
        </w:trPr>
        <w:tc>
          <w:tcPr>
            <w:tcW w:w="763" w:type="pct"/>
            <w:tcBorders>
              <w:top w:val="single" w:sz="4" w:space="0" w:color="auto"/>
              <w:left w:val="single" w:sz="4" w:space="0" w:color="auto"/>
              <w:right w:val="single" w:sz="4" w:space="0" w:color="auto"/>
            </w:tcBorders>
            <w:vAlign w:val="center"/>
          </w:tcPr>
          <w:p w14:paraId="6C0CBEF6" w14:textId="77777777" w:rsidR="005152EB" w:rsidRDefault="005152EB">
            <w:pPr>
              <w:tabs>
                <w:tab w:val="left" w:pos="840"/>
              </w:tabs>
              <w:snapToGrid w:val="0"/>
              <w:jc w:val="center"/>
              <w:rPr>
                <w:rFonts w:ascii="宋体" w:hAnsi="宋体" w:cs="宋体"/>
                <w:bCs/>
                <w:szCs w:val="21"/>
              </w:rPr>
            </w:pPr>
          </w:p>
        </w:tc>
        <w:tc>
          <w:tcPr>
            <w:tcW w:w="1282" w:type="pct"/>
            <w:tcBorders>
              <w:top w:val="single" w:sz="4" w:space="0" w:color="auto"/>
              <w:left w:val="single" w:sz="4" w:space="0" w:color="auto"/>
              <w:right w:val="single" w:sz="4" w:space="0" w:color="auto"/>
            </w:tcBorders>
            <w:vAlign w:val="center"/>
          </w:tcPr>
          <w:p w14:paraId="6C0CBEF7" w14:textId="77777777" w:rsidR="005152EB" w:rsidRDefault="005152EB">
            <w:pPr>
              <w:tabs>
                <w:tab w:val="left" w:pos="840"/>
              </w:tabs>
              <w:snapToGrid w:val="0"/>
              <w:jc w:val="center"/>
              <w:rPr>
                <w:rFonts w:ascii="宋体" w:hAnsi="宋体" w:cs="宋体"/>
                <w:bCs/>
                <w:szCs w:val="21"/>
              </w:rPr>
            </w:pPr>
          </w:p>
        </w:tc>
        <w:tc>
          <w:tcPr>
            <w:tcW w:w="1305" w:type="pct"/>
            <w:tcBorders>
              <w:top w:val="single" w:sz="4" w:space="0" w:color="auto"/>
              <w:left w:val="single" w:sz="4" w:space="0" w:color="auto"/>
              <w:right w:val="single" w:sz="4" w:space="0" w:color="auto"/>
            </w:tcBorders>
            <w:vAlign w:val="center"/>
          </w:tcPr>
          <w:p w14:paraId="6C0CBEF8" w14:textId="77777777" w:rsidR="005152EB" w:rsidRDefault="005152EB">
            <w:pPr>
              <w:tabs>
                <w:tab w:val="left" w:pos="840"/>
              </w:tabs>
              <w:snapToGrid w:val="0"/>
              <w:jc w:val="center"/>
              <w:rPr>
                <w:rFonts w:ascii="宋体" w:hAnsi="宋体" w:cs="宋体"/>
                <w:bCs/>
                <w:szCs w:val="21"/>
              </w:rPr>
            </w:pPr>
          </w:p>
        </w:tc>
        <w:tc>
          <w:tcPr>
            <w:tcW w:w="1650" w:type="pct"/>
            <w:tcBorders>
              <w:top w:val="single" w:sz="4" w:space="0" w:color="auto"/>
              <w:left w:val="single" w:sz="4" w:space="0" w:color="auto"/>
              <w:right w:val="single" w:sz="4" w:space="0" w:color="auto"/>
            </w:tcBorders>
            <w:vAlign w:val="center"/>
          </w:tcPr>
          <w:p w14:paraId="6C0CBEF9" w14:textId="77777777" w:rsidR="005152EB" w:rsidRDefault="005152EB">
            <w:pPr>
              <w:tabs>
                <w:tab w:val="left" w:pos="840"/>
              </w:tabs>
              <w:snapToGrid w:val="0"/>
              <w:jc w:val="center"/>
              <w:rPr>
                <w:rFonts w:ascii="宋体" w:hAnsi="宋体" w:cs="宋体"/>
                <w:bCs/>
                <w:szCs w:val="21"/>
              </w:rPr>
            </w:pPr>
          </w:p>
        </w:tc>
      </w:tr>
      <w:tr w:rsidR="005152EB" w14:paraId="6C0CBEFF" w14:textId="77777777" w:rsidTr="00C74642">
        <w:trPr>
          <w:trHeight w:val="567"/>
          <w:jc w:val="center"/>
        </w:trPr>
        <w:tc>
          <w:tcPr>
            <w:tcW w:w="763" w:type="pct"/>
            <w:tcBorders>
              <w:top w:val="single" w:sz="4" w:space="0" w:color="auto"/>
              <w:left w:val="single" w:sz="4" w:space="0" w:color="auto"/>
              <w:right w:val="single" w:sz="4" w:space="0" w:color="auto"/>
            </w:tcBorders>
            <w:vAlign w:val="center"/>
          </w:tcPr>
          <w:p w14:paraId="6C0CBEFB" w14:textId="77777777" w:rsidR="005152EB" w:rsidRDefault="005152EB">
            <w:pPr>
              <w:tabs>
                <w:tab w:val="left" w:pos="840"/>
              </w:tabs>
              <w:snapToGrid w:val="0"/>
              <w:jc w:val="center"/>
              <w:rPr>
                <w:rFonts w:ascii="宋体" w:hAnsi="宋体" w:cs="宋体"/>
                <w:bCs/>
                <w:szCs w:val="21"/>
              </w:rPr>
            </w:pPr>
          </w:p>
        </w:tc>
        <w:tc>
          <w:tcPr>
            <w:tcW w:w="1282" w:type="pct"/>
            <w:tcBorders>
              <w:top w:val="single" w:sz="4" w:space="0" w:color="auto"/>
              <w:left w:val="single" w:sz="4" w:space="0" w:color="auto"/>
              <w:right w:val="single" w:sz="4" w:space="0" w:color="auto"/>
            </w:tcBorders>
            <w:vAlign w:val="center"/>
          </w:tcPr>
          <w:p w14:paraId="6C0CBEFC" w14:textId="77777777" w:rsidR="005152EB" w:rsidRDefault="005152EB">
            <w:pPr>
              <w:tabs>
                <w:tab w:val="left" w:pos="840"/>
              </w:tabs>
              <w:snapToGrid w:val="0"/>
              <w:jc w:val="center"/>
              <w:rPr>
                <w:rFonts w:ascii="宋体" w:hAnsi="宋体" w:cs="宋体"/>
                <w:bCs/>
                <w:szCs w:val="21"/>
              </w:rPr>
            </w:pPr>
          </w:p>
        </w:tc>
        <w:tc>
          <w:tcPr>
            <w:tcW w:w="1305" w:type="pct"/>
            <w:tcBorders>
              <w:top w:val="single" w:sz="4" w:space="0" w:color="auto"/>
              <w:left w:val="single" w:sz="4" w:space="0" w:color="auto"/>
              <w:right w:val="single" w:sz="4" w:space="0" w:color="auto"/>
            </w:tcBorders>
            <w:vAlign w:val="center"/>
          </w:tcPr>
          <w:p w14:paraId="6C0CBEFD" w14:textId="77777777" w:rsidR="005152EB" w:rsidRDefault="005152EB">
            <w:pPr>
              <w:tabs>
                <w:tab w:val="left" w:pos="840"/>
              </w:tabs>
              <w:snapToGrid w:val="0"/>
              <w:jc w:val="center"/>
              <w:rPr>
                <w:rFonts w:ascii="宋体" w:hAnsi="宋体" w:cs="宋体"/>
                <w:bCs/>
                <w:szCs w:val="21"/>
              </w:rPr>
            </w:pPr>
          </w:p>
        </w:tc>
        <w:tc>
          <w:tcPr>
            <w:tcW w:w="1650" w:type="pct"/>
            <w:tcBorders>
              <w:top w:val="single" w:sz="4" w:space="0" w:color="auto"/>
              <w:left w:val="single" w:sz="4" w:space="0" w:color="auto"/>
              <w:right w:val="single" w:sz="4" w:space="0" w:color="auto"/>
            </w:tcBorders>
            <w:vAlign w:val="center"/>
          </w:tcPr>
          <w:p w14:paraId="6C0CBEFE" w14:textId="77777777" w:rsidR="005152EB" w:rsidRDefault="005152EB">
            <w:pPr>
              <w:tabs>
                <w:tab w:val="left" w:pos="840"/>
              </w:tabs>
              <w:snapToGrid w:val="0"/>
              <w:jc w:val="center"/>
              <w:rPr>
                <w:rFonts w:ascii="宋体" w:hAnsi="宋体" w:cs="宋体"/>
                <w:bCs/>
                <w:szCs w:val="21"/>
              </w:rPr>
            </w:pPr>
          </w:p>
        </w:tc>
      </w:tr>
      <w:tr w:rsidR="005152EB" w14:paraId="6C0CBF04" w14:textId="77777777" w:rsidTr="00C74642">
        <w:trPr>
          <w:trHeight w:val="567"/>
          <w:jc w:val="center"/>
        </w:trPr>
        <w:tc>
          <w:tcPr>
            <w:tcW w:w="763" w:type="pct"/>
            <w:tcBorders>
              <w:top w:val="single" w:sz="4" w:space="0" w:color="auto"/>
              <w:left w:val="single" w:sz="4" w:space="0" w:color="auto"/>
              <w:right w:val="single" w:sz="4" w:space="0" w:color="auto"/>
            </w:tcBorders>
            <w:vAlign w:val="center"/>
          </w:tcPr>
          <w:p w14:paraId="6C0CBF00" w14:textId="77777777" w:rsidR="005152EB" w:rsidRDefault="005152EB">
            <w:pPr>
              <w:tabs>
                <w:tab w:val="left" w:pos="840"/>
              </w:tabs>
              <w:snapToGrid w:val="0"/>
              <w:jc w:val="center"/>
              <w:rPr>
                <w:rFonts w:ascii="宋体" w:hAnsi="宋体" w:cs="宋体"/>
                <w:bCs/>
                <w:szCs w:val="21"/>
              </w:rPr>
            </w:pPr>
          </w:p>
        </w:tc>
        <w:tc>
          <w:tcPr>
            <w:tcW w:w="1282" w:type="pct"/>
            <w:tcBorders>
              <w:top w:val="single" w:sz="4" w:space="0" w:color="auto"/>
              <w:left w:val="single" w:sz="4" w:space="0" w:color="auto"/>
              <w:right w:val="single" w:sz="4" w:space="0" w:color="auto"/>
            </w:tcBorders>
            <w:vAlign w:val="center"/>
          </w:tcPr>
          <w:p w14:paraId="6C0CBF01" w14:textId="77777777" w:rsidR="005152EB" w:rsidRDefault="005152EB">
            <w:pPr>
              <w:tabs>
                <w:tab w:val="left" w:pos="840"/>
              </w:tabs>
              <w:snapToGrid w:val="0"/>
              <w:jc w:val="center"/>
              <w:rPr>
                <w:rFonts w:ascii="宋体" w:hAnsi="宋体" w:cs="宋体"/>
                <w:bCs/>
                <w:szCs w:val="21"/>
              </w:rPr>
            </w:pPr>
          </w:p>
        </w:tc>
        <w:tc>
          <w:tcPr>
            <w:tcW w:w="1305" w:type="pct"/>
            <w:tcBorders>
              <w:top w:val="single" w:sz="4" w:space="0" w:color="auto"/>
              <w:left w:val="single" w:sz="4" w:space="0" w:color="auto"/>
              <w:right w:val="single" w:sz="4" w:space="0" w:color="auto"/>
            </w:tcBorders>
            <w:vAlign w:val="center"/>
          </w:tcPr>
          <w:p w14:paraId="6C0CBF02" w14:textId="77777777" w:rsidR="005152EB" w:rsidRDefault="005152EB">
            <w:pPr>
              <w:tabs>
                <w:tab w:val="left" w:pos="840"/>
              </w:tabs>
              <w:snapToGrid w:val="0"/>
              <w:jc w:val="center"/>
              <w:rPr>
                <w:rFonts w:ascii="宋体" w:hAnsi="宋体" w:cs="宋体"/>
                <w:bCs/>
                <w:szCs w:val="21"/>
              </w:rPr>
            </w:pPr>
          </w:p>
        </w:tc>
        <w:tc>
          <w:tcPr>
            <w:tcW w:w="1650" w:type="pct"/>
            <w:tcBorders>
              <w:top w:val="single" w:sz="4" w:space="0" w:color="auto"/>
              <w:left w:val="single" w:sz="4" w:space="0" w:color="auto"/>
              <w:right w:val="single" w:sz="4" w:space="0" w:color="auto"/>
            </w:tcBorders>
            <w:vAlign w:val="center"/>
          </w:tcPr>
          <w:p w14:paraId="6C0CBF03" w14:textId="77777777" w:rsidR="005152EB" w:rsidRDefault="005152EB">
            <w:pPr>
              <w:tabs>
                <w:tab w:val="left" w:pos="840"/>
              </w:tabs>
              <w:snapToGrid w:val="0"/>
              <w:jc w:val="center"/>
              <w:rPr>
                <w:rFonts w:ascii="宋体" w:hAnsi="宋体" w:cs="宋体"/>
                <w:bCs/>
                <w:szCs w:val="21"/>
              </w:rPr>
            </w:pPr>
          </w:p>
        </w:tc>
      </w:tr>
      <w:tr w:rsidR="005152EB" w14:paraId="6C0CBF09" w14:textId="77777777" w:rsidTr="00C74642">
        <w:trPr>
          <w:trHeight w:val="567"/>
          <w:jc w:val="center"/>
        </w:trPr>
        <w:tc>
          <w:tcPr>
            <w:tcW w:w="763" w:type="pct"/>
            <w:tcBorders>
              <w:top w:val="single" w:sz="4" w:space="0" w:color="auto"/>
              <w:left w:val="single" w:sz="4" w:space="0" w:color="auto"/>
              <w:right w:val="single" w:sz="4" w:space="0" w:color="auto"/>
            </w:tcBorders>
            <w:vAlign w:val="center"/>
          </w:tcPr>
          <w:p w14:paraId="6C0CBF05" w14:textId="77777777" w:rsidR="005152EB" w:rsidRDefault="005152EB">
            <w:pPr>
              <w:tabs>
                <w:tab w:val="left" w:pos="840"/>
              </w:tabs>
              <w:snapToGrid w:val="0"/>
              <w:jc w:val="center"/>
              <w:rPr>
                <w:rFonts w:ascii="宋体" w:hAnsi="宋体" w:cs="宋体"/>
                <w:bCs/>
                <w:szCs w:val="21"/>
              </w:rPr>
            </w:pPr>
          </w:p>
        </w:tc>
        <w:tc>
          <w:tcPr>
            <w:tcW w:w="1282" w:type="pct"/>
            <w:tcBorders>
              <w:top w:val="single" w:sz="4" w:space="0" w:color="auto"/>
              <w:left w:val="single" w:sz="4" w:space="0" w:color="auto"/>
              <w:right w:val="single" w:sz="4" w:space="0" w:color="auto"/>
            </w:tcBorders>
            <w:vAlign w:val="center"/>
          </w:tcPr>
          <w:p w14:paraId="6C0CBF06" w14:textId="77777777" w:rsidR="005152EB" w:rsidRDefault="005152EB">
            <w:pPr>
              <w:tabs>
                <w:tab w:val="left" w:pos="840"/>
              </w:tabs>
              <w:snapToGrid w:val="0"/>
              <w:jc w:val="center"/>
              <w:rPr>
                <w:rFonts w:ascii="宋体" w:hAnsi="宋体" w:cs="宋体"/>
                <w:bCs/>
                <w:szCs w:val="21"/>
              </w:rPr>
            </w:pPr>
          </w:p>
        </w:tc>
        <w:tc>
          <w:tcPr>
            <w:tcW w:w="1305" w:type="pct"/>
            <w:tcBorders>
              <w:top w:val="single" w:sz="4" w:space="0" w:color="auto"/>
              <w:left w:val="single" w:sz="4" w:space="0" w:color="auto"/>
              <w:right w:val="single" w:sz="4" w:space="0" w:color="auto"/>
            </w:tcBorders>
            <w:vAlign w:val="center"/>
          </w:tcPr>
          <w:p w14:paraId="6C0CBF07" w14:textId="77777777" w:rsidR="005152EB" w:rsidRDefault="005152EB">
            <w:pPr>
              <w:tabs>
                <w:tab w:val="left" w:pos="840"/>
              </w:tabs>
              <w:snapToGrid w:val="0"/>
              <w:jc w:val="center"/>
              <w:rPr>
                <w:rFonts w:ascii="宋体" w:hAnsi="宋体" w:cs="宋体"/>
                <w:bCs/>
                <w:szCs w:val="21"/>
              </w:rPr>
            </w:pPr>
          </w:p>
        </w:tc>
        <w:tc>
          <w:tcPr>
            <w:tcW w:w="1650" w:type="pct"/>
            <w:tcBorders>
              <w:top w:val="single" w:sz="4" w:space="0" w:color="auto"/>
              <w:left w:val="single" w:sz="4" w:space="0" w:color="auto"/>
              <w:right w:val="single" w:sz="4" w:space="0" w:color="auto"/>
            </w:tcBorders>
            <w:vAlign w:val="center"/>
          </w:tcPr>
          <w:p w14:paraId="6C0CBF08" w14:textId="77777777" w:rsidR="005152EB" w:rsidRDefault="005152EB">
            <w:pPr>
              <w:tabs>
                <w:tab w:val="left" w:pos="840"/>
              </w:tabs>
              <w:snapToGrid w:val="0"/>
              <w:jc w:val="center"/>
              <w:rPr>
                <w:rFonts w:ascii="宋体" w:hAnsi="宋体" w:cs="宋体"/>
                <w:bCs/>
                <w:szCs w:val="21"/>
              </w:rPr>
            </w:pPr>
          </w:p>
        </w:tc>
      </w:tr>
      <w:tr w:rsidR="005152EB" w14:paraId="6C0CBF0E" w14:textId="77777777" w:rsidTr="00C74642">
        <w:trPr>
          <w:trHeight w:val="567"/>
          <w:jc w:val="center"/>
        </w:trPr>
        <w:tc>
          <w:tcPr>
            <w:tcW w:w="763" w:type="pct"/>
            <w:tcBorders>
              <w:top w:val="single" w:sz="4" w:space="0" w:color="auto"/>
              <w:left w:val="single" w:sz="4" w:space="0" w:color="auto"/>
              <w:right w:val="single" w:sz="4" w:space="0" w:color="auto"/>
            </w:tcBorders>
            <w:vAlign w:val="center"/>
          </w:tcPr>
          <w:p w14:paraId="6C0CBF0A" w14:textId="77777777" w:rsidR="005152EB" w:rsidRDefault="005152EB">
            <w:pPr>
              <w:tabs>
                <w:tab w:val="left" w:pos="840"/>
              </w:tabs>
              <w:snapToGrid w:val="0"/>
              <w:jc w:val="center"/>
              <w:rPr>
                <w:rFonts w:ascii="宋体" w:hAnsi="宋体" w:cs="宋体"/>
                <w:bCs/>
                <w:szCs w:val="21"/>
              </w:rPr>
            </w:pPr>
          </w:p>
        </w:tc>
        <w:tc>
          <w:tcPr>
            <w:tcW w:w="1282" w:type="pct"/>
            <w:tcBorders>
              <w:top w:val="single" w:sz="4" w:space="0" w:color="auto"/>
              <w:left w:val="single" w:sz="4" w:space="0" w:color="auto"/>
              <w:right w:val="single" w:sz="4" w:space="0" w:color="auto"/>
            </w:tcBorders>
            <w:vAlign w:val="center"/>
          </w:tcPr>
          <w:p w14:paraId="6C0CBF0B" w14:textId="77777777" w:rsidR="005152EB" w:rsidRDefault="005152EB">
            <w:pPr>
              <w:tabs>
                <w:tab w:val="left" w:pos="840"/>
              </w:tabs>
              <w:snapToGrid w:val="0"/>
              <w:jc w:val="center"/>
              <w:rPr>
                <w:rFonts w:ascii="宋体" w:hAnsi="宋体" w:cs="宋体"/>
                <w:bCs/>
                <w:szCs w:val="21"/>
              </w:rPr>
            </w:pPr>
          </w:p>
        </w:tc>
        <w:tc>
          <w:tcPr>
            <w:tcW w:w="1305" w:type="pct"/>
            <w:tcBorders>
              <w:top w:val="single" w:sz="4" w:space="0" w:color="auto"/>
              <w:left w:val="single" w:sz="4" w:space="0" w:color="auto"/>
              <w:right w:val="single" w:sz="4" w:space="0" w:color="auto"/>
            </w:tcBorders>
            <w:vAlign w:val="center"/>
          </w:tcPr>
          <w:p w14:paraId="6C0CBF0C" w14:textId="77777777" w:rsidR="005152EB" w:rsidRDefault="005152EB">
            <w:pPr>
              <w:tabs>
                <w:tab w:val="left" w:pos="840"/>
              </w:tabs>
              <w:snapToGrid w:val="0"/>
              <w:jc w:val="center"/>
              <w:rPr>
                <w:rFonts w:ascii="宋体" w:hAnsi="宋体" w:cs="宋体"/>
                <w:bCs/>
                <w:szCs w:val="21"/>
              </w:rPr>
            </w:pPr>
          </w:p>
        </w:tc>
        <w:tc>
          <w:tcPr>
            <w:tcW w:w="1650" w:type="pct"/>
            <w:tcBorders>
              <w:top w:val="single" w:sz="4" w:space="0" w:color="auto"/>
              <w:left w:val="single" w:sz="4" w:space="0" w:color="auto"/>
              <w:right w:val="single" w:sz="4" w:space="0" w:color="auto"/>
            </w:tcBorders>
            <w:vAlign w:val="center"/>
          </w:tcPr>
          <w:p w14:paraId="6C0CBF0D" w14:textId="77777777" w:rsidR="005152EB" w:rsidRDefault="005152EB">
            <w:pPr>
              <w:tabs>
                <w:tab w:val="left" w:pos="840"/>
              </w:tabs>
              <w:snapToGrid w:val="0"/>
              <w:jc w:val="center"/>
              <w:rPr>
                <w:rFonts w:ascii="宋体" w:hAnsi="宋体" w:cs="宋体"/>
                <w:bCs/>
                <w:szCs w:val="21"/>
              </w:rPr>
            </w:pPr>
          </w:p>
        </w:tc>
      </w:tr>
      <w:tr w:rsidR="005152EB" w14:paraId="6C0CBF13" w14:textId="77777777" w:rsidTr="00C74642">
        <w:trPr>
          <w:trHeight w:val="567"/>
          <w:jc w:val="center"/>
        </w:trPr>
        <w:tc>
          <w:tcPr>
            <w:tcW w:w="763" w:type="pct"/>
            <w:tcBorders>
              <w:top w:val="single" w:sz="4" w:space="0" w:color="auto"/>
              <w:left w:val="single" w:sz="4" w:space="0" w:color="auto"/>
              <w:right w:val="single" w:sz="4" w:space="0" w:color="auto"/>
            </w:tcBorders>
            <w:vAlign w:val="center"/>
          </w:tcPr>
          <w:p w14:paraId="6C0CBF0F" w14:textId="77777777" w:rsidR="005152EB" w:rsidRDefault="005152EB">
            <w:pPr>
              <w:tabs>
                <w:tab w:val="left" w:pos="840"/>
              </w:tabs>
              <w:snapToGrid w:val="0"/>
              <w:jc w:val="center"/>
              <w:rPr>
                <w:rFonts w:ascii="宋体" w:hAnsi="宋体" w:cs="宋体"/>
                <w:bCs/>
                <w:szCs w:val="21"/>
              </w:rPr>
            </w:pPr>
          </w:p>
        </w:tc>
        <w:tc>
          <w:tcPr>
            <w:tcW w:w="1282" w:type="pct"/>
            <w:tcBorders>
              <w:top w:val="single" w:sz="4" w:space="0" w:color="auto"/>
              <w:left w:val="single" w:sz="4" w:space="0" w:color="auto"/>
              <w:right w:val="single" w:sz="4" w:space="0" w:color="auto"/>
            </w:tcBorders>
            <w:vAlign w:val="center"/>
          </w:tcPr>
          <w:p w14:paraId="6C0CBF10" w14:textId="77777777" w:rsidR="005152EB" w:rsidRDefault="005152EB">
            <w:pPr>
              <w:tabs>
                <w:tab w:val="left" w:pos="840"/>
              </w:tabs>
              <w:snapToGrid w:val="0"/>
              <w:jc w:val="center"/>
              <w:rPr>
                <w:rFonts w:ascii="宋体" w:hAnsi="宋体" w:cs="宋体"/>
                <w:bCs/>
                <w:szCs w:val="21"/>
              </w:rPr>
            </w:pPr>
          </w:p>
        </w:tc>
        <w:tc>
          <w:tcPr>
            <w:tcW w:w="1305" w:type="pct"/>
            <w:tcBorders>
              <w:top w:val="single" w:sz="4" w:space="0" w:color="auto"/>
              <w:left w:val="single" w:sz="4" w:space="0" w:color="auto"/>
              <w:right w:val="single" w:sz="4" w:space="0" w:color="auto"/>
            </w:tcBorders>
            <w:vAlign w:val="center"/>
          </w:tcPr>
          <w:p w14:paraId="6C0CBF11" w14:textId="77777777" w:rsidR="005152EB" w:rsidRDefault="005152EB">
            <w:pPr>
              <w:tabs>
                <w:tab w:val="left" w:pos="840"/>
              </w:tabs>
              <w:snapToGrid w:val="0"/>
              <w:jc w:val="center"/>
              <w:rPr>
                <w:rFonts w:ascii="宋体" w:hAnsi="宋体" w:cs="宋体"/>
                <w:bCs/>
                <w:szCs w:val="21"/>
              </w:rPr>
            </w:pPr>
          </w:p>
        </w:tc>
        <w:tc>
          <w:tcPr>
            <w:tcW w:w="1650" w:type="pct"/>
            <w:tcBorders>
              <w:top w:val="single" w:sz="4" w:space="0" w:color="auto"/>
              <w:left w:val="single" w:sz="4" w:space="0" w:color="auto"/>
              <w:right w:val="single" w:sz="4" w:space="0" w:color="auto"/>
            </w:tcBorders>
            <w:vAlign w:val="center"/>
          </w:tcPr>
          <w:p w14:paraId="6C0CBF12" w14:textId="77777777" w:rsidR="005152EB" w:rsidRDefault="005152EB">
            <w:pPr>
              <w:tabs>
                <w:tab w:val="left" w:pos="840"/>
              </w:tabs>
              <w:snapToGrid w:val="0"/>
              <w:jc w:val="center"/>
              <w:rPr>
                <w:rFonts w:ascii="宋体" w:hAnsi="宋体" w:cs="宋体"/>
                <w:bCs/>
                <w:szCs w:val="21"/>
              </w:rPr>
            </w:pPr>
          </w:p>
        </w:tc>
      </w:tr>
      <w:tr w:rsidR="005152EB" w14:paraId="6C0CBF18" w14:textId="77777777" w:rsidTr="00C74642">
        <w:trPr>
          <w:trHeight w:val="567"/>
          <w:jc w:val="center"/>
        </w:trPr>
        <w:tc>
          <w:tcPr>
            <w:tcW w:w="763" w:type="pct"/>
            <w:tcBorders>
              <w:top w:val="single" w:sz="4" w:space="0" w:color="auto"/>
              <w:left w:val="single" w:sz="4" w:space="0" w:color="auto"/>
              <w:right w:val="single" w:sz="4" w:space="0" w:color="auto"/>
            </w:tcBorders>
            <w:vAlign w:val="center"/>
          </w:tcPr>
          <w:p w14:paraId="6C0CBF14" w14:textId="77777777" w:rsidR="005152EB" w:rsidRDefault="005152EB">
            <w:pPr>
              <w:tabs>
                <w:tab w:val="left" w:pos="840"/>
              </w:tabs>
              <w:snapToGrid w:val="0"/>
              <w:jc w:val="center"/>
              <w:rPr>
                <w:rFonts w:ascii="宋体" w:hAnsi="宋体" w:cs="宋体"/>
                <w:bCs/>
                <w:szCs w:val="21"/>
              </w:rPr>
            </w:pPr>
          </w:p>
        </w:tc>
        <w:tc>
          <w:tcPr>
            <w:tcW w:w="1282" w:type="pct"/>
            <w:tcBorders>
              <w:top w:val="single" w:sz="4" w:space="0" w:color="auto"/>
              <w:left w:val="single" w:sz="4" w:space="0" w:color="auto"/>
              <w:right w:val="single" w:sz="4" w:space="0" w:color="auto"/>
            </w:tcBorders>
            <w:vAlign w:val="center"/>
          </w:tcPr>
          <w:p w14:paraId="6C0CBF15" w14:textId="77777777" w:rsidR="005152EB" w:rsidRDefault="005152EB">
            <w:pPr>
              <w:tabs>
                <w:tab w:val="left" w:pos="840"/>
              </w:tabs>
              <w:snapToGrid w:val="0"/>
              <w:jc w:val="center"/>
              <w:rPr>
                <w:rFonts w:ascii="宋体" w:hAnsi="宋体" w:cs="宋体"/>
                <w:bCs/>
                <w:szCs w:val="21"/>
              </w:rPr>
            </w:pPr>
          </w:p>
        </w:tc>
        <w:tc>
          <w:tcPr>
            <w:tcW w:w="1305" w:type="pct"/>
            <w:tcBorders>
              <w:top w:val="single" w:sz="4" w:space="0" w:color="auto"/>
              <w:left w:val="single" w:sz="4" w:space="0" w:color="auto"/>
              <w:right w:val="single" w:sz="4" w:space="0" w:color="auto"/>
            </w:tcBorders>
            <w:vAlign w:val="center"/>
          </w:tcPr>
          <w:p w14:paraId="6C0CBF16" w14:textId="77777777" w:rsidR="005152EB" w:rsidRDefault="005152EB">
            <w:pPr>
              <w:tabs>
                <w:tab w:val="left" w:pos="840"/>
              </w:tabs>
              <w:snapToGrid w:val="0"/>
              <w:jc w:val="center"/>
              <w:rPr>
                <w:rFonts w:ascii="宋体" w:hAnsi="宋体" w:cs="宋体"/>
                <w:bCs/>
                <w:szCs w:val="21"/>
              </w:rPr>
            </w:pPr>
          </w:p>
        </w:tc>
        <w:tc>
          <w:tcPr>
            <w:tcW w:w="1650" w:type="pct"/>
            <w:tcBorders>
              <w:top w:val="single" w:sz="4" w:space="0" w:color="auto"/>
              <w:left w:val="single" w:sz="4" w:space="0" w:color="auto"/>
              <w:right w:val="single" w:sz="4" w:space="0" w:color="auto"/>
            </w:tcBorders>
            <w:vAlign w:val="center"/>
          </w:tcPr>
          <w:p w14:paraId="6C0CBF17" w14:textId="77777777" w:rsidR="005152EB" w:rsidRDefault="005152EB">
            <w:pPr>
              <w:tabs>
                <w:tab w:val="left" w:pos="840"/>
              </w:tabs>
              <w:snapToGrid w:val="0"/>
              <w:jc w:val="center"/>
              <w:rPr>
                <w:rFonts w:ascii="宋体" w:hAnsi="宋体" w:cs="宋体"/>
                <w:bCs/>
                <w:szCs w:val="21"/>
              </w:rPr>
            </w:pPr>
          </w:p>
        </w:tc>
      </w:tr>
      <w:tr w:rsidR="005152EB" w14:paraId="6C0CBF1D" w14:textId="77777777" w:rsidTr="00C74642">
        <w:trPr>
          <w:trHeight w:val="567"/>
          <w:jc w:val="center"/>
        </w:trPr>
        <w:tc>
          <w:tcPr>
            <w:tcW w:w="763" w:type="pct"/>
            <w:tcBorders>
              <w:top w:val="single" w:sz="4" w:space="0" w:color="auto"/>
              <w:left w:val="single" w:sz="4" w:space="0" w:color="auto"/>
              <w:right w:val="single" w:sz="4" w:space="0" w:color="auto"/>
            </w:tcBorders>
            <w:vAlign w:val="center"/>
          </w:tcPr>
          <w:p w14:paraId="6C0CBF19" w14:textId="77777777" w:rsidR="005152EB" w:rsidRDefault="005152EB">
            <w:pPr>
              <w:tabs>
                <w:tab w:val="left" w:pos="840"/>
              </w:tabs>
              <w:snapToGrid w:val="0"/>
              <w:jc w:val="center"/>
              <w:rPr>
                <w:rFonts w:ascii="宋体" w:hAnsi="宋体" w:cs="宋体"/>
                <w:bCs/>
                <w:szCs w:val="21"/>
              </w:rPr>
            </w:pPr>
          </w:p>
        </w:tc>
        <w:tc>
          <w:tcPr>
            <w:tcW w:w="1282" w:type="pct"/>
            <w:tcBorders>
              <w:top w:val="single" w:sz="4" w:space="0" w:color="auto"/>
              <w:left w:val="single" w:sz="4" w:space="0" w:color="auto"/>
              <w:right w:val="single" w:sz="4" w:space="0" w:color="auto"/>
            </w:tcBorders>
            <w:vAlign w:val="center"/>
          </w:tcPr>
          <w:p w14:paraId="6C0CBF1A" w14:textId="77777777" w:rsidR="005152EB" w:rsidRDefault="005152EB">
            <w:pPr>
              <w:tabs>
                <w:tab w:val="left" w:pos="840"/>
              </w:tabs>
              <w:snapToGrid w:val="0"/>
              <w:jc w:val="center"/>
              <w:rPr>
                <w:rFonts w:ascii="宋体" w:hAnsi="宋体" w:cs="宋体"/>
                <w:bCs/>
                <w:szCs w:val="21"/>
              </w:rPr>
            </w:pPr>
          </w:p>
        </w:tc>
        <w:tc>
          <w:tcPr>
            <w:tcW w:w="1305" w:type="pct"/>
            <w:tcBorders>
              <w:top w:val="single" w:sz="4" w:space="0" w:color="auto"/>
              <w:left w:val="single" w:sz="4" w:space="0" w:color="auto"/>
              <w:right w:val="single" w:sz="4" w:space="0" w:color="auto"/>
            </w:tcBorders>
            <w:vAlign w:val="center"/>
          </w:tcPr>
          <w:p w14:paraId="6C0CBF1B" w14:textId="77777777" w:rsidR="005152EB" w:rsidRDefault="005152EB">
            <w:pPr>
              <w:tabs>
                <w:tab w:val="left" w:pos="840"/>
              </w:tabs>
              <w:snapToGrid w:val="0"/>
              <w:jc w:val="center"/>
              <w:rPr>
                <w:rFonts w:ascii="宋体" w:hAnsi="宋体" w:cs="宋体"/>
                <w:bCs/>
                <w:szCs w:val="21"/>
              </w:rPr>
            </w:pPr>
          </w:p>
        </w:tc>
        <w:tc>
          <w:tcPr>
            <w:tcW w:w="1650" w:type="pct"/>
            <w:tcBorders>
              <w:top w:val="single" w:sz="4" w:space="0" w:color="auto"/>
              <w:left w:val="single" w:sz="4" w:space="0" w:color="auto"/>
              <w:right w:val="single" w:sz="4" w:space="0" w:color="auto"/>
            </w:tcBorders>
            <w:vAlign w:val="center"/>
          </w:tcPr>
          <w:p w14:paraId="6C0CBF1C" w14:textId="77777777" w:rsidR="005152EB" w:rsidRDefault="005152EB">
            <w:pPr>
              <w:tabs>
                <w:tab w:val="left" w:pos="840"/>
              </w:tabs>
              <w:snapToGrid w:val="0"/>
              <w:jc w:val="center"/>
              <w:rPr>
                <w:rFonts w:ascii="宋体" w:hAnsi="宋体" w:cs="宋体"/>
                <w:bCs/>
                <w:szCs w:val="21"/>
              </w:rPr>
            </w:pPr>
          </w:p>
        </w:tc>
      </w:tr>
      <w:tr w:rsidR="005152EB" w14:paraId="6C0CBF22" w14:textId="77777777" w:rsidTr="00B025BC">
        <w:trPr>
          <w:trHeight w:val="567"/>
          <w:jc w:val="center"/>
        </w:trPr>
        <w:tc>
          <w:tcPr>
            <w:tcW w:w="763" w:type="pct"/>
            <w:tcBorders>
              <w:top w:val="single" w:sz="4" w:space="0" w:color="auto"/>
              <w:left w:val="single" w:sz="4" w:space="0" w:color="auto"/>
              <w:bottom w:val="single" w:sz="4" w:space="0" w:color="auto"/>
              <w:right w:val="single" w:sz="4" w:space="0" w:color="auto"/>
            </w:tcBorders>
            <w:vAlign w:val="center"/>
          </w:tcPr>
          <w:p w14:paraId="6C0CBF1E" w14:textId="77777777" w:rsidR="005152EB" w:rsidRDefault="005152EB">
            <w:pPr>
              <w:tabs>
                <w:tab w:val="left" w:pos="840"/>
              </w:tabs>
              <w:snapToGrid w:val="0"/>
              <w:jc w:val="center"/>
              <w:rPr>
                <w:rFonts w:ascii="宋体" w:hAnsi="宋体" w:cs="宋体"/>
                <w:bCs/>
                <w:szCs w:val="21"/>
              </w:rPr>
            </w:pPr>
          </w:p>
        </w:tc>
        <w:tc>
          <w:tcPr>
            <w:tcW w:w="1282" w:type="pct"/>
            <w:tcBorders>
              <w:top w:val="single" w:sz="4" w:space="0" w:color="auto"/>
              <w:left w:val="single" w:sz="4" w:space="0" w:color="auto"/>
              <w:bottom w:val="single" w:sz="4" w:space="0" w:color="auto"/>
              <w:right w:val="single" w:sz="4" w:space="0" w:color="auto"/>
            </w:tcBorders>
            <w:vAlign w:val="center"/>
          </w:tcPr>
          <w:p w14:paraId="6C0CBF1F" w14:textId="77777777" w:rsidR="005152EB" w:rsidRDefault="005152EB">
            <w:pPr>
              <w:tabs>
                <w:tab w:val="left" w:pos="840"/>
              </w:tabs>
              <w:snapToGrid w:val="0"/>
              <w:jc w:val="center"/>
              <w:rPr>
                <w:rFonts w:ascii="宋体" w:hAnsi="宋体" w:cs="宋体"/>
                <w:bCs/>
                <w:szCs w:val="21"/>
              </w:rPr>
            </w:pPr>
          </w:p>
        </w:tc>
        <w:tc>
          <w:tcPr>
            <w:tcW w:w="1305" w:type="pct"/>
            <w:tcBorders>
              <w:top w:val="single" w:sz="4" w:space="0" w:color="auto"/>
              <w:left w:val="single" w:sz="4" w:space="0" w:color="auto"/>
              <w:bottom w:val="single" w:sz="4" w:space="0" w:color="auto"/>
              <w:right w:val="single" w:sz="4" w:space="0" w:color="auto"/>
            </w:tcBorders>
            <w:vAlign w:val="center"/>
          </w:tcPr>
          <w:p w14:paraId="6C0CBF20" w14:textId="77777777" w:rsidR="005152EB" w:rsidRDefault="005152EB">
            <w:pPr>
              <w:tabs>
                <w:tab w:val="left" w:pos="840"/>
              </w:tabs>
              <w:snapToGrid w:val="0"/>
              <w:jc w:val="center"/>
              <w:rPr>
                <w:rFonts w:ascii="宋体" w:hAnsi="宋体" w:cs="宋体"/>
                <w:bCs/>
                <w:szCs w:val="21"/>
              </w:rPr>
            </w:pPr>
          </w:p>
        </w:tc>
        <w:tc>
          <w:tcPr>
            <w:tcW w:w="1650" w:type="pct"/>
            <w:tcBorders>
              <w:top w:val="single" w:sz="4" w:space="0" w:color="auto"/>
              <w:left w:val="single" w:sz="4" w:space="0" w:color="auto"/>
              <w:bottom w:val="single" w:sz="4" w:space="0" w:color="auto"/>
              <w:right w:val="single" w:sz="4" w:space="0" w:color="auto"/>
            </w:tcBorders>
            <w:vAlign w:val="center"/>
          </w:tcPr>
          <w:p w14:paraId="6C0CBF21" w14:textId="77777777" w:rsidR="005152EB" w:rsidRDefault="005152EB">
            <w:pPr>
              <w:tabs>
                <w:tab w:val="left" w:pos="840"/>
              </w:tabs>
              <w:snapToGrid w:val="0"/>
              <w:jc w:val="center"/>
              <w:rPr>
                <w:rFonts w:ascii="宋体" w:hAnsi="宋体" w:cs="宋体"/>
                <w:bCs/>
                <w:szCs w:val="21"/>
              </w:rPr>
            </w:pPr>
          </w:p>
        </w:tc>
      </w:tr>
      <w:tr w:rsidR="00B025BC" w14:paraId="322948C8" w14:textId="77777777" w:rsidTr="00C74642">
        <w:trPr>
          <w:trHeight w:val="567"/>
          <w:jc w:val="center"/>
        </w:trPr>
        <w:tc>
          <w:tcPr>
            <w:tcW w:w="763" w:type="pct"/>
            <w:tcBorders>
              <w:top w:val="single" w:sz="4" w:space="0" w:color="auto"/>
              <w:left w:val="single" w:sz="4" w:space="0" w:color="auto"/>
              <w:right w:val="single" w:sz="4" w:space="0" w:color="auto"/>
            </w:tcBorders>
            <w:vAlign w:val="center"/>
          </w:tcPr>
          <w:p w14:paraId="62BA4DA7" w14:textId="77777777" w:rsidR="00B025BC" w:rsidRDefault="00B025BC">
            <w:pPr>
              <w:tabs>
                <w:tab w:val="left" w:pos="840"/>
              </w:tabs>
              <w:snapToGrid w:val="0"/>
              <w:jc w:val="center"/>
              <w:rPr>
                <w:rFonts w:ascii="宋体" w:hAnsi="宋体" w:cs="宋体"/>
                <w:bCs/>
                <w:szCs w:val="21"/>
              </w:rPr>
            </w:pPr>
          </w:p>
        </w:tc>
        <w:tc>
          <w:tcPr>
            <w:tcW w:w="1282" w:type="pct"/>
            <w:tcBorders>
              <w:top w:val="single" w:sz="4" w:space="0" w:color="auto"/>
              <w:left w:val="single" w:sz="4" w:space="0" w:color="auto"/>
              <w:right w:val="single" w:sz="4" w:space="0" w:color="auto"/>
            </w:tcBorders>
            <w:vAlign w:val="center"/>
          </w:tcPr>
          <w:p w14:paraId="2041F04A" w14:textId="77777777" w:rsidR="00B025BC" w:rsidRDefault="00B025BC">
            <w:pPr>
              <w:tabs>
                <w:tab w:val="left" w:pos="840"/>
              </w:tabs>
              <w:snapToGrid w:val="0"/>
              <w:jc w:val="center"/>
              <w:rPr>
                <w:rFonts w:ascii="宋体" w:hAnsi="宋体" w:cs="宋体"/>
                <w:bCs/>
                <w:szCs w:val="21"/>
              </w:rPr>
            </w:pPr>
          </w:p>
        </w:tc>
        <w:tc>
          <w:tcPr>
            <w:tcW w:w="1305" w:type="pct"/>
            <w:tcBorders>
              <w:top w:val="single" w:sz="4" w:space="0" w:color="auto"/>
              <w:left w:val="single" w:sz="4" w:space="0" w:color="auto"/>
              <w:right w:val="single" w:sz="4" w:space="0" w:color="auto"/>
            </w:tcBorders>
            <w:vAlign w:val="center"/>
          </w:tcPr>
          <w:p w14:paraId="1CABFA96" w14:textId="77777777" w:rsidR="00B025BC" w:rsidRDefault="00B025BC">
            <w:pPr>
              <w:tabs>
                <w:tab w:val="left" w:pos="840"/>
              </w:tabs>
              <w:snapToGrid w:val="0"/>
              <w:jc w:val="center"/>
              <w:rPr>
                <w:rFonts w:ascii="宋体" w:hAnsi="宋体" w:cs="宋体"/>
                <w:bCs/>
                <w:szCs w:val="21"/>
              </w:rPr>
            </w:pPr>
          </w:p>
        </w:tc>
        <w:tc>
          <w:tcPr>
            <w:tcW w:w="1650" w:type="pct"/>
            <w:tcBorders>
              <w:top w:val="single" w:sz="4" w:space="0" w:color="auto"/>
              <w:left w:val="single" w:sz="4" w:space="0" w:color="auto"/>
              <w:right w:val="single" w:sz="4" w:space="0" w:color="auto"/>
            </w:tcBorders>
            <w:vAlign w:val="center"/>
          </w:tcPr>
          <w:p w14:paraId="0CB90CB6" w14:textId="77777777" w:rsidR="00B025BC" w:rsidRDefault="00B025BC">
            <w:pPr>
              <w:tabs>
                <w:tab w:val="left" w:pos="840"/>
              </w:tabs>
              <w:snapToGrid w:val="0"/>
              <w:jc w:val="center"/>
              <w:rPr>
                <w:rFonts w:ascii="宋体" w:hAnsi="宋体" w:cs="宋体"/>
                <w:bCs/>
                <w:szCs w:val="21"/>
              </w:rPr>
            </w:pPr>
          </w:p>
        </w:tc>
      </w:tr>
    </w:tbl>
    <w:p w14:paraId="6C0CBF23" w14:textId="77777777" w:rsidR="005152EB" w:rsidRDefault="005152EB"/>
    <w:p w14:paraId="6C0CBF26" w14:textId="53908A5F" w:rsidR="005152EB" w:rsidRDefault="005152EB" w:rsidP="00B025BC">
      <w:pPr>
        <w:tabs>
          <w:tab w:val="left" w:pos="840"/>
        </w:tabs>
        <w:spacing w:line="360" w:lineRule="auto"/>
        <w:rPr>
          <w:color w:val="000000"/>
          <w:sz w:val="32"/>
          <w:szCs w:val="32"/>
          <w:u w:val="single"/>
        </w:rPr>
      </w:pPr>
    </w:p>
    <w:tbl>
      <w:tblPr>
        <w:tblW w:w="5000" w:type="pct"/>
        <w:jc w:val="center"/>
        <w:tblBorders>
          <w:top w:val="single" w:sz="4" w:space="0" w:color="auto"/>
          <w:left w:val="single" w:sz="4" w:space="0" w:color="auto"/>
          <w:bottom w:val="single" w:sz="4" w:space="0" w:color="auto"/>
          <w:right w:val="single" w:sz="4" w:space="0" w:color="auto"/>
        </w:tblBorders>
        <w:tblCellMar>
          <w:left w:w="56" w:type="dxa"/>
          <w:right w:w="0" w:type="dxa"/>
        </w:tblCellMar>
        <w:tblLook w:val="04A0" w:firstRow="1" w:lastRow="0" w:firstColumn="1" w:lastColumn="0" w:noHBand="0" w:noVBand="1"/>
      </w:tblPr>
      <w:tblGrid>
        <w:gridCol w:w="9344"/>
      </w:tblGrid>
      <w:tr w:rsidR="005152EB" w14:paraId="6C0CBF34" w14:textId="77777777" w:rsidTr="00C74642">
        <w:trPr>
          <w:trHeight w:val="6436"/>
          <w:jc w:val="center"/>
        </w:trPr>
        <w:tc>
          <w:tcPr>
            <w:tcW w:w="5000" w:type="pct"/>
            <w:tcBorders>
              <w:top w:val="single" w:sz="4" w:space="0" w:color="auto"/>
              <w:left w:val="single" w:sz="4" w:space="0" w:color="auto"/>
              <w:bottom w:val="single" w:sz="4" w:space="0" w:color="auto"/>
              <w:right w:val="single" w:sz="4" w:space="0" w:color="auto"/>
            </w:tcBorders>
          </w:tcPr>
          <w:p w14:paraId="6C0CBF27" w14:textId="77777777" w:rsidR="005152EB" w:rsidRDefault="001F7411" w:rsidP="006454A5">
            <w:pPr>
              <w:tabs>
                <w:tab w:val="left" w:pos="840"/>
              </w:tabs>
              <w:snapToGrid w:val="0"/>
              <w:spacing w:beforeLines="50" w:before="156"/>
              <w:rPr>
                <w:rFonts w:ascii="宋体" w:hAnsi="宋体" w:cs="宋体"/>
                <w:bCs/>
                <w:szCs w:val="21"/>
              </w:rPr>
            </w:pPr>
            <w:r>
              <w:rPr>
                <w:rFonts w:ascii="宋体" w:hAnsi="宋体" w:cs="宋体" w:hint="eastAsia"/>
                <w:bCs/>
                <w:szCs w:val="21"/>
              </w:rPr>
              <w:lastRenderedPageBreak/>
              <w:t>验收单位/部门意见：</w:t>
            </w:r>
          </w:p>
          <w:p w14:paraId="6C0CBF28" w14:textId="77777777" w:rsidR="005152EB" w:rsidRDefault="005152EB">
            <w:pPr>
              <w:tabs>
                <w:tab w:val="left" w:pos="840"/>
              </w:tabs>
              <w:spacing w:line="440" w:lineRule="exact"/>
              <w:jc w:val="center"/>
              <w:rPr>
                <w:rFonts w:ascii="宋体" w:hAnsi="宋体" w:cs="宋体"/>
                <w:bCs/>
                <w:szCs w:val="21"/>
              </w:rPr>
            </w:pPr>
          </w:p>
          <w:p w14:paraId="6C0CBF29" w14:textId="77777777" w:rsidR="005152EB" w:rsidRDefault="005152EB">
            <w:pPr>
              <w:tabs>
                <w:tab w:val="left" w:pos="840"/>
              </w:tabs>
              <w:spacing w:line="440" w:lineRule="exact"/>
              <w:jc w:val="center"/>
              <w:rPr>
                <w:rFonts w:ascii="宋体" w:hAnsi="宋体" w:cs="宋体"/>
                <w:bCs/>
                <w:szCs w:val="21"/>
              </w:rPr>
            </w:pPr>
          </w:p>
          <w:p w14:paraId="6C0CBF2A" w14:textId="77777777" w:rsidR="005152EB" w:rsidRDefault="005152EB">
            <w:pPr>
              <w:tabs>
                <w:tab w:val="left" w:pos="840"/>
              </w:tabs>
              <w:spacing w:line="440" w:lineRule="exact"/>
              <w:jc w:val="center"/>
              <w:rPr>
                <w:rFonts w:ascii="宋体" w:hAnsi="宋体" w:cs="宋体"/>
                <w:bCs/>
                <w:szCs w:val="21"/>
              </w:rPr>
            </w:pPr>
          </w:p>
          <w:p w14:paraId="6C0CBF2B" w14:textId="77777777" w:rsidR="005152EB" w:rsidRDefault="005152EB">
            <w:pPr>
              <w:tabs>
                <w:tab w:val="left" w:pos="840"/>
              </w:tabs>
              <w:spacing w:line="440" w:lineRule="exact"/>
              <w:jc w:val="center"/>
              <w:rPr>
                <w:rFonts w:ascii="宋体" w:hAnsi="宋体" w:cs="宋体"/>
                <w:bCs/>
                <w:szCs w:val="21"/>
              </w:rPr>
            </w:pPr>
          </w:p>
          <w:p w14:paraId="6C0CBF2C" w14:textId="77777777" w:rsidR="005152EB" w:rsidRDefault="005152EB">
            <w:pPr>
              <w:tabs>
                <w:tab w:val="left" w:pos="840"/>
              </w:tabs>
              <w:spacing w:line="440" w:lineRule="exact"/>
              <w:jc w:val="center"/>
              <w:rPr>
                <w:rFonts w:ascii="宋体" w:hAnsi="宋体" w:cs="宋体"/>
                <w:bCs/>
                <w:szCs w:val="21"/>
              </w:rPr>
            </w:pPr>
          </w:p>
          <w:p w14:paraId="6C0CBF2D" w14:textId="77777777" w:rsidR="005152EB" w:rsidRDefault="005152EB">
            <w:pPr>
              <w:tabs>
                <w:tab w:val="left" w:pos="840"/>
              </w:tabs>
              <w:spacing w:line="440" w:lineRule="exact"/>
              <w:jc w:val="center"/>
              <w:rPr>
                <w:rFonts w:ascii="宋体" w:hAnsi="宋体" w:cs="宋体"/>
                <w:bCs/>
                <w:szCs w:val="21"/>
              </w:rPr>
            </w:pPr>
          </w:p>
          <w:p w14:paraId="6C0CBF2E" w14:textId="77777777" w:rsidR="005152EB" w:rsidRDefault="005152EB">
            <w:pPr>
              <w:tabs>
                <w:tab w:val="left" w:pos="840"/>
              </w:tabs>
              <w:spacing w:line="440" w:lineRule="exact"/>
              <w:jc w:val="center"/>
              <w:rPr>
                <w:rFonts w:ascii="宋体" w:hAnsi="宋体" w:cs="宋体"/>
                <w:bCs/>
                <w:szCs w:val="21"/>
              </w:rPr>
            </w:pPr>
          </w:p>
          <w:p w14:paraId="6C0CBF2F" w14:textId="77777777" w:rsidR="005152EB" w:rsidRDefault="005152EB">
            <w:pPr>
              <w:tabs>
                <w:tab w:val="left" w:pos="840"/>
              </w:tabs>
              <w:spacing w:line="440" w:lineRule="exact"/>
              <w:jc w:val="center"/>
              <w:rPr>
                <w:rFonts w:ascii="宋体" w:hAnsi="宋体" w:cs="宋体"/>
                <w:bCs/>
                <w:szCs w:val="21"/>
              </w:rPr>
            </w:pPr>
          </w:p>
          <w:p w14:paraId="6C0CBF30" w14:textId="77777777" w:rsidR="005152EB" w:rsidRDefault="005152EB">
            <w:pPr>
              <w:tabs>
                <w:tab w:val="left" w:pos="840"/>
              </w:tabs>
              <w:spacing w:line="440" w:lineRule="exact"/>
              <w:jc w:val="center"/>
              <w:rPr>
                <w:rFonts w:ascii="宋体" w:hAnsi="宋体" w:cs="宋体"/>
                <w:bCs/>
                <w:szCs w:val="21"/>
              </w:rPr>
            </w:pPr>
          </w:p>
          <w:p w14:paraId="6C0CBF31" w14:textId="77777777" w:rsidR="005152EB" w:rsidRDefault="005152EB">
            <w:pPr>
              <w:tabs>
                <w:tab w:val="left" w:pos="840"/>
              </w:tabs>
              <w:spacing w:line="440" w:lineRule="exact"/>
              <w:jc w:val="center"/>
              <w:rPr>
                <w:rFonts w:ascii="宋体" w:hAnsi="宋体" w:cs="宋体"/>
                <w:bCs/>
                <w:szCs w:val="21"/>
              </w:rPr>
            </w:pPr>
          </w:p>
          <w:p w14:paraId="6C0CBF32" w14:textId="77777777" w:rsidR="005152EB" w:rsidRDefault="001F7411">
            <w:pPr>
              <w:tabs>
                <w:tab w:val="left" w:pos="840"/>
              </w:tabs>
              <w:spacing w:line="440" w:lineRule="exact"/>
              <w:jc w:val="center"/>
              <w:rPr>
                <w:rFonts w:ascii="宋体" w:hAnsi="宋体" w:cs="宋体"/>
                <w:bCs/>
                <w:szCs w:val="21"/>
              </w:rPr>
            </w:pPr>
            <w:r>
              <w:rPr>
                <w:rFonts w:ascii="宋体" w:hAnsi="宋体" w:cs="宋体" w:hint="eastAsia"/>
                <w:bCs/>
                <w:szCs w:val="21"/>
              </w:rPr>
              <w:t xml:space="preserve">                                                              （单位盖章）</w:t>
            </w:r>
          </w:p>
          <w:p w14:paraId="6C0CBF33" w14:textId="77777777" w:rsidR="005152EB" w:rsidRDefault="001F7411">
            <w:pPr>
              <w:tabs>
                <w:tab w:val="left" w:pos="840"/>
              </w:tabs>
              <w:snapToGrid w:val="0"/>
              <w:spacing w:beforeLines="50" w:before="156" w:line="360" w:lineRule="auto"/>
              <w:jc w:val="center"/>
              <w:rPr>
                <w:rFonts w:ascii="宋体" w:hAnsi="宋体" w:cs="宋体"/>
                <w:bCs/>
                <w:szCs w:val="21"/>
              </w:rPr>
            </w:pPr>
            <w:r>
              <w:rPr>
                <w:rFonts w:ascii="宋体" w:hAnsi="宋体" w:cs="宋体" w:hint="eastAsia"/>
                <w:bCs/>
                <w:szCs w:val="21"/>
              </w:rPr>
              <w:t xml:space="preserve">                                                          年     月     日</w:t>
            </w:r>
          </w:p>
        </w:tc>
      </w:tr>
    </w:tbl>
    <w:p w14:paraId="6B19508D" w14:textId="77777777" w:rsidR="006454A5" w:rsidRDefault="001F7411">
      <w:pPr>
        <w:tabs>
          <w:tab w:val="left" w:pos="840"/>
        </w:tabs>
        <w:spacing w:beforeLines="150" w:before="468" w:afterLines="50" w:after="156"/>
        <w:jc w:val="center"/>
        <w:outlineLvl w:val="0"/>
        <w:rPr>
          <w:sz w:val="24"/>
        </w:rPr>
      </w:pPr>
      <w:r>
        <w:rPr>
          <w:sz w:val="24"/>
        </w:rPr>
        <w:br w:type="page"/>
      </w:r>
      <w:bookmarkEnd w:id="108"/>
      <w:bookmarkEnd w:id="109"/>
    </w:p>
    <w:p w14:paraId="752BB6B8" w14:textId="77777777" w:rsidR="006454A5" w:rsidRDefault="006454A5" w:rsidP="006454A5">
      <w:pPr>
        <w:tabs>
          <w:tab w:val="left" w:pos="840"/>
        </w:tabs>
        <w:jc w:val="center"/>
        <w:outlineLvl w:val="1"/>
        <w:rPr>
          <w:rFonts w:ascii="黑体" w:eastAsia="黑体" w:hAnsi="黑体" w:cs="黑体"/>
          <w:kern w:val="0"/>
          <w:szCs w:val="21"/>
        </w:rPr>
      </w:pPr>
    </w:p>
    <w:p w14:paraId="290DAC41" w14:textId="77777777" w:rsidR="006454A5" w:rsidRDefault="006454A5" w:rsidP="006454A5">
      <w:pPr>
        <w:tabs>
          <w:tab w:val="left" w:pos="840"/>
        </w:tabs>
        <w:jc w:val="center"/>
        <w:outlineLvl w:val="1"/>
        <w:rPr>
          <w:rFonts w:ascii="黑体" w:eastAsia="黑体" w:hAnsi="黑体" w:cs="黑体"/>
          <w:kern w:val="0"/>
          <w:szCs w:val="21"/>
        </w:rPr>
      </w:pPr>
    </w:p>
    <w:p w14:paraId="6FA6D229" w14:textId="730B9E1E" w:rsidR="006454A5" w:rsidRDefault="006454A5" w:rsidP="006454A5">
      <w:pPr>
        <w:pStyle w:val="2"/>
        <w:spacing w:after="0" w:line="240" w:lineRule="auto"/>
        <w:ind w:leftChars="0" w:left="0"/>
        <w:jc w:val="center"/>
        <w:rPr>
          <w:rFonts w:ascii="黑体" w:eastAsia="黑体" w:hAnsi="黑体" w:cs="黑体"/>
          <w:kern w:val="0"/>
          <w:szCs w:val="21"/>
        </w:rPr>
      </w:pPr>
      <w:r w:rsidRPr="006454A5">
        <w:rPr>
          <w:rFonts w:ascii="黑体" w:eastAsia="黑体" w:hAnsi="黑体" w:cs="黑体" w:hint="eastAsia"/>
          <w:kern w:val="0"/>
          <w:szCs w:val="21"/>
        </w:rPr>
        <w:t>参  考  文  献</w:t>
      </w:r>
    </w:p>
    <w:p w14:paraId="1FBDE720" w14:textId="77777777" w:rsidR="006454A5" w:rsidRPr="006454A5" w:rsidRDefault="006454A5" w:rsidP="006454A5">
      <w:pPr>
        <w:pStyle w:val="2"/>
        <w:spacing w:after="0" w:line="240" w:lineRule="auto"/>
        <w:ind w:leftChars="0" w:left="0"/>
        <w:jc w:val="center"/>
        <w:rPr>
          <w:rFonts w:ascii="黑体" w:eastAsia="黑体" w:hAnsi="黑体"/>
        </w:rPr>
      </w:pPr>
    </w:p>
    <w:p w14:paraId="6C0CBF36" w14:textId="77777777" w:rsidR="005152EB" w:rsidRDefault="001F7411">
      <w:pPr>
        <w:numPr>
          <w:ilvl w:val="0"/>
          <w:numId w:val="37"/>
        </w:numPr>
        <w:tabs>
          <w:tab w:val="left" w:pos="840"/>
        </w:tabs>
        <w:snapToGrid w:val="0"/>
        <w:ind w:firstLineChars="200" w:firstLine="420"/>
        <w:rPr>
          <w:rFonts w:ascii="宋体" w:hAnsi="宋体" w:cs="宋体"/>
          <w:kern w:val="0"/>
          <w:szCs w:val="21"/>
        </w:rPr>
      </w:pPr>
      <w:bookmarkStart w:id="117" w:name="_Toc5935"/>
      <w:bookmarkStart w:id="118" w:name="_Toc5700"/>
      <w:r>
        <w:rPr>
          <w:rFonts w:ascii="宋体" w:hAnsi="宋体" w:cs="宋体" w:hint="eastAsia"/>
          <w:kern w:val="0"/>
          <w:szCs w:val="21"/>
        </w:rPr>
        <w:t>《建筑信息模型应用统一标准》GB/T 51212-2016</w:t>
      </w:r>
      <w:bookmarkEnd w:id="117"/>
      <w:bookmarkEnd w:id="118"/>
    </w:p>
    <w:p w14:paraId="6C0CBF37" w14:textId="77777777" w:rsidR="005152EB" w:rsidRDefault="001F7411">
      <w:pPr>
        <w:numPr>
          <w:ilvl w:val="0"/>
          <w:numId w:val="37"/>
        </w:numPr>
        <w:tabs>
          <w:tab w:val="left" w:pos="840"/>
        </w:tabs>
        <w:snapToGrid w:val="0"/>
        <w:ind w:firstLineChars="200" w:firstLine="420"/>
        <w:rPr>
          <w:rFonts w:ascii="宋体" w:hAnsi="宋体" w:cs="宋体"/>
          <w:kern w:val="0"/>
          <w:szCs w:val="21"/>
        </w:rPr>
      </w:pPr>
      <w:bookmarkStart w:id="119" w:name="_Toc174"/>
      <w:bookmarkStart w:id="120" w:name="_Toc25655"/>
      <w:r>
        <w:rPr>
          <w:rFonts w:ascii="宋体" w:hAnsi="宋体" w:cs="宋体" w:hint="eastAsia"/>
          <w:kern w:val="0"/>
          <w:szCs w:val="21"/>
        </w:rPr>
        <w:t>《建筑信息模型施工应用标准》GB/T 51235-2017</w:t>
      </w:r>
      <w:bookmarkEnd w:id="119"/>
      <w:bookmarkEnd w:id="120"/>
    </w:p>
    <w:p w14:paraId="6C0CBF38" w14:textId="77777777" w:rsidR="005152EB" w:rsidRDefault="001F7411">
      <w:pPr>
        <w:numPr>
          <w:ilvl w:val="0"/>
          <w:numId w:val="37"/>
        </w:numPr>
        <w:tabs>
          <w:tab w:val="left" w:pos="840"/>
        </w:tabs>
        <w:snapToGrid w:val="0"/>
        <w:ind w:firstLineChars="200" w:firstLine="420"/>
        <w:rPr>
          <w:rFonts w:ascii="宋体" w:hAnsi="宋体" w:cs="宋体"/>
          <w:kern w:val="0"/>
          <w:szCs w:val="21"/>
        </w:rPr>
      </w:pPr>
      <w:bookmarkStart w:id="121" w:name="_Toc1305"/>
      <w:bookmarkStart w:id="122" w:name="_Toc15468"/>
      <w:r>
        <w:rPr>
          <w:rFonts w:ascii="宋体" w:hAnsi="宋体" w:cs="宋体" w:hint="eastAsia"/>
          <w:kern w:val="0"/>
          <w:szCs w:val="21"/>
        </w:rPr>
        <w:t>《</w:t>
      </w:r>
      <w:r>
        <w:rPr>
          <w:rFonts w:ascii="宋体" w:hAnsi="宋体" w:cs="宋体" w:hint="eastAsia"/>
          <w:szCs w:val="21"/>
        </w:rPr>
        <w:t>建筑信息模型分类和编码标准</w:t>
      </w:r>
      <w:r>
        <w:rPr>
          <w:rFonts w:ascii="宋体" w:hAnsi="宋体" w:cs="宋体" w:hint="eastAsia"/>
          <w:kern w:val="0"/>
          <w:szCs w:val="21"/>
        </w:rPr>
        <w:t>》GB/T 51269-2017</w:t>
      </w:r>
      <w:bookmarkEnd w:id="121"/>
      <w:bookmarkEnd w:id="122"/>
    </w:p>
    <w:p w14:paraId="6C0CBF39" w14:textId="77777777" w:rsidR="005152EB" w:rsidRDefault="005152EB">
      <w:pPr>
        <w:tabs>
          <w:tab w:val="left" w:pos="840"/>
        </w:tabs>
        <w:rPr>
          <w:b/>
          <w:bCs/>
          <w:kern w:val="0"/>
          <w:sz w:val="24"/>
        </w:rPr>
      </w:pPr>
    </w:p>
    <w:p w14:paraId="6C0CBF3A" w14:textId="77777777" w:rsidR="005152EB" w:rsidRDefault="001F7411" w:rsidP="00846243">
      <w:pPr>
        <w:jc w:val="center"/>
      </w:pPr>
      <w:r>
        <w:rPr>
          <w:noProof/>
        </w:rPr>
        <mc:AlternateContent>
          <mc:Choice Requires="wps">
            <w:drawing>
              <wp:inline distT="0" distB="0" distL="0" distR="0" wp14:anchorId="6C0CBF4A" wp14:editId="6C0CBF4B">
                <wp:extent cx="1511935" cy="0"/>
                <wp:effectExtent l="0" t="0" r="31115" b="19050"/>
                <wp:docPr id="2" name="直接连接符 2"/>
                <wp:cNvGraphicFramePr/>
                <a:graphic xmlns:a="http://schemas.openxmlformats.org/drawingml/2006/main">
                  <a:graphicData uri="http://schemas.microsoft.com/office/word/2010/wordprocessingShape">
                    <wps:wsp>
                      <wps:cNvCnPr/>
                      <wps:spPr>
                        <a:xfrm>
                          <a:off x="0" y="0"/>
                          <a:ext cx="15119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532E6A" id="直接连接符 2" o:spid="_x0000_s1026" style="visibility:visible;mso-wrap-style:square;mso-left-percent:-10001;mso-top-percent:-10001;mso-position-horizontal:absolute;mso-position-horizontal-relative:char;mso-position-vertical:absolute;mso-position-vertical-relative:line;mso-left-percent:-10001;mso-top-percent:-10001" from="0,0" to="11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" strokecolor="black [3213]" strokeweight="1pt">
                <w10:anchorlock/>
              </v:line>
            </w:pict>
          </mc:Fallback>
        </mc:AlternateContent>
      </w:r>
    </w:p>
    <w:p w14:paraId="03C920CF" w14:textId="77777777" w:rsidR="00431831" w:rsidRDefault="00431831" w:rsidP="00834E9A">
      <w:pPr>
        <w:sectPr w:rsidR="00431831" w:rsidSect="00583034">
          <w:headerReference w:type="even" r:id="rId23"/>
          <w:headerReference w:type="default" r:id="rId24"/>
          <w:headerReference w:type="first" r:id="rId25"/>
          <w:footerReference w:type="first" r:id="rId26"/>
          <w:pgSz w:w="11906" w:h="16838"/>
          <w:pgMar w:top="1871" w:right="1134" w:bottom="1531" w:left="1418" w:header="1418" w:footer="1134" w:gutter="0"/>
          <w:pgNumType w:start="1"/>
          <w:cols w:space="0"/>
          <w:titlePg/>
          <w:docGrid w:type="lines" w:linePitch="312"/>
        </w:sectPr>
      </w:pPr>
    </w:p>
    <w:p w14:paraId="5836187E" w14:textId="739B37CD" w:rsidR="00C74642" w:rsidRDefault="00C74642" w:rsidP="00C74642">
      <w:pPr>
        <w:rPr>
          <w:rFonts w:ascii="宋体" w:hAnsi="宋体"/>
          <w:szCs w:val="21"/>
        </w:rPr>
      </w:pPr>
      <w:r>
        <w:rPr>
          <w:rFonts w:ascii="宋体" w:hAnsi="宋体" w:hint="eastAsia"/>
          <w:noProof/>
          <w:szCs w:val="21"/>
        </w:rPr>
        <w:lastRenderedPageBreak/>
        <mc:AlternateContent>
          <mc:Choice Requires="wps">
            <w:drawing>
              <wp:anchor distT="0" distB="0" distL="114300" distR="114300" simplePos="0" relativeHeight="251710464" behindDoc="0" locked="0" layoutInCell="1" allowOverlap="1" wp14:anchorId="7095F6EE" wp14:editId="24B8BA92">
                <wp:simplePos x="0" y="0"/>
                <wp:positionH relativeFrom="column">
                  <wp:posOffset>6243955</wp:posOffset>
                </wp:positionH>
                <wp:positionV relativeFrom="margin">
                  <wp:align>top</wp:align>
                </wp:positionV>
                <wp:extent cx="568325" cy="1494790"/>
                <wp:effectExtent l="0" t="0" r="3175" b="0"/>
                <wp:wrapNone/>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49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EF33C" w14:textId="641627EF" w:rsidR="00B025BC" w:rsidRPr="00E84ACB" w:rsidRDefault="00B025BC" w:rsidP="00C74642">
                            <w:pPr>
                              <w:jc w:val="right"/>
                              <w:rPr>
                                <w:rFonts w:ascii="黑体" w:eastAsia="黑体" w:hAnsi="黑体"/>
                                <w:sz w:val="28"/>
                              </w:rPr>
                            </w:pPr>
                            <w:r w:rsidRPr="00E84ACB">
                              <w:rPr>
                                <w:rFonts w:ascii="黑体" w:eastAsia="黑体" w:hAnsi="黑体"/>
                                <w:sz w:val="28"/>
                              </w:rPr>
                              <w:t>T/FJJX</w:t>
                            </w:r>
                            <w:r w:rsidRPr="00E84ACB">
                              <w:rPr>
                                <w:rFonts w:ascii="黑体" w:eastAsia="黑体" w:hAnsi="黑体" w:hint="eastAsia"/>
                                <w:sz w:val="28"/>
                              </w:rPr>
                              <w:t xml:space="preserve"> </w:t>
                            </w:r>
                            <w:r w:rsidRPr="00E84ACB">
                              <w:rPr>
                                <w:rFonts w:ascii="黑体" w:eastAsia="黑体" w:hAnsi="黑体"/>
                                <w:sz w:val="28"/>
                              </w:rPr>
                              <w:t>X-20XX</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5F6EE" id="_x0000_t202" coordsize="21600,21600" o:spt="202" path="m,l,21600r21600,l21600,xe">
                <v:stroke joinstyle="miter"/>
                <v:path gradientshapeok="t" o:connecttype="rect"/>
              </v:shapetype>
              <v:shape id="文本框 35" o:spid="_x0000_s1035" type="#_x0000_t202" style="position:absolute;left:0;text-align:left;margin-left:491.65pt;margin-top:0;width:44.75pt;height:117.7pt;z-index:25171046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" stroked="f">
                <v:textbox style="layout-flow:vertical;mso-layout-flow-alt:bottom-to-top">
                  <w:txbxContent>
                    <w:p w14:paraId="442EF33C" w14:textId="641627EF" w:rsidR="00B025BC" w:rsidRPr="00E84ACB" w:rsidRDefault="00B025BC" w:rsidP="00C74642">
                      <w:pPr>
                        <w:jc w:val="right"/>
                        <w:rPr>
                          <w:rFonts w:ascii="黑体" w:eastAsia="黑体" w:hAnsi="黑体"/>
                          <w:sz w:val="28"/>
                        </w:rPr>
                      </w:pPr>
                      <w:r w:rsidRPr="00E84ACB">
                        <w:rPr>
                          <w:rFonts w:ascii="黑体" w:eastAsia="黑体" w:hAnsi="黑体"/>
                          <w:sz w:val="28"/>
                        </w:rPr>
                        <w:t>T/FJJX</w:t>
                      </w:r>
                      <w:r w:rsidRPr="00E84ACB">
                        <w:rPr>
                          <w:rFonts w:ascii="黑体" w:eastAsia="黑体" w:hAnsi="黑体" w:hint="eastAsia"/>
                          <w:sz w:val="28"/>
                        </w:rPr>
                        <w:t xml:space="preserve"> </w:t>
                      </w:r>
                      <w:r w:rsidRPr="00E84ACB">
                        <w:rPr>
                          <w:rFonts w:ascii="黑体" w:eastAsia="黑体" w:hAnsi="黑体"/>
                          <w:sz w:val="28"/>
                        </w:rPr>
                        <w:t>X-20XX</w:t>
                      </w:r>
                    </w:p>
                  </w:txbxContent>
                </v:textbox>
                <w10:wrap anchory="margin"/>
              </v:shape>
            </w:pict>
          </mc:Fallback>
        </mc:AlternateContent>
      </w:r>
    </w:p>
    <w:p w14:paraId="5BEEB8A2" w14:textId="4C5D8F64" w:rsidR="005C15DC" w:rsidRPr="005C15DC" w:rsidRDefault="005C15DC" w:rsidP="00C74642"/>
    <w:sectPr w:rsidR="005C15DC" w:rsidRPr="005C15DC" w:rsidSect="00431831">
      <w:headerReference w:type="even" r:id="rId27"/>
      <w:headerReference w:type="default" r:id="rId28"/>
      <w:headerReference w:type="first" r:id="rId29"/>
      <w:footerReference w:type="first" r:id="rId30"/>
      <w:type w:val="evenPage"/>
      <w:pgSz w:w="11906" w:h="16838"/>
      <w:pgMar w:top="1871" w:right="1134" w:bottom="1531" w:left="1418" w:header="1418" w:footer="1134" w:gutter="0"/>
      <w:pgNumType w:start="1"/>
      <w:cols w:space="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6E875" w14:textId="77777777" w:rsidR="00200F48" w:rsidRDefault="00200F48">
      <w:r>
        <w:separator/>
      </w:r>
    </w:p>
  </w:endnote>
  <w:endnote w:type="continuationSeparator" w:id="0">
    <w:p w14:paraId="7E610920" w14:textId="77777777" w:rsidR="00200F48" w:rsidRDefault="0020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BoldMT">
    <w:altName w:val="微软雅黑"/>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44A9F" w14:textId="77777777" w:rsidR="00B025BC" w:rsidRDefault="00B025BC">
    <w:pPr>
      <w:pStyle w:val="a6"/>
      <w:ind w:leftChars="130" w:left="273"/>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sidR="00A91ED3" w:rsidRPr="00A91ED3">
      <w:rPr>
        <w:rFonts w:ascii="宋体" w:hAnsi="宋体"/>
        <w:noProof/>
        <w:lang w:val="zh-CN"/>
      </w:rPr>
      <w:t>II</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7FEF5" w14:textId="77777777" w:rsidR="00B025BC" w:rsidRDefault="00B025BC">
    <w:pPr>
      <w:pStyle w:val="a6"/>
      <w:ind w:rightChars="130" w:right="273"/>
      <w:jc w:val="right"/>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sidR="00A91ED3" w:rsidRPr="00A91ED3">
      <w:rPr>
        <w:rFonts w:ascii="宋体" w:hAnsi="宋体"/>
        <w:noProof/>
        <w:lang w:val="zh-CN"/>
      </w:rPr>
      <w:t>I</w:t>
    </w:r>
    <w:r>
      <w:rPr>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A6211" w14:textId="77777777" w:rsidR="00A91ED3" w:rsidRDefault="00A91ED3">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CBF5A" w14:textId="20112153" w:rsidR="00B025BC" w:rsidRDefault="00B025BC">
    <w:pPr>
      <w:tabs>
        <w:tab w:val="center" w:pos="4677"/>
      </w:tabs>
      <w:snapToGrid w:val="0"/>
      <w:ind w:right="227"/>
      <w:jc w:val="left"/>
      <w:rPr>
        <w:rFonts w:ascii="宋体" w:hAnsi="宋体"/>
        <w:kern w:val="0"/>
        <w:sz w:val="18"/>
        <w:szCs w:val="18"/>
      </w:rPr>
    </w:pPr>
    <w:r w:rsidRPr="006C5576">
      <w:rPr>
        <w:rFonts w:ascii="宋体" w:hAnsi="宋体"/>
        <w:kern w:val="0"/>
        <w:sz w:val="18"/>
        <w:szCs w:val="18"/>
      </w:rPr>
      <w:fldChar w:fldCharType="begin"/>
    </w:r>
    <w:r w:rsidRPr="006C5576">
      <w:rPr>
        <w:rFonts w:ascii="宋体" w:hAnsi="宋体"/>
        <w:kern w:val="0"/>
        <w:sz w:val="18"/>
        <w:szCs w:val="18"/>
      </w:rPr>
      <w:instrText>PAGE   \* MERGEFORMAT</w:instrText>
    </w:r>
    <w:r w:rsidRPr="006C5576">
      <w:rPr>
        <w:rFonts w:ascii="宋体" w:hAnsi="宋体"/>
        <w:kern w:val="0"/>
        <w:sz w:val="18"/>
        <w:szCs w:val="18"/>
      </w:rPr>
      <w:fldChar w:fldCharType="separate"/>
    </w:r>
    <w:r w:rsidR="00A91ED3" w:rsidRPr="00A91ED3">
      <w:rPr>
        <w:rFonts w:ascii="宋体" w:hAnsi="宋体"/>
        <w:noProof/>
        <w:kern w:val="0"/>
        <w:sz w:val="18"/>
        <w:szCs w:val="18"/>
        <w:lang w:val="zh-CN"/>
      </w:rPr>
      <w:t>14</w:t>
    </w:r>
    <w:r w:rsidRPr="006C5576">
      <w:rPr>
        <w:rFonts w:ascii="宋体" w:hAnsi="宋体"/>
        <w:kern w:val="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CBF5B" w14:textId="034CD471" w:rsidR="00B025BC" w:rsidRPr="009B7E5D" w:rsidRDefault="00B025BC" w:rsidP="009B7E5D">
    <w:pPr>
      <w:pStyle w:val="a6"/>
      <w:jc w:val="right"/>
      <w:rPr>
        <w:rFonts w:asciiTheme="minorEastAsia" w:eastAsiaTheme="minorEastAsia" w:hAnsiTheme="minorEastAsia"/>
      </w:rPr>
    </w:pPr>
    <w:r w:rsidRPr="009B7E5D">
      <w:rPr>
        <w:rFonts w:asciiTheme="minorEastAsia" w:eastAsiaTheme="minorEastAsia" w:hAnsiTheme="minorEastAsia"/>
      </w:rPr>
      <w:fldChar w:fldCharType="begin"/>
    </w:r>
    <w:r w:rsidRPr="009B7E5D">
      <w:rPr>
        <w:rFonts w:asciiTheme="minorEastAsia" w:eastAsiaTheme="minorEastAsia" w:hAnsiTheme="minorEastAsia"/>
      </w:rPr>
      <w:instrText>PAGE   \* MERGEFORMAT</w:instrText>
    </w:r>
    <w:r w:rsidRPr="009B7E5D">
      <w:rPr>
        <w:rFonts w:asciiTheme="minorEastAsia" w:eastAsiaTheme="minorEastAsia" w:hAnsiTheme="minorEastAsia"/>
      </w:rPr>
      <w:fldChar w:fldCharType="separate"/>
    </w:r>
    <w:r w:rsidR="00A91ED3" w:rsidRPr="00A91ED3">
      <w:rPr>
        <w:rFonts w:asciiTheme="minorEastAsia" w:eastAsiaTheme="minorEastAsia" w:hAnsiTheme="minorEastAsia"/>
        <w:noProof/>
        <w:lang w:val="zh-CN"/>
      </w:rPr>
      <w:t>15</w:t>
    </w:r>
    <w:r w:rsidRPr="009B7E5D">
      <w:rPr>
        <w:rFonts w:asciiTheme="minorEastAsia" w:eastAsiaTheme="minorEastAsia" w:hAnsiTheme="minorEastAsi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6BD53" w14:textId="67A92826" w:rsidR="00B025BC" w:rsidRPr="00431831" w:rsidRDefault="00B025BC" w:rsidP="002D621F">
    <w:pPr>
      <w:pStyle w:val="a6"/>
      <w:jc w:val="right"/>
    </w:pPr>
    <w:r>
      <w:fldChar w:fldCharType="begin"/>
    </w:r>
    <w:r>
      <w:instrText>PAGE   \* MERGEFORMAT</w:instrText>
    </w:r>
    <w:r>
      <w:fldChar w:fldCharType="separate"/>
    </w:r>
    <w:r w:rsidR="00A91ED3" w:rsidRPr="00A91ED3">
      <w:rPr>
        <w:noProof/>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7F3EB" w14:textId="1EC53AB1" w:rsidR="00B025BC" w:rsidRPr="006454A5" w:rsidRDefault="00B025BC" w:rsidP="006454A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156FA" w14:textId="77777777" w:rsidR="00200F48" w:rsidRDefault="00200F48">
      <w:r>
        <w:separator/>
      </w:r>
    </w:p>
  </w:footnote>
  <w:footnote w:type="continuationSeparator" w:id="0">
    <w:p w14:paraId="590B93B2" w14:textId="77777777" w:rsidR="00200F48" w:rsidRDefault="00200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BD545" w14:textId="0A46810D" w:rsidR="00B025BC" w:rsidRDefault="00B025BC" w:rsidP="00431831">
    <w:pPr>
      <w:jc w:val="left"/>
      <w:rPr>
        <w:rFonts w:ascii="黑体" w:eastAsia="黑体" w:hAnsi="黑体"/>
        <w:szCs w:val="21"/>
      </w:rPr>
    </w:pPr>
    <w:r>
      <w:rPr>
        <w:rFonts w:ascii="黑体" w:eastAsia="黑体" w:hAnsi="黑体"/>
        <w:szCs w:val="21"/>
      </w:rPr>
      <w:t>T/FJJX XX—20XX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1EA28" w14:textId="6C2D9C32" w:rsidR="00A91ED3" w:rsidRDefault="00A91ED3">
    <w:pPr>
      <w:pStyle w:val="a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03A2D" w14:textId="2CCE1DA1" w:rsidR="00A91ED3" w:rsidRDefault="00A91ED3">
    <w:pPr>
      <w:pStyle w:val="a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B4DD1" w14:textId="3201051B" w:rsidR="00B025BC" w:rsidRPr="002D621F" w:rsidRDefault="00B025BC" w:rsidP="002D621F">
    <w:pPr>
      <w:jc w:val="right"/>
      <w:rPr>
        <w:rFonts w:ascii="黑体" w:eastAsia="黑体" w:hAnsi="黑体"/>
        <w:szCs w:val="21"/>
      </w:rPr>
    </w:pPr>
    <w:r>
      <w:rPr>
        <w:rFonts w:ascii="黑体" w:eastAsia="黑体" w:hAnsi="黑体"/>
        <w:szCs w:val="21"/>
      </w:rPr>
      <w:t>T/FJJX XX—20XX</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F6CEC" w14:textId="705DC522" w:rsidR="00A91ED3" w:rsidRDefault="00A91ED3">
    <w:pPr>
      <w:pStyle w:val="a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4B429" w14:textId="5860A6DB" w:rsidR="00A91ED3" w:rsidRDefault="00A91ED3">
    <w:pPr>
      <w:pStyle w:val="a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5B04F" w14:textId="7A537FE1" w:rsidR="00B025BC" w:rsidRPr="002D621F" w:rsidRDefault="00B025BC" w:rsidP="002D621F">
    <w:pPr>
      <w:jc w:val="right"/>
      <w:rPr>
        <w:rFonts w:ascii="黑体" w:eastAsia="黑体" w:hAnsi="黑体"/>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09B02" w14:textId="4DD1739D" w:rsidR="00B025BC" w:rsidRDefault="00B025BC">
    <w:pPr>
      <w:jc w:val="right"/>
      <w:rPr>
        <w:rFonts w:ascii="黑体" w:eastAsia="黑体" w:hAnsi="黑体"/>
        <w:szCs w:val="21"/>
      </w:rPr>
    </w:pPr>
    <w:r>
      <w:rPr>
        <w:rFonts w:ascii="黑体" w:eastAsia="黑体" w:hAnsi="黑体"/>
        <w:szCs w:val="21"/>
      </w:rPr>
      <w:t>T/FJJX XX—20XX</w:t>
    </w:r>
  </w:p>
  <w:p w14:paraId="7AC7745D" w14:textId="77777777" w:rsidR="00B025BC" w:rsidRDefault="00B025BC">
    <w:pPr>
      <w:pStyle w:val="a7"/>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11948" w14:textId="42E29A4E" w:rsidR="00B025BC" w:rsidRPr="00431831" w:rsidRDefault="00B025BC" w:rsidP="00431831">
    <w:pPr>
      <w:jc w:val="right"/>
      <w:rPr>
        <w:rFonts w:ascii="黑体" w:eastAsia="黑体" w:hAnsi="黑体"/>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51BB1" w14:textId="66082DA8" w:rsidR="00A91ED3" w:rsidRDefault="00A91ED3">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CBF59" w14:textId="62CC797E" w:rsidR="00B025BC" w:rsidRPr="00937637" w:rsidRDefault="00B025BC" w:rsidP="0049408E">
    <w:pPr>
      <w:jc w:val="right"/>
      <w:rPr>
        <w:rFonts w:ascii="黑体" w:eastAsia="黑体" w:hAnsi="黑体"/>
        <w:szCs w:val="21"/>
      </w:rPr>
    </w:pPr>
    <w:r>
      <w:rPr>
        <w:rFonts w:ascii="黑体" w:eastAsia="黑体" w:hAnsi="黑体"/>
        <w:szCs w:val="21"/>
      </w:rPr>
      <w:t>T/FJJX XX—20XX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06AA6" w14:textId="774D2819" w:rsidR="00A91ED3" w:rsidRDefault="00A91ED3">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3529B" w14:textId="7F85EC91" w:rsidR="00A91ED3" w:rsidRDefault="00A91ED3">
    <w:pPr>
      <w:pStyle w:val="a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D51D4" w14:textId="4FD1784D" w:rsidR="00A91ED3" w:rsidRDefault="00A91ED3">
    <w:pPr>
      <w:pStyle w:val="a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EDCD3" w14:textId="595DD374" w:rsidR="00A91ED3" w:rsidRDefault="00A91ED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2F0AF1"/>
    <w:multiLevelType w:val="multilevel"/>
    <w:tmpl w:val="842F0AF1"/>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8ACA6A0B"/>
    <w:multiLevelType w:val="multilevel"/>
    <w:tmpl w:val="8ACA6A0B"/>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8CA3F021"/>
    <w:multiLevelType w:val="multilevel"/>
    <w:tmpl w:val="8CA3F021"/>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8E7C3798"/>
    <w:multiLevelType w:val="multilevel"/>
    <w:tmpl w:val="8E7C3798"/>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A0E595DB"/>
    <w:multiLevelType w:val="multilevel"/>
    <w:tmpl w:val="A0E595DB"/>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A6615D4E"/>
    <w:multiLevelType w:val="multilevel"/>
    <w:tmpl w:val="A6615D4E"/>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BA470802"/>
    <w:multiLevelType w:val="multilevel"/>
    <w:tmpl w:val="BA470802"/>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BB545497"/>
    <w:multiLevelType w:val="multilevel"/>
    <w:tmpl w:val="BB545497"/>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BF74135C"/>
    <w:multiLevelType w:val="multilevel"/>
    <w:tmpl w:val="BF74135C"/>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D39EB9C3"/>
    <w:multiLevelType w:val="multilevel"/>
    <w:tmpl w:val="D39EB9C3"/>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DA6231C8"/>
    <w:multiLevelType w:val="multilevel"/>
    <w:tmpl w:val="DA6231C8"/>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DE73DC32"/>
    <w:multiLevelType w:val="multilevel"/>
    <w:tmpl w:val="DE73DC32"/>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E2B0C87D"/>
    <w:multiLevelType w:val="multilevel"/>
    <w:tmpl w:val="E2B0C87D"/>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E8AA4723"/>
    <w:multiLevelType w:val="multilevel"/>
    <w:tmpl w:val="E8AA4723"/>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E973529F"/>
    <w:multiLevelType w:val="multilevel"/>
    <w:tmpl w:val="E973529F"/>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EDDBAFB6"/>
    <w:multiLevelType w:val="multilevel"/>
    <w:tmpl w:val="EDDBAFB6"/>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FC9C474C"/>
    <w:multiLevelType w:val="multilevel"/>
    <w:tmpl w:val="FC9C474C"/>
    <w:lvl w:ilvl="0">
      <w:start w:val="1"/>
      <w:numFmt w:val="decimal"/>
      <w:suff w:val="nothing"/>
      <w:lvlText w:val="%1  "/>
      <w:lvlJc w:val="left"/>
      <w:pPr>
        <w:tabs>
          <w:tab w:val="left" w:pos="0"/>
        </w:tabs>
        <w:ind w:left="0" w:firstLine="0"/>
      </w:pPr>
      <w:rPr>
        <w:rFonts w:ascii="黑体" w:eastAsia="黑体" w:hAnsi="黑体" w:cs="黑体" w:hint="default"/>
        <w:b w:val="0"/>
        <w:bCs w:val="0"/>
        <w:sz w:val="20"/>
        <w:szCs w:val="20"/>
      </w:rPr>
    </w:lvl>
    <w:lvl w:ilvl="1">
      <w:start w:val="1"/>
      <w:numFmt w:val="decimal"/>
      <w:suff w:val="nothing"/>
      <w:lvlText w:val="%1.%2  "/>
      <w:lvlJc w:val="left"/>
      <w:pPr>
        <w:ind w:left="0" w:firstLine="0"/>
      </w:pPr>
      <w:rPr>
        <w:rFonts w:ascii="黑体" w:eastAsia="黑体" w:hint="eastAsia"/>
      </w:rPr>
    </w:lvl>
    <w:lvl w:ilvl="2">
      <w:start w:val="1"/>
      <w:numFmt w:val="decimal"/>
      <w:suff w:val="nothing"/>
      <w:lvlText w:val="%1.%2.%3  "/>
      <w:lvlJc w:val="left"/>
      <w:pPr>
        <w:ind w:left="0" w:firstLine="0"/>
      </w:pPr>
      <w:rPr>
        <w:rFonts w:ascii="黑体" w:eastAsia="黑体" w:hint="eastAsia"/>
      </w:rPr>
    </w:lvl>
    <w:lvl w:ilvl="3">
      <w:start w:val="1"/>
      <w:numFmt w:val="lowerLetter"/>
      <w:suff w:val="nothing"/>
      <w:lvlText w:val="%4）  "/>
      <w:lvlJc w:val="left"/>
      <w:pPr>
        <w:ind w:left="924" w:hanging="524"/>
      </w:pPr>
      <w:rPr>
        <w:rFonts w:hint="eastAsia"/>
      </w:rPr>
    </w:lvl>
    <w:lvl w:ilvl="4">
      <w:start w:val="1"/>
      <w:numFmt w:val="decimal"/>
      <w:suff w:val="nothing"/>
      <w:lvlText w:val="%5） "/>
      <w:lvlJc w:val="left"/>
      <w:pPr>
        <w:ind w:left="1344" w:hanging="42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496"/>
        </w:tabs>
        <w:ind w:left="4394" w:hanging="1418"/>
      </w:pPr>
      <w:rPr>
        <w:rFonts w:hint="eastAsia"/>
      </w:rPr>
    </w:lvl>
    <w:lvl w:ilvl="8">
      <w:start w:val="1"/>
      <w:numFmt w:val="decimal"/>
      <w:lvlText w:val="%1.%2.%3.%4.%5.%6.%7.%8.%9"/>
      <w:lvlJc w:val="left"/>
      <w:pPr>
        <w:tabs>
          <w:tab w:val="left" w:pos="6282"/>
        </w:tabs>
        <w:ind w:left="5102" w:hanging="1700"/>
      </w:pPr>
      <w:rPr>
        <w:rFonts w:hint="eastAsia"/>
      </w:rPr>
    </w:lvl>
  </w:abstractNum>
  <w:abstractNum w:abstractNumId="17">
    <w:nsid w:val="0552B1E6"/>
    <w:multiLevelType w:val="multilevel"/>
    <w:tmpl w:val="0552B1E6"/>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nsid w:val="08CD3AA8"/>
    <w:multiLevelType w:val="multilevel"/>
    <w:tmpl w:val="08CD3AA8"/>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nsid w:val="0D0404A6"/>
    <w:multiLevelType w:val="multilevel"/>
    <w:tmpl w:val="0D0404A6"/>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nsid w:val="13196FE5"/>
    <w:multiLevelType w:val="multilevel"/>
    <w:tmpl w:val="13196FE5"/>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1428DE1F"/>
    <w:multiLevelType w:val="multilevel"/>
    <w:tmpl w:val="1428DE1F"/>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nsid w:val="17C8A6D6"/>
    <w:multiLevelType w:val="singleLevel"/>
    <w:tmpl w:val="17C8A6D6"/>
    <w:lvl w:ilvl="0">
      <w:start w:val="1"/>
      <w:numFmt w:val="decimal"/>
      <w:suff w:val="space"/>
      <w:lvlText w:val="[%1]"/>
      <w:lvlJc w:val="left"/>
    </w:lvl>
  </w:abstractNum>
  <w:abstractNum w:abstractNumId="23">
    <w:nsid w:val="1A6965FC"/>
    <w:multiLevelType w:val="multilevel"/>
    <w:tmpl w:val="1A6965FC"/>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nsid w:val="1E98957D"/>
    <w:multiLevelType w:val="multilevel"/>
    <w:tmpl w:val="1E98957D"/>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nsid w:val="1F3F3956"/>
    <w:multiLevelType w:val="multilevel"/>
    <w:tmpl w:val="1F3F3956"/>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26CD8B3B"/>
    <w:multiLevelType w:val="multilevel"/>
    <w:tmpl w:val="26CD8B3B"/>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27543AA0"/>
    <w:multiLevelType w:val="multilevel"/>
    <w:tmpl w:val="27543AA0"/>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2A4CF3F6"/>
    <w:multiLevelType w:val="multilevel"/>
    <w:tmpl w:val="2A4CF3F6"/>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2D3D204F"/>
    <w:multiLevelType w:val="multilevel"/>
    <w:tmpl w:val="2D3D204F"/>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nsid w:val="321D5FA5"/>
    <w:multiLevelType w:val="multilevel"/>
    <w:tmpl w:val="321D5FA5"/>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nsid w:val="34CD5D9D"/>
    <w:multiLevelType w:val="multilevel"/>
    <w:tmpl w:val="34CD5D9D"/>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nsid w:val="3732441C"/>
    <w:multiLevelType w:val="multilevel"/>
    <w:tmpl w:val="3732441C"/>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nsid w:val="389DE087"/>
    <w:multiLevelType w:val="multilevel"/>
    <w:tmpl w:val="389DE087"/>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nsid w:val="42658AA2"/>
    <w:multiLevelType w:val="singleLevel"/>
    <w:tmpl w:val="42658AA2"/>
    <w:lvl w:ilvl="0">
      <w:start w:val="4"/>
      <w:numFmt w:val="chineseCounting"/>
      <w:suff w:val="nothing"/>
      <w:lvlText w:val="%1、"/>
      <w:lvlJc w:val="left"/>
      <w:rPr>
        <w:rFonts w:hint="eastAsia"/>
      </w:rPr>
    </w:lvl>
  </w:abstractNum>
  <w:abstractNum w:abstractNumId="35">
    <w:nsid w:val="5D640D7E"/>
    <w:multiLevelType w:val="multilevel"/>
    <w:tmpl w:val="5D640D7E"/>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nsid w:val="6AC87622"/>
    <w:multiLevelType w:val="multilevel"/>
    <w:tmpl w:val="6AC87622"/>
    <w:lvl w:ilvl="0">
      <w:start w:val="1"/>
      <w:numFmt w:val="lowerLetter"/>
      <w:lvlText w:val="%1)"/>
      <w:lvlJc w:val="left"/>
      <w:pPr>
        <w:ind w:left="840" w:hanging="420"/>
      </w:pPr>
      <w:rPr>
        <w:rFonts w:ascii="Times New Roman" w:eastAsia="黑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6"/>
  </w:num>
  <w:num w:numId="2">
    <w:abstractNumId w:val="6"/>
  </w:num>
  <w:num w:numId="3">
    <w:abstractNumId w:val="19"/>
  </w:num>
  <w:num w:numId="4">
    <w:abstractNumId w:val="4"/>
  </w:num>
  <w:num w:numId="5">
    <w:abstractNumId w:val="12"/>
  </w:num>
  <w:num w:numId="6">
    <w:abstractNumId w:val="35"/>
  </w:num>
  <w:num w:numId="7">
    <w:abstractNumId w:val="33"/>
  </w:num>
  <w:num w:numId="8">
    <w:abstractNumId w:val="14"/>
  </w:num>
  <w:num w:numId="9">
    <w:abstractNumId w:val="21"/>
  </w:num>
  <w:num w:numId="10">
    <w:abstractNumId w:val="26"/>
  </w:num>
  <w:num w:numId="11">
    <w:abstractNumId w:val="28"/>
  </w:num>
  <w:num w:numId="12">
    <w:abstractNumId w:val="8"/>
  </w:num>
  <w:num w:numId="13">
    <w:abstractNumId w:val="36"/>
  </w:num>
  <w:num w:numId="14">
    <w:abstractNumId w:val="11"/>
  </w:num>
  <w:num w:numId="15">
    <w:abstractNumId w:val="5"/>
  </w:num>
  <w:num w:numId="16">
    <w:abstractNumId w:val="2"/>
  </w:num>
  <w:num w:numId="17">
    <w:abstractNumId w:val="15"/>
  </w:num>
  <w:num w:numId="18">
    <w:abstractNumId w:val="32"/>
  </w:num>
  <w:num w:numId="19">
    <w:abstractNumId w:val="23"/>
  </w:num>
  <w:num w:numId="20">
    <w:abstractNumId w:val="31"/>
  </w:num>
  <w:num w:numId="21">
    <w:abstractNumId w:val="1"/>
  </w:num>
  <w:num w:numId="22">
    <w:abstractNumId w:val="9"/>
  </w:num>
  <w:num w:numId="23">
    <w:abstractNumId w:val="25"/>
  </w:num>
  <w:num w:numId="24">
    <w:abstractNumId w:val="29"/>
  </w:num>
  <w:num w:numId="25">
    <w:abstractNumId w:val="7"/>
  </w:num>
  <w:num w:numId="26">
    <w:abstractNumId w:val="24"/>
  </w:num>
  <w:num w:numId="27">
    <w:abstractNumId w:val="20"/>
  </w:num>
  <w:num w:numId="28">
    <w:abstractNumId w:val="3"/>
  </w:num>
  <w:num w:numId="29">
    <w:abstractNumId w:val="30"/>
  </w:num>
  <w:num w:numId="30">
    <w:abstractNumId w:val="18"/>
  </w:num>
  <w:num w:numId="31">
    <w:abstractNumId w:val="10"/>
  </w:num>
  <w:num w:numId="32">
    <w:abstractNumId w:val="17"/>
  </w:num>
  <w:num w:numId="33">
    <w:abstractNumId w:val="13"/>
  </w:num>
  <w:num w:numId="34">
    <w:abstractNumId w:val="27"/>
  </w:num>
  <w:num w:numId="35">
    <w:abstractNumId w:val="0"/>
  </w:num>
  <w:num w:numId="36">
    <w:abstractNumId w:val="34"/>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2Y2U4ODBkNzQyOWU2OWEwYTFkNDZhYzZjNTMyMjUifQ=="/>
  </w:docVars>
  <w:rsids>
    <w:rsidRoot w:val="008C02F8"/>
    <w:rsid w:val="00034887"/>
    <w:rsid w:val="000644AD"/>
    <w:rsid w:val="00087651"/>
    <w:rsid w:val="000B5604"/>
    <w:rsid w:val="000E42F7"/>
    <w:rsid w:val="0011296A"/>
    <w:rsid w:val="00114F9A"/>
    <w:rsid w:val="00114FED"/>
    <w:rsid w:val="00116BBE"/>
    <w:rsid w:val="00124E30"/>
    <w:rsid w:val="0012647B"/>
    <w:rsid w:val="001319BC"/>
    <w:rsid w:val="00132014"/>
    <w:rsid w:val="0016185F"/>
    <w:rsid w:val="001643D4"/>
    <w:rsid w:val="00167279"/>
    <w:rsid w:val="0018040D"/>
    <w:rsid w:val="001C6505"/>
    <w:rsid w:val="001E0302"/>
    <w:rsid w:val="001F7411"/>
    <w:rsid w:val="00200F48"/>
    <w:rsid w:val="002047EE"/>
    <w:rsid w:val="00204894"/>
    <w:rsid w:val="0021365D"/>
    <w:rsid w:val="002200BD"/>
    <w:rsid w:val="00224AE7"/>
    <w:rsid w:val="00241FA2"/>
    <w:rsid w:val="002631A8"/>
    <w:rsid w:val="00275BA1"/>
    <w:rsid w:val="00290A5F"/>
    <w:rsid w:val="00294DD3"/>
    <w:rsid w:val="002D621F"/>
    <w:rsid w:val="002E0A28"/>
    <w:rsid w:val="002F0821"/>
    <w:rsid w:val="00311894"/>
    <w:rsid w:val="0041394E"/>
    <w:rsid w:val="00431831"/>
    <w:rsid w:val="0047243E"/>
    <w:rsid w:val="0049408E"/>
    <w:rsid w:val="004B1765"/>
    <w:rsid w:val="004C1E37"/>
    <w:rsid w:val="004D0628"/>
    <w:rsid w:val="004D342A"/>
    <w:rsid w:val="004E6A6A"/>
    <w:rsid w:val="00505C86"/>
    <w:rsid w:val="00511DDC"/>
    <w:rsid w:val="005152EB"/>
    <w:rsid w:val="00516721"/>
    <w:rsid w:val="0052359C"/>
    <w:rsid w:val="0052469D"/>
    <w:rsid w:val="00525EBB"/>
    <w:rsid w:val="00535983"/>
    <w:rsid w:val="00560B5C"/>
    <w:rsid w:val="00583034"/>
    <w:rsid w:val="005C15DC"/>
    <w:rsid w:val="005D09BF"/>
    <w:rsid w:val="005E1043"/>
    <w:rsid w:val="005F0465"/>
    <w:rsid w:val="00623870"/>
    <w:rsid w:val="00630ECE"/>
    <w:rsid w:val="00642BAD"/>
    <w:rsid w:val="00643CA7"/>
    <w:rsid w:val="006454A5"/>
    <w:rsid w:val="00651D48"/>
    <w:rsid w:val="006547E5"/>
    <w:rsid w:val="006560B6"/>
    <w:rsid w:val="00661707"/>
    <w:rsid w:val="00673699"/>
    <w:rsid w:val="006B36D5"/>
    <w:rsid w:val="006C34CF"/>
    <w:rsid w:val="006C5576"/>
    <w:rsid w:val="006D7709"/>
    <w:rsid w:val="006D79C3"/>
    <w:rsid w:val="006E532F"/>
    <w:rsid w:val="00717920"/>
    <w:rsid w:val="00717EA3"/>
    <w:rsid w:val="0073106E"/>
    <w:rsid w:val="00766C0E"/>
    <w:rsid w:val="007C0613"/>
    <w:rsid w:val="007F41CC"/>
    <w:rsid w:val="008104EC"/>
    <w:rsid w:val="00825899"/>
    <w:rsid w:val="00834E9A"/>
    <w:rsid w:val="00846243"/>
    <w:rsid w:val="00866E43"/>
    <w:rsid w:val="00867B8F"/>
    <w:rsid w:val="00882222"/>
    <w:rsid w:val="008A191E"/>
    <w:rsid w:val="008B67F8"/>
    <w:rsid w:val="008C02F8"/>
    <w:rsid w:val="008C655E"/>
    <w:rsid w:val="008D38F5"/>
    <w:rsid w:val="008F2673"/>
    <w:rsid w:val="008F302D"/>
    <w:rsid w:val="00906B3E"/>
    <w:rsid w:val="009233A6"/>
    <w:rsid w:val="00937637"/>
    <w:rsid w:val="009B02EB"/>
    <w:rsid w:val="009B7E5D"/>
    <w:rsid w:val="009D1EB8"/>
    <w:rsid w:val="009D2D5C"/>
    <w:rsid w:val="00A11B90"/>
    <w:rsid w:val="00A32628"/>
    <w:rsid w:val="00A34BED"/>
    <w:rsid w:val="00A44663"/>
    <w:rsid w:val="00A45DDC"/>
    <w:rsid w:val="00A8088F"/>
    <w:rsid w:val="00A91ED3"/>
    <w:rsid w:val="00A94CF3"/>
    <w:rsid w:val="00AA22D5"/>
    <w:rsid w:val="00B025BC"/>
    <w:rsid w:val="00B07A64"/>
    <w:rsid w:val="00B12A61"/>
    <w:rsid w:val="00B16B43"/>
    <w:rsid w:val="00B3362D"/>
    <w:rsid w:val="00B35624"/>
    <w:rsid w:val="00B40541"/>
    <w:rsid w:val="00BA5B03"/>
    <w:rsid w:val="00BA686E"/>
    <w:rsid w:val="00BC7E09"/>
    <w:rsid w:val="00C03977"/>
    <w:rsid w:val="00C1282E"/>
    <w:rsid w:val="00C133A7"/>
    <w:rsid w:val="00C27F22"/>
    <w:rsid w:val="00C340EB"/>
    <w:rsid w:val="00C53D35"/>
    <w:rsid w:val="00C65662"/>
    <w:rsid w:val="00C74642"/>
    <w:rsid w:val="00C91BD1"/>
    <w:rsid w:val="00CA2543"/>
    <w:rsid w:val="00CA3F10"/>
    <w:rsid w:val="00CB3E68"/>
    <w:rsid w:val="00CB7687"/>
    <w:rsid w:val="00CE6E55"/>
    <w:rsid w:val="00D146E1"/>
    <w:rsid w:val="00D1651A"/>
    <w:rsid w:val="00D23DC0"/>
    <w:rsid w:val="00D25D74"/>
    <w:rsid w:val="00D37A84"/>
    <w:rsid w:val="00D51FFB"/>
    <w:rsid w:val="00D606D4"/>
    <w:rsid w:val="00D7134F"/>
    <w:rsid w:val="00D85D30"/>
    <w:rsid w:val="00DA3764"/>
    <w:rsid w:val="00DC6C7C"/>
    <w:rsid w:val="00E30D69"/>
    <w:rsid w:val="00E31538"/>
    <w:rsid w:val="00E72C67"/>
    <w:rsid w:val="00E843AA"/>
    <w:rsid w:val="00E84ACB"/>
    <w:rsid w:val="00E95599"/>
    <w:rsid w:val="00EA2A94"/>
    <w:rsid w:val="00EC36DC"/>
    <w:rsid w:val="00ED0AE8"/>
    <w:rsid w:val="00ED2590"/>
    <w:rsid w:val="00ED3E78"/>
    <w:rsid w:val="00ED4115"/>
    <w:rsid w:val="00EE2891"/>
    <w:rsid w:val="00F1043F"/>
    <w:rsid w:val="00F15604"/>
    <w:rsid w:val="00F22073"/>
    <w:rsid w:val="00F23261"/>
    <w:rsid w:val="00F377E6"/>
    <w:rsid w:val="00F74751"/>
    <w:rsid w:val="00F84B32"/>
    <w:rsid w:val="00F92874"/>
    <w:rsid w:val="00F97974"/>
    <w:rsid w:val="00FA21BE"/>
    <w:rsid w:val="00FB65D8"/>
    <w:rsid w:val="00FC405C"/>
    <w:rsid w:val="00FC6596"/>
    <w:rsid w:val="00FD4195"/>
    <w:rsid w:val="00FF1625"/>
    <w:rsid w:val="00FF4ACC"/>
    <w:rsid w:val="010109B4"/>
    <w:rsid w:val="0106369A"/>
    <w:rsid w:val="01092AA7"/>
    <w:rsid w:val="01106842"/>
    <w:rsid w:val="01172718"/>
    <w:rsid w:val="01242FCF"/>
    <w:rsid w:val="0126486A"/>
    <w:rsid w:val="013015EC"/>
    <w:rsid w:val="0133245C"/>
    <w:rsid w:val="01377169"/>
    <w:rsid w:val="013B37C4"/>
    <w:rsid w:val="013D275B"/>
    <w:rsid w:val="013E76E0"/>
    <w:rsid w:val="01431880"/>
    <w:rsid w:val="014A173F"/>
    <w:rsid w:val="014F31D7"/>
    <w:rsid w:val="014F5671"/>
    <w:rsid w:val="01551C3A"/>
    <w:rsid w:val="01595B11"/>
    <w:rsid w:val="017014D4"/>
    <w:rsid w:val="01764A47"/>
    <w:rsid w:val="017B5D56"/>
    <w:rsid w:val="0183118C"/>
    <w:rsid w:val="01865AFD"/>
    <w:rsid w:val="018B47B2"/>
    <w:rsid w:val="018C0279"/>
    <w:rsid w:val="01952B3E"/>
    <w:rsid w:val="019C0AF1"/>
    <w:rsid w:val="019C69AA"/>
    <w:rsid w:val="019D57AC"/>
    <w:rsid w:val="01A1042E"/>
    <w:rsid w:val="01B44E48"/>
    <w:rsid w:val="01B64E2C"/>
    <w:rsid w:val="01C003F5"/>
    <w:rsid w:val="01C066D7"/>
    <w:rsid w:val="01D217E4"/>
    <w:rsid w:val="01D301C0"/>
    <w:rsid w:val="01DC1AB2"/>
    <w:rsid w:val="01E1556F"/>
    <w:rsid w:val="01EA4B3A"/>
    <w:rsid w:val="01F83748"/>
    <w:rsid w:val="01F91EFF"/>
    <w:rsid w:val="01F96A84"/>
    <w:rsid w:val="01FF30D5"/>
    <w:rsid w:val="02017DB7"/>
    <w:rsid w:val="02023EBF"/>
    <w:rsid w:val="02097490"/>
    <w:rsid w:val="020D766C"/>
    <w:rsid w:val="022037C9"/>
    <w:rsid w:val="02240203"/>
    <w:rsid w:val="02243392"/>
    <w:rsid w:val="02396E26"/>
    <w:rsid w:val="023C1F34"/>
    <w:rsid w:val="023C317C"/>
    <w:rsid w:val="023D302C"/>
    <w:rsid w:val="02464FEE"/>
    <w:rsid w:val="02483763"/>
    <w:rsid w:val="02524FB4"/>
    <w:rsid w:val="02545247"/>
    <w:rsid w:val="025642AE"/>
    <w:rsid w:val="02596477"/>
    <w:rsid w:val="025A6D26"/>
    <w:rsid w:val="025B258D"/>
    <w:rsid w:val="02680AF5"/>
    <w:rsid w:val="026930B8"/>
    <w:rsid w:val="026A3573"/>
    <w:rsid w:val="026C3F63"/>
    <w:rsid w:val="02792C43"/>
    <w:rsid w:val="02801DE4"/>
    <w:rsid w:val="028309E2"/>
    <w:rsid w:val="0285785B"/>
    <w:rsid w:val="028A6520"/>
    <w:rsid w:val="02931BDE"/>
    <w:rsid w:val="029E0DC9"/>
    <w:rsid w:val="02B14D93"/>
    <w:rsid w:val="02B607D3"/>
    <w:rsid w:val="02BA0AC7"/>
    <w:rsid w:val="02BC021A"/>
    <w:rsid w:val="02BE2BAD"/>
    <w:rsid w:val="02C161C7"/>
    <w:rsid w:val="02C27ED4"/>
    <w:rsid w:val="02C46363"/>
    <w:rsid w:val="02D1786C"/>
    <w:rsid w:val="02D33C24"/>
    <w:rsid w:val="02D972F5"/>
    <w:rsid w:val="02E9714A"/>
    <w:rsid w:val="02EA72BD"/>
    <w:rsid w:val="02EF0208"/>
    <w:rsid w:val="02F91895"/>
    <w:rsid w:val="03121066"/>
    <w:rsid w:val="0313424C"/>
    <w:rsid w:val="031A5463"/>
    <w:rsid w:val="031B0638"/>
    <w:rsid w:val="031B58A3"/>
    <w:rsid w:val="0322317A"/>
    <w:rsid w:val="032774D4"/>
    <w:rsid w:val="03281BB5"/>
    <w:rsid w:val="032C28C3"/>
    <w:rsid w:val="032E391D"/>
    <w:rsid w:val="032F6162"/>
    <w:rsid w:val="033B2D65"/>
    <w:rsid w:val="033C4EB1"/>
    <w:rsid w:val="03447EA9"/>
    <w:rsid w:val="03586958"/>
    <w:rsid w:val="0359551F"/>
    <w:rsid w:val="035C73B0"/>
    <w:rsid w:val="035D57C7"/>
    <w:rsid w:val="035E68FD"/>
    <w:rsid w:val="03604E07"/>
    <w:rsid w:val="03612E5F"/>
    <w:rsid w:val="03635679"/>
    <w:rsid w:val="0365687C"/>
    <w:rsid w:val="036A0337"/>
    <w:rsid w:val="036D47E2"/>
    <w:rsid w:val="037714BF"/>
    <w:rsid w:val="038124AE"/>
    <w:rsid w:val="03847D38"/>
    <w:rsid w:val="038B0B12"/>
    <w:rsid w:val="038B5A31"/>
    <w:rsid w:val="03905688"/>
    <w:rsid w:val="03936B2C"/>
    <w:rsid w:val="039417FD"/>
    <w:rsid w:val="03967434"/>
    <w:rsid w:val="03990E49"/>
    <w:rsid w:val="03996CB5"/>
    <w:rsid w:val="03997BB8"/>
    <w:rsid w:val="039F18E6"/>
    <w:rsid w:val="03A04E58"/>
    <w:rsid w:val="03A14177"/>
    <w:rsid w:val="03A313AA"/>
    <w:rsid w:val="03A65C12"/>
    <w:rsid w:val="03A6604C"/>
    <w:rsid w:val="03B26D04"/>
    <w:rsid w:val="03BC44D3"/>
    <w:rsid w:val="03C12175"/>
    <w:rsid w:val="03C32F07"/>
    <w:rsid w:val="03C444F5"/>
    <w:rsid w:val="03C61A35"/>
    <w:rsid w:val="03D51DD2"/>
    <w:rsid w:val="03DF78D2"/>
    <w:rsid w:val="03E46606"/>
    <w:rsid w:val="03EE5B8D"/>
    <w:rsid w:val="03F13766"/>
    <w:rsid w:val="03F44B08"/>
    <w:rsid w:val="03FA7DFD"/>
    <w:rsid w:val="04040604"/>
    <w:rsid w:val="04044AD0"/>
    <w:rsid w:val="04073DA5"/>
    <w:rsid w:val="04092FA9"/>
    <w:rsid w:val="040D1299"/>
    <w:rsid w:val="040D7E67"/>
    <w:rsid w:val="041B11FF"/>
    <w:rsid w:val="041C56DD"/>
    <w:rsid w:val="04204B8D"/>
    <w:rsid w:val="04220D57"/>
    <w:rsid w:val="04274B8F"/>
    <w:rsid w:val="043C3910"/>
    <w:rsid w:val="043C3B57"/>
    <w:rsid w:val="043F3CDE"/>
    <w:rsid w:val="044602F6"/>
    <w:rsid w:val="046013C8"/>
    <w:rsid w:val="04605EAD"/>
    <w:rsid w:val="04610BA4"/>
    <w:rsid w:val="04657793"/>
    <w:rsid w:val="046925AF"/>
    <w:rsid w:val="046B2719"/>
    <w:rsid w:val="046C51C9"/>
    <w:rsid w:val="04716A45"/>
    <w:rsid w:val="047300D7"/>
    <w:rsid w:val="04754FDC"/>
    <w:rsid w:val="04757AB7"/>
    <w:rsid w:val="04766A81"/>
    <w:rsid w:val="047F7AC2"/>
    <w:rsid w:val="04871CD0"/>
    <w:rsid w:val="04872E09"/>
    <w:rsid w:val="048B7EE4"/>
    <w:rsid w:val="048D75BB"/>
    <w:rsid w:val="049175C6"/>
    <w:rsid w:val="04934A97"/>
    <w:rsid w:val="04942024"/>
    <w:rsid w:val="04973200"/>
    <w:rsid w:val="049C0963"/>
    <w:rsid w:val="049D1133"/>
    <w:rsid w:val="04A21C31"/>
    <w:rsid w:val="04A44086"/>
    <w:rsid w:val="04A961FE"/>
    <w:rsid w:val="04AC57FE"/>
    <w:rsid w:val="04AD3C61"/>
    <w:rsid w:val="04B62E09"/>
    <w:rsid w:val="04B90BF3"/>
    <w:rsid w:val="04C40129"/>
    <w:rsid w:val="04C60809"/>
    <w:rsid w:val="04C60849"/>
    <w:rsid w:val="04CA0233"/>
    <w:rsid w:val="04CA5AC6"/>
    <w:rsid w:val="04D82023"/>
    <w:rsid w:val="04D8216B"/>
    <w:rsid w:val="04DD67B9"/>
    <w:rsid w:val="04E2594D"/>
    <w:rsid w:val="04EB24D5"/>
    <w:rsid w:val="04EC7EA5"/>
    <w:rsid w:val="04ED3F90"/>
    <w:rsid w:val="04ED5E8B"/>
    <w:rsid w:val="04F7054F"/>
    <w:rsid w:val="04FA4EF3"/>
    <w:rsid w:val="04FF08CA"/>
    <w:rsid w:val="05002721"/>
    <w:rsid w:val="0504625D"/>
    <w:rsid w:val="05060890"/>
    <w:rsid w:val="050C4024"/>
    <w:rsid w:val="050E1D21"/>
    <w:rsid w:val="05145571"/>
    <w:rsid w:val="051B3C91"/>
    <w:rsid w:val="051E1388"/>
    <w:rsid w:val="051F413A"/>
    <w:rsid w:val="052D7930"/>
    <w:rsid w:val="05331A10"/>
    <w:rsid w:val="053707F2"/>
    <w:rsid w:val="053A5916"/>
    <w:rsid w:val="0551537A"/>
    <w:rsid w:val="055507A9"/>
    <w:rsid w:val="05573C0F"/>
    <w:rsid w:val="055B229A"/>
    <w:rsid w:val="055B4A7D"/>
    <w:rsid w:val="05613A7F"/>
    <w:rsid w:val="057476F9"/>
    <w:rsid w:val="057E4CBE"/>
    <w:rsid w:val="05886E05"/>
    <w:rsid w:val="058A2DC2"/>
    <w:rsid w:val="05925FE7"/>
    <w:rsid w:val="05947407"/>
    <w:rsid w:val="059836DF"/>
    <w:rsid w:val="05994C12"/>
    <w:rsid w:val="05A545C5"/>
    <w:rsid w:val="05AB08AC"/>
    <w:rsid w:val="05B164AF"/>
    <w:rsid w:val="05B1703B"/>
    <w:rsid w:val="05BD43C4"/>
    <w:rsid w:val="05BF3303"/>
    <w:rsid w:val="05C10412"/>
    <w:rsid w:val="05C56A35"/>
    <w:rsid w:val="05C9030C"/>
    <w:rsid w:val="05C91E31"/>
    <w:rsid w:val="05CA18F1"/>
    <w:rsid w:val="05CB1DB2"/>
    <w:rsid w:val="05CF46AB"/>
    <w:rsid w:val="05D12F87"/>
    <w:rsid w:val="05D4552A"/>
    <w:rsid w:val="05D65726"/>
    <w:rsid w:val="05DC1443"/>
    <w:rsid w:val="05E52B9F"/>
    <w:rsid w:val="05EE08EC"/>
    <w:rsid w:val="05EF18D9"/>
    <w:rsid w:val="05FC033C"/>
    <w:rsid w:val="05FE1280"/>
    <w:rsid w:val="05FE5BFE"/>
    <w:rsid w:val="05FE6E72"/>
    <w:rsid w:val="05FF5F82"/>
    <w:rsid w:val="060C0598"/>
    <w:rsid w:val="06147373"/>
    <w:rsid w:val="061542E3"/>
    <w:rsid w:val="06177C72"/>
    <w:rsid w:val="0622064A"/>
    <w:rsid w:val="06294806"/>
    <w:rsid w:val="0630564A"/>
    <w:rsid w:val="06310DC7"/>
    <w:rsid w:val="06351862"/>
    <w:rsid w:val="06365CDE"/>
    <w:rsid w:val="06380981"/>
    <w:rsid w:val="063943CD"/>
    <w:rsid w:val="06394C84"/>
    <w:rsid w:val="063B0A97"/>
    <w:rsid w:val="0646246C"/>
    <w:rsid w:val="06477E5E"/>
    <w:rsid w:val="06534EAA"/>
    <w:rsid w:val="065E3893"/>
    <w:rsid w:val="06600DB3"/>
    <w:rsid w:val="06700C22"/>
    <w:rsid w:val="06721F05"/>
    <w:rsid w:val="06777024"/>
    <w:rsid w:val="067A3432"/>
    <w:rsid w:val="067C4901"/>
    <w:rsid w:val="068255C4"/>
    <w:rsid w:val="068C0403"/>
    <w:rsid w:val="068C7B17"/>
    <w:rsid w:val="068D3F57"/>
    <w:rsid w:val="06924EBC"/>
    <w:rsid w:val="06996255"/>
    <w:rsid w:val="069E6B5D"/>
    <w:rsid w:val="06A02D00"/>
    <w:rsid w:val="06A21EFD"/>
    <w:rsid w:val="06A374E8"/>
    <w:rsid w:val="06A76C17"/>
    <w:rsid w:val="06AA5D69"/>
    <w:rsid w:val="06AB5E56"/>
    <w:rsid w:val="06AC0AB9"/>
    <w:rsid w:val="06AD29A7"/>
    <w:rsid w:val="06B37227"/>
    <w:rsid w:val="06B87E89"/>
    <w:rsid w:val="06BC422A"/>
    <w:rsid w:val="06C2548D"/>
    <w:rsid w:val="06C731E4"/>
    <w:rsid w:val="06D36B22"/>
    <w:rsid w:val="06D412D1"/>
    <w:rsid w:val="06DA4B54"/>
    <w:rsid w:val="06ED0397"/>
    <w:rsid w:val="06F11214"/>
    <w:rsid w:val="06F93EE4"/>
    <w:rsid w:val="06FB1A78"/>
    <w:rsid w:val="06FC3F33"/>
    <w:rsid w:val="06FD36D6"/>
    <w:rsid w:val="070259E4"/>
    <w:rsid w:val="07062FC5"/>
    <w:rsid w:val="070B27A7"/>
    <w:rsid w:val="070C09AD"/>
    <w:rsid w:val="070D52ED"/>
    <w:rsid w:val="070F76DF"/>
    <w:rsid w:val="07124B1F"/>
    <w:rsid w:val="071B5BCF"/>
    <w:rsid w:val="071D5E25"/>
    <w:rsid w:val="071F4AC9"/>
    <w:rsid w:val="0724661B"/>
    <w:rsid w:val="07260F67"/>
    <w:rsid w:val="072625EF"/>
    <w:rsid w:val="07302DF4"/>
    <w:rsid w:val="07306F31"/>
    <w:rsid w:val="0739657D"/>
    <w:rsid w:val="073A32EE"/>
    <w:rsid w:val="073B68C9"/>
    <w:rsid w:val="073D2A4E"/>
    <w:rsid w:val="073E6751"/>
    <w:rsid w:val="07404A13"/>
    <w:rsid w:val="07404F37"/>
    <w:rsid w:val="0749280C"/>
    <w:rsid w:val="074E1A13"/>
    <w:rsid w:val="075C53B3"/>
    <w:rsid w:val="0760424F"/>
    <w:rsid w:val="076171DF"/>
    <w:rsid w:val="07626BC8"/>
    <w:rsid w:val="076B4CBC"/>
    <w:rsid w:val="076D0425"/>
    <w:rsid w:val="076D4287"/>
    <w:rsid w:val="077744C8"/>
    <w:rsid w:val="077E0D16"/>
    <w:rsid w:val="077E5C64"/>
    <w:rsid w:val="07847127"/>
    <w:rsid w:val="07874A9C"/>
    <w:rsid w:val="078A20AE"/>
    <w:rsid w:val="07937AA5"/>
    <w:rsid w:val="07945738"/>
    <w:rsid w:val="079678A7"/>
    <w:rsid w:val="079C63D2"/>
    <w:rsid w:val="079F5CC4"/>
    <w:rsid w:val="07A047B7"/>
    <w:rsid w:val="07A46330"/>
    <w:rsid w:val="07A61A02"/>
    <w:rsid w:val="07AA172E"/>
    <w:rsid w:val="07B1449D"/>
    <w:rsid w:val="07B42623"/>
    <w:rsid w:val="07B72DB8"/>
    <w:rsid w:val="07BA586E"/>
    <w:rsid w:val="07BE40D6"/>
    <w:rsid w:val="07BE5760"/>
    <w:rsid w:val="07C145C2"/>
    <w:rsid w:val="07C777B6"/>
    <w:rsid w:val="07CF0872"/>
    <w:rsid w:val="07D03FF4"/>
    <w:rsid w:val="07D62E1F"/>
    <w:rsid w:val="07DF0178"/>
    <w:rsid w:val="07E23E90"/>
    <w:rsid w:val="07E70444"/>
    <w:rsid w:val="07E90DD2"/>
    <w:rsid w:val="07EC421F"/>
    <w:rsid w:val="07EF659F"/>
    <w:rsid w:val="07EF69F0"/>
    <w:rsid w:val="07F14470"/>
    <w:rsid w:val="07FC3CC6"/>
    <w:rsid w:val="07FD7821"/>
    <w:rsid w:val="07FE201C"/>
    <w:rsid w:val="07FF64E2"/>
    <w:rsid w:val="080F3290"/>
    <w:rsid w:val="081005C9"/>
    <w:rsid w:val="08111023"/>
    <w:rsid w:val="08114B1C"/>
    <w:rsid w:val="08137B30"/>
    <w:rsid w:val="081E0F93"/>
    <w:rsid w:val="08205F82"/>
    <w:rsid w:val="08260733"/>
    <w:rsid w:val="08267B86"/>
    <w:rsid w:val="082C0BE6"/>
    <w:rsid w:val="082D6AD3"/>
    <w:rsid w:val="08307C78"/>
    <w:rsid w:val="083942B6"/>
    <w:rsid w:val="084535A9"/>
    <w:rsid w:val="084B3D96"/>
    <w:rsid w:val="08510DED"/>
    <w:rsid w:val="08524666"/>
    <w:rsid w:val="08553393"/>
    <w:rsid w:val="0858484F"/>
    <w:rsid w:val="08592226"/>
    <w:rsid w:val="086015E3"/>
    <w:rsid w:val="0861286D"/>
    <w:rsid w:val="086B4357"/>
    <w:rsid w:val="08726B2A"/>
    <w:rsid w:val="087C0154"/>
    <w:rsid w:val="087C7D15"/>
    <w:rsid w:val="08811AB0"/>
    <w:rsid w:val="08817A5B"/>
    <w:rsid w:val="0883332A"/>
    <w:rsid w:val="08850BE0"/>
    <w:rsid w:val="08885E69"/>
    <w:rsid w:val="08915679"/>
    <w:rsid w:val="089A436B"/>
    <w:rsid w:val="089C04AB"/>
    <w:rsid w:val="08A47024"/>
    <w:rsid w:val="08A8553C"/>
    <w:rsid w:val="08AF20C1"/>
    <w:rsid w:val="08AF31F0"/>
    <w:rsid w:val="08B4121F"/>
    <w:rsid w:val="08B838E6"/>
    <w:rsid w:val="08BA771B"/>
    <w:rsid w:val="08BB228F"/>
    <w:rsid w:val="08CB39AF"/>
    <w:rsid w:val="08CD00B8"/>
    <w:rsid w:val="08D0004B"/>
    <w:rsid w:val="08DD6022"/>
    <w:rsid w:val="08E505AF"/>
    <w:rsid w:val="08E83845"/>
    <w:rsid w:val="08F1139F"/>
    <w:rsid w:val="08F25603"/>
    <w:rsid w:val="08F547DC"/>
    <w:rsid w:val="09037AC9"/>
    <w:rsid w:val="09066C1A"/>
    <w:rsid w:val="0916433A"/>
    <w:rsid w:val="092868FD"/>
    <w:rsid w:val="092D40EB"/>
    <w:rsid w:val="093141A4"/>
    <w:rsid w:val="09450797"/>
    <w:rsid w:val="09462234"/>
    <w:rsid w:val="095264EB"/>
    <w:rsid w:val="09543706"/>
    <w:rsid w:val="09545C3F"/>
    <w:rsid w:val="095A2B56"/>
    <w:rsid w:val="095C50DB"/>
    <w:rsid w:val="09690B56"/>
    <w:rsid w:val="096D4F36"/>
    <w:rsid w:val="09725C5A"/>
    <w:rsid w:val="0975032D"/>
    <w:rsid w:val="097669E8"/>
    <w:rsid w:val="09772F4D"/>
    <w:rsid w:val="097D0FFE"/>
    <w:rsid w:val="09812C95"/>
    <w:rsid w:val="09882058"/>
    <w:rsid w:val="09903810"/>
    <w:rsid w:val="09952F80"/>
    <w:rsid w:val="0997211E"/>
    <w:rsid w:val="099854FF"/>
    <w:rsid w:val="09A448A1"/>
    <w:rsid w:val="09AD54DC"/>
    <w:rsid w:val="09BB7B89"/>
    <w:rsid w:val="09C148DC"/>
    <w:rsid w:val="09CB116C"/>
    <w:rsid w:val="09CC1B4C"/>
    <w:rsid w:val="09D97FA1"/>
    <w:rsid w:val="09DA0076"/>
    <w:rsid w:val="09DE6B88"/>
    <w:rsid w:val="09E26FE3"/>
    <w:rsid w:val="09E476DD"/>
    <w:rsid w:val="0A0113D3"/>
    <w:rsid w:val="0A0169D2"/>
    <w:rsid w:val="0A053E14"/>
    <w:rsid w:val="0A07778A"/>
    <w:rsid w:val="0A087470"/>
    <w:rsid w:val="0A101998"/>
    <w:rsid w:val="0A130C63"/>
    <w:rsid w:val="0A137C71"/>
    <w:rsid w:val="0A151B5F"/>
    <w:rsid w:val="0A1A7A6D"/>
    <w:rsid w:val="0A1B1BBD"/>
    <w:rsid w:val="0A2353C6"/>
    <w:rsid w:val="0A2919D5"/>
    <w:rsid w:val="0A295E06"/>
    <w:rsid w:val="0A2C1DCE"/>
    <w:rsid w:val="0A2E7BC3"/>
    <w:rsid w:val="0A3A01D4"/>
    <w:rsid w:val="0A402AE8"/>
    <w:rsid w:val="0A452984"/>
    <w:rsid w:val="0A463F92"/>
    <w:rsid w:val="0A503838"/>
    <w:rsid w:val="0A5A3C00"/>
    <w:rsid w:val="0A5D363D"/>
    <w:rsid w:val="0A5E7F47"/>
    <w:rsid w:val="0A693136"/>
    <w:rsid w:val="0A714D66"/>
    <w:rsid w:val="0A7D69AB"/>
    <w:rsid w:val="0A803C2A"/>
    <w:rsid w:val="0A8762F9"/>
    <w:rsid w:val="0A904D6F"/>
    <w:rsid w:val="0A9076FD"/>
    <w:rsid w:val="0A9237D9"/>
    <w:rsid w:val="0AA50F01"/>
    <w:rsid w:val="0AAE7C79"/>
    <w:rsid w:val="0AB667AE"/>
    <w:rsid w:val="0AB860AD"/>
    <w:rsid w:val="0AB86360"/>
    <w:rsid w:val="0AC413A4"/>
    <w:rsid w:val="0AC5018E"/>
    <w:rsid w:val="0ACD1CE7"/>
    <w:rsid w:val="0ACD3CDF"/>
    <w:rsid w:val="0AD734D2"/>
    <w:rsid w:val="0AEF1BC6"/>
    <w:rsid w:val="0AF10B84"/>
    <w:rsid w:val="0AF158C1"/>
    <w:rsid w:val="0AF52DAD"/>
    <w:rsid w:val="0AF64377"/>
    <w:rsid w:val="0AFE05E2"/>
    <w:rsid w:val="0B06152F"/>
    <w:rsid w:val="0B087D6A"/>
    <w:rsid w:val="0B106A82"/>
    <w:rsid w:val="0B177E22"/>
    <w:rsid w:val="0B1C47CF"/>
    <w:rsid w:val="0B1F44A1"/>
    <w:rsid w:val="0B242C85"/>
    <w:rsid w:val="0B287B61"/>
    <w:rsid w:val="0B423C35"/>
    <w:rsid w:val="0B43263E"/>
    <w:rsid w:val="0B4E7333"/>
    <w:rsid w:val="0B4F6E0E"/>
    <w:rsid w:val="0B5C78B2"/>
    <w:rsid w:val="0B5E7DD4"/>
    <w:rsid w:val="0B6C3777"/>
    <w:rsid w:val="0B6E62D2"/>
    <w:rsid w:val="0B7249C7"/>
    <w:rsid w:val="0B7D136F"/>
    <w:rsid w:val="0B821C6F"/>
    <w:rsid w:val="0B830C82"/>
    <w:rsid w:val="0B87671E"/>
    <w:rsid w:val="0B8F0A7B"/>
    <w:rsid w:val="0B9A5A2B"/>
    <w:rsid w:val="0BA50FC5"/>
    <w:rsid w:val="0BB5214C"/>
    <w:rsid w:val="0BB6721F"/>
    <w:rsid w:val="0BC04875"/>
    <w:rsid w:val="0BC26898"/>
    <w:rsid w:val="0BC45DE2"/>
    <w:rsid w:val="0BC9498D"/>
    <w:rsid w:val="0BCE6D79"/>
    <w:rsid w:val="0BE05F17"/>
    <w:rsid w:val="0BE85870"/>
    <w:rsid w:val="0BE91F11"/>
    <w:rsid w:val="0BEA47BF"/>
    <w:rsid w:val="0BFD52E7"/>
    <w:rsid w:val="0C043506"/>
    <w:rsid w:val="0C063870"/>
    <w:rsid w:val="0C156B8B"/>
    <w:rsid w:val="0C16196C"/>
    <w:rsid w:val="0C1E7C5B"/>
    <w:rsid w:val="0C1F6AB5"/>
    <w:rsid w:val="0C2416E4"/>
    <w:rsid w:val="0C274F52"/>
    <w:rsid w:val="0C2868F8"/>
    <w:rsid w:val="0C2C5136"/>
    <w:rsid w:val="0C3C254C"/>
    <w:rsid w:val="0C3E649B"/>
    <w:rsid w:val="0C407018"/>
    <w:rsid w:val="0C417CF0"/>
    <w:rsid w:val="0C452D0B"/>
    <w:rsid w:val="0C58464E"/>
    <w:rsid w:val="0C622E9F"/>
    <w:rsid w:val="0C631BD8"/>
    <w:rsid w:val="0C66141F"/>
    <w:rsid w:val="0C661F5A"/>
    <w:rsid w:val="0C7018A0"/>
    <w:rsid w:val="0C73316B"/>
    <w:rsid w:val="0C761E53"/>
    <w:rsid w:val="0C764CF4"/>
    <w:rsid w:val="0C7F430E"/>
    <w:rsid w:val="0C860913"/>
    <w:rsid w:val="0C8A2CE4"/>
    <w:rsid w:val="0C90043C"/>
    <w:rsid w:val="0C974CDB"/>
    <w:rsid w:val="0CA16B86"/>
    <w:rsid w:val="0CAA6AA6"/>
    <w:rsid w:val="0CB13B10"/>
    <w:rsid w:val="0CB77D8D"/>
    <w:rsid w:val="0CBC6C8E"/>
    <w:rsid w:val="0CBE6F3B"/>
    <w:rsid w:val="0CC7659A"/>
    <w:rsid w:val="0CC8083C"/>
    <w:rsid w:val="0CCF3887"/>
    <w:rsid w:val="0CD7308A"/>
    <w:rsid w:val="0CDA1863"/>
    <w:rsid w:val="0CDC2B7B"/>
    <w:rsid w:val="0CDD534C"/>
    <w:rsid w:val="0CE21C85"/>
    <w:rsid w:val="0CE47C2D"/>
    <w:rsid w:val="0CE57026"/>
    <w:rsid w:val="0CEE7CCC"/>
    <w:rsid w:val="0D0F1930"/>
    <w:rsid w:val="0D0F1CC3"/>
    <w:rsid w:val="0D1957E2"/>
    <w:rsid w:val="0D213162"/>
    <w:rsid w:val="0D294E8F"/>
    <w:rsid w:val="0D2A0F2C"/>
    <w:rsid w:val="0D2B5810"/>
    <w:rsid w:val="0D2C4312"/>
    <w:rsid w:val="0D2D10BA"/>
    <w:rsid w:val="0D2E2998"/>
    <w:rsid w:val="0D3149EE"/>
    <w:rsid w:val="0D337AE0"/>
    <w:rsid w:val="0D34062C"/>
    <w:rsid w:val="0D390927"/>
    <w:rsid w:val="0D4206DD"/>
    <w:rsid w:val="0D442678"/>
    <w:rsid w:val="0D464E77"/>
    <w:rsid w:val="0D48353B"/>
    <w:rsid w:val="0D4A1A98"/>
    <w:rsid w:val="0D4E66A3"/>
    <w:rsid w:val="0D4F7D7B"/>
    <w:rsid w:val="0D520CAB"/>
    <w:rsid w:val="0D5A5342"/>
    <w:rsid w:val="0D612845"/>
    <w:rsid w:val="0D671C0B"/>
    <w:rsid w:val="0D6B30B9"/>
    <w:rsid w:val="0D6C4B14"/>
    <w:rsid w:val="0D75618C"/>
    <w:rsid w:val="0D776464"/>
    <w:rsid w:val="0D807EF0"/>
    <w:rsid w:val="0D876435"/>
    <w:rsid w:val="0D8C443C"/>
    <w:rsid w:val="0D903932"/>
    <w:rsid w:val="0D931581"/>
    <w:rsid w:val="0D9352EA"/>
    <w:rsid w:val="0D9453A8"/>
    <w:rsid w:val="0D94610A"/>
    <w:rsid w:val="0D9E550F"/>
    <w:rsid w:val="0D9F6A40"/>
    <w:rsid w:val="0DA815C0"/>
    <w:rsid w:val="0DAF2AEA"/>
    <w:rsid w:val="0DB55CA1"/>
    <w:rsid w:val="0DB8247B"/>
    <w:rsid w:val="0DBC6832"/>
    <w:rsid w:val="0DBD6F5F"/>
    <w:rsid w:val="0DC04382"/>
    <w:rsid w:val="0DC06D5C"/>
    <w:rsid w:val="0DCB224B"/>
    <w:rsid w:val="0DD379A5"/>
    <w:rsid w:val="0DD42B32"/>
    <w:rsid w:val="0DD42D06"/>
    <w:rsid w:val="0DE246D4"/>
    <w:rsid w:val="0DE668F6"/>
    <w:rsid w:val="0DE73ADE"/>
    <w:rsid w:val="0DE74F84"/>
    <w:rsid w:val="0DEE3BE4"/>
    <w:rsid w:val="0DF15E55"/>
    <w:rsid w:val="0DF630F4"/>
    <w:rsid w:val="0DFD0726"/>
    <w:rsid w:val="0E013403"/>
    <w:rsid w:val="0E064BCB"/>
    <w:rsid w:val="0E067902"/>
    <w:rsid w:val="0E0D3F78"/>
    <w:rsid w:val="0E1B61D7"/>
    <w:rsid w:val="0E1C6B22"/>
    <w:rsid w:val="0E202BE0"/>
    <w:rsid w:val="0E216C7F"/>
    <w:rsid w:val="0E263C68"/>
    <w:rsid w:val="0E292C00"/>
    <w:rsid w:val="0E2F6BFA"/>
    <w:rsid w:val="0E3562D4"/>
    <w:rsid w:val="0E362DE1"/>
    <w:rsid w:val="0E415FD8"/>
    <w:rsid w:val="0E4728A0"/>
    <w:rsid w:val="0E4C3968"/>
    <w:rsid w:val="0E50163E"/>
    <w:rsid w:val="0E531501"/>
    <w:rsid w:val="0E697607"/>
    <w:rsid w:val="0E6A4F80"/>
    <w:rsid w:val="0E7277DD"/>
    <w:rsid w:val="0E771232"/>
    <w:rsid w:val="0E7C331A"/>
    <w:rsid w:val="0E7D2A33"/>
    <w:rsid w:val="0E81580F"/>
    <w:rsid w:val="0E8C2A08"/>
    <w:rsid w:val="0E8F26E8"/>
    <w:rsid w:val="0E9E5710"/>
    <w:rsid w:val="0EA5735F"/>
    <w:rsid w:val="0EB0649F"/>
    <w:rsid w:val="0EBC2E26"/>
    <w:rsid w:val="0EBD1B1A"/>
    <w:rsid w:val="0EBE06E3"/>
    <w:rsid w:val="0EBE6614"/>
    <w:rsid w:val="0ECC6134"/>
    <w:rsid w:val="0ED5717E"/>
    <w:rsid w:val="0EED2FE5"/>
    <w:rsid w:val="0EEF2C34"/>
    <w:rsid w:val="0EF3077B"/>
    <w:rsid w:val="0EF910CB"/>
    <w:rsid w:val="0F067E94"/>
    <w:rsid w:val="0F0C0A87"/>
    <w:rsid w:val="0F11778F"/>
    <w:rsid w:val="0F12059E"/>
    <w:rsid w:val="0F21147F"/>
    <w:rsid w:val="0F230F22"/>
    <w:rsid w:val="0F240492"/>
    <w:rsid w:val="0F2E4CB5"/>
    <w:rsid w:val="0F395FCF"/>
    <w:rsid w:val="0F3F516E"/>
    <w:rsid w:val="0F4131E4"/>
    <w:rsid w:val="0F4A3BC4"/>
    <w:rsid w:val="0F592C00"/>
    <w:rsid w:val="0F594DE6"/>
    <w:rsid w:val="0F5969F8"/>
    <w:rsid w:val="0F5A61CE"/>
    <w:rsid w:val="0F5F4653"/>
    <w:rsid w:val="0F7140AE"/>
    <w:rsid w:val="0F717244"/>
    <w:rsid w:val="0F7678C7"/>
    <w:rsid w:val="0F771599"/>
    <w:rsid w:val="0F7F0C5E"/>
    <w:rsid w:val="0F8444F0"/>
    <w:rsid w:val="0F8518A0"/>
    <w:rsid w:val="0F8B7693"/>
    <w:rsid w:val="0F907BA3"/>
    <w:rsid w:val="0F9B1885"/>
    <w:rsid w:val="0F9F1227"/>
    <w:rsid w:val="0FA06200"/>
    <w:rsid w:val="0FA47318"/>
    <w:rsid w:val="0FA47C29"/>
    <w:rsid w:val="0FA510A7"/>
    <w:rsid w:val="0FA8384B"/>
    <w:rsid w:val="0FA91487"/>
    <w:rsid w:val="0FAC179E"/>
    <w:rsid w:val="0FB34F33"/>
    <w:rsid w:val="0FB80C48"/>
    <w:rsid w:val="0FB94E11"/>
    <w:rsid w:val="0FBC78EC"/>
    <w:rsid w:val="0FBF4B1D"/>
    <w:rsid w:val="0FBF5791"/>
    <w:rsid w:val="0FC06459"/>
    <w:rsid w:val="0FC95BE2"/>
    <w:rsid w:val="0FCA64E7"/>
    <w:rsid w:val="0FCB54BD"/>
    <w:rsid w:val="0FD5503D"/>
    <w:rsid w:val="0FDB6B69"/>
    <w:rsid w:val="0FE061D8"/>
    <w:rsid w:val="0FE93596"/>
    <w:rsid w:val="0FEB4BF2"/>
    <w:rsid w:val="0FEB5591"/>
    <w:rsid w:val="0FED2159"/>
    <w:rsid w:val="0FEF4A5A"/>
    <w:rsid w:val="0FF534D6"/>
    <w:rsid w:val="0FF941A6"/>
    <w:rsid w:val="0FFB3072"/>
    <w:rsid w:val="0FFC4CB8"/>
    <w:rsid w:val="0FFF3F10"/>
    <w:rsid w:val="100C7E09"/>
    <w:rsid w:val="10325B8D"/>
    <w:rsid w:val="103315F7"/>
    <w:rsid w:val="10391B0C"/>
    <w:rsid w:val="103C2D8A"/>
    <w:rsid w:val="1041200E"/>
    <w:rsid w:val="10430637"/>
    <w:rsid w:val="104B0E22"/>
    <w:rsid w:val="104C2755"/>
    <w:rsid w:val="1052133E"/>
    <w:rsid w:val="10561A53"/>
    <w:rsid w:val="105846C9"/>
    <w:rsid w:val="105924C8"/>
    <w:rsid w:val="105B444D"/>
    <w:rsid w:val="10607533"/>
    <w:rsid w:val="10626596"/>
    <w:rsid w:val="1071782F"/>
    <w:rsid w:val="10741E69"/>
    <w:rsid w:val="107C05AA"/>
    <w:rsid w:val="108029A5"/>
    <w:rsid w:val="10840C9A"/>
    <w:rsid w:val="10932854"/>
    <w:rsid w:val="109A0A2E"/>
    <w:rsid w:val="10A06A5F"/>
    <w:rsid w:val="10A82D11"/>
    <w:rsid w:val="10A94A60"/>
    <w:rsid w:val="10B01F54"/>
    <w:rsid w:val="10BD2149"/>
    <w:rsid w:val="10C02D72"/>
    <w:rsid w:val="10C43EAE"/>
    <w:rsid w:val="10D10CFB"/>
    <w:rsid w:val="10D3328A"/>
    <w:rsid w:val="10D4570D"/>
    <w:rsid w:val="10D862FF"/>
    <w:rsid w:val="10D94F36"/>
    <w:rsid w:val="10E6339A"/>
    <w:rsid w:val="10EA77D3"/>
    <w:rsid w:val="10FE4EF1"/>
    <w:rsid w:val="1105339D"/>
    <w:rsid w:val="11093412"/>
    <w:rsid w:val="110971B2"/>
    <w:rsid w:val="110B4593"/>
    <w:rsid w:val="110E0C9F"/>
    <w:rsid w:val="11101B19"/>
    <w:rsid w:val="111025D3"/>
    <w:rsid w:val="11113E26"/>
    <w:rsid w:val="11130140"/>
    <w:rsid w:val="11185191"/>
    <w:rsid w:val="111C05BB"/>
    <w:rsid w:val="11226CC6"/>
    <w:rsid w:val="11335331"/>
    <w:rsid w:val="11343277"/>
    <w:rsid w:val="113E666F"/>
    <w:rsid w:val="113F68A3"/>
    <w:rsid w:val="11474B90"/>
    <w:rsid w:val="114B13E5"/>
    <w:rsid w:val="114B6390"/>
    <w:rsid w:val="11562315"/>
    <w:rsid w:val="115B5111"/>
    <w:rsid w:val="11650B72"/>
    <w:rsid w:val="116A567A"/>
    <w:rsid w:val="116C6396"/>
    <w:rsid w:val="11732B2A"/>
    <w:rsid w:val="117B34D7"/>
    <w:rsid w:val="117E61DE"/>
    <w:rsid w:val="118A5F41"/>
    <w:rsid w:val="1190234B"/>
    <w:rsid w:val="11935BC3"/>
    <w:rsid w:val="11955521"/>
    <w:rsid w:val="11986449"/>
    <w:rsid w:val="119C69B2"/>
    <w:rsid w:val="119F5165"/>
    <w:rsid w:val="11A440A9"/>
    <w:rsid w:val="11B5155B"/>
    <w:rsid w:val="11BA7AEF"/>
    <w:rsid w:val="11BC5CD3"/>
    <w:rsid w:val="11C45A5E"/>
    <w:rsid w:val="11C46811"/>
    <w:rsid w:val="11CA18A2"/>
    <w:rsid w:val="11D10920"/>
    <w:rsid w:val="11D5521A"/>
    <w:rsid w:val="11D55A56"/>
    <w:rsid w:val="11D73B35"/>
    <w:rsid w:val="11D73D46"/>
    <w:rsid w:val="11E9372A"/>
    <w:rsid w:val="11F419AD"/>
    <w:rsid w:val="11F96A50"/>
    <w:rsid w:val="12070D1D"/>
    <w:rsid w:val="1211041F"/>
    <w:rsid w:val="12126D6E"/>
    <w:rsid w:val="12193D5E"/>
    <w:rsid w:val="121E2489"/>
    <w:rsid w:val="12252307"/>
    <w:rsid w:val="122C11CB"/>
    <w:rsid w:val="122C7234"/>
    <w:rsid w:val="12314807"/>
    <w:rsid w:val="12322D0A"/>
    <w:rsid w:val="12432855"/>
    <w:rsid w:val="124632A0"/>
    <w:rsid w:val="1248394D"/>
    <w:rsid w:val="124C6E14"/>
    <w:rsid w:val="125E2BD1"/>
    <w:rsid w:val="126005FB"/>
    <w:rsid w:val="12600DB7"/>
    <w:rsid w:val="12661168"/>
    <w:rsid w:val="126A650B"/>
    <w:rsid w:val="126E78CE"/>
    <w:rsid w:val="12720762"/>
    <w:rsid w:val="12732878"/>
    <w:rsid w:val="127C3B24"/>
    <w:rsid w:val="12846B7E"/>
    <w:rsid w:val="128F163B"/>
    <w:rsid w:val="128F3F5A"/>
    <w:rsid w:val="128F64EF"/>
    <w:rsid w:val="129101DD"/>
    <w:rsid w:val="12930104"/>
    <w:rsid w:val="129416F1"/>
    <w:rsid w:val="129E10A6"/>
    <w:rsid w:val="12A0655A"/>
    <w:rsid w:val="12A57D96"/>
    <w:rsid w:val="12A63FF8"/>
    <w:rsid w:val="12AA69A3"/>
    <w:rsid w:val="12B63465"/>
    <w:rsid w:val="12B74C01"/>
    <w:rsid w:val="12D03C59"/>
    <w:rsid w:val="12D4675E"/>
    <w:rsid w:val="12D5088F"/>
    <w:rsid w:val="12EC6DA4"/>
    <w:rsid w:val="12F12BBB"/>
    <w:rsid w:val="12F8638C"/>
    <w:rsid w:val="12FB387E"/>
    <w:rsid w:val="13050744"/>
    <w:rsid w:val="13091062"/>
    <w:rsid w:val="13102EE9"/>
    <w:rsid w:val="131539EB"/>
    <w:rsid w:val="13191BB9"/>
    <w:rsid w:val="131A3851"/>
    <w:rsid w:val="131C0B53"/>
    <w:rsid w:val="1320598E"/>
    <w:rsid w:val="13247B27"/>
    <w:rsid w:val="132A5ABE"/>
    <w:rsid w:val="133543C4"/>
    <w:rsid w:val="133F2057"/>
    <w:rsid w:val="13436A6E"/>
    <w:rsid w:val="13440505"/>
    <w:rsid w:val="13484B3C"/>
    <w:rsid w:val="134B6209"/>
    <w:rsid w:val="134F3B2E"/>
    <w:rsid w:val="134F5F04"/>
    <w:rsid w:val="135055D6"/>
    <w:rsid w:val="13507E45"/>
    <w:rsid w:val="13513896"/>
    <w:rsid w:val="13517CE8"/>
    <w:rsid w:val="135B5431"/>
    <w:rsid w:val="135C216B"/>
    <w:rsid w:val="135F514F"/>
    <w:rsid w:val="13663390"/>
    <w:rsid w:val="136A1A6F"/>
    <w:rsid w:val="136B2627"/>
    <w:rsid w:val="137735D9"/>
    <w:rsid w:val="137A1A9B"/>
    <w:rsid w:val="137B0ABB"/>
    <w:rsid w:val="1385020D"/>
    <w:rsid w:val="138521BB"/>
    <w:rsid w:val="138834E6"/>
    <w:rsid w:val="138F49FD"/>
    <w:rsid w:val="13965DFB"/>
    <w:rsid w:val="139E78C2"/>
    <w:rsid w:val="139F48D8"/>
    <w:rsid w:val="13A436A4"/>
    <w:rsid w:val="13A83F3E"/>
    <w:rsid w:val="13AA28AA"/>
    <w:rsid w:val="13B953D2"/>
    <w:rsid w:val="13C05A7C"/>
    <w:rsid w:val="13C156B7"/>
    <w:rsid w:val="13DF2586"/>
    <w:rsid w:val="13E3065B"/>
    <w:rsid w:val="13FA3800"/>
    <w:rsid w:val="13FA68A3"/>
    <w:rsid w:val="140E6B4C"/>
    <w:rsid w:val="140F57BD"/>
    <w:rsid w:val="14104A26"/>
    <w:rsid w:val="14116E23"/>
    <w:rsid w:val="14266C86"/>
    <w:rsid w:val="143437F8"/>
    <w:rsid w:val="14361463"/>
    <w:rsid w:val="143B438A"/>
    <w:rsid w:val="143E3137"/>
    <w:rsid w:val="14452562"/>
    <w:rsid w:val="144635BF"/>
    <w:rsid w:val="14466927"/>
    <w:rsid w:val="144A6487"/>
    <w:rsid w:val="144E7790"/>
    <w:rsid w:val="1458231C"/>
    <w:rsid w:val="1459505E"/>
    <w:rsid w:val="145A2B72"/>
    <w:rsid w:val="145F4D9B"/>
    <w:rsid w:val="14642FDC"/>
    <w:rsid w:val="146B7A8E"/>
    <w:rsid w:val="146F2E32"/>
    <w:rsid w:val="146F74E3"/>
    <w:rsid w:val="14704FEB"/>
    <w:rsid w:val="14745A32"/>
    <w:rsid w:val="147F08AB"/>
    <w:rsid w:val="1481030A"/>
    <w:rsid w:val="14811126"/>
    <w:rsid w:val="148926F2"/>
    <w:rsid w:val="148B22E4"/>
    <w:rsid w:val="14900BBA"/>
    <w:rsid w:val="14901C5C"/>
    <w:rsid w:val="14951D38"/>
    <w:rsid w:val="14955E77"/>
    <w:rsid w:val="14957029"/>
    <w:rsid w:val="149A01E7"/>
    <w:rsid w:val="149B3C0D"/>
    <w:rsid w:val="14A30764"/>
    <w:rsid w:val="14AC24DE"/>
    <w:rsid w:val="14B45F7C"/>
    <w:rsid w:val="14B531EE"/>
    <w:rsid w:val="14C259BE"/>
    <w:rsid w:val="14C5637C"/>
    <w:rsid w:val="14CD4FF5"/>
    <w:rsid w:val="14E766B3"/>
    <w:rsid w:val="14EB02A5"/>
    <w:rsid w:val="14ED4A95"/>
    <w:rsid w:val="14EE4275"/>
    <w:rsid w:val="14F42051"/>
    <w:rsid w:val="14F66E21"/>
    <w:rsid w:val="15082D18"/>
    <w:rsid w:val="151437F8"/>
    <w:rsid w:val="151B1A0F"/>
    <w:rsid w:val="151B57CB"/>
    <w:rsid w:val="15213C7E"/>
    <w:rsid w:val="152A19D9"/>
    <w:rsid w:val="15356EDC"/>
    <w:rsid w:val="153643F6"/>
    <w:rsid w:val="153676F9"/>
    <w:rsid w:val="153F4B4E"/>
    <w:rsid w:val="154128B1"/>
    <w:rsid w:val="154824C2"/>
    <w:rsid w:val="154D4B29"/>
    <w:rsid w:val="15504513"/>
    <w:rsid w:val="15526B1F"/>
    <w:rsid w:val="15556F72"/>
    <w:rsid w:val="15577829"/>
    <w:rsid w:val="15594C8F"/>
    <w:rsid w:val="155B5727"/>
    <w:rsid w:val="15675436"/>
    <w:rsid w:val="15687AB7"/>
    <w:rsid w:val="156A15F6"/>
    <w:rsid w:val="156E226E"/>
    <w:rsid w:val="15777C58"/>
    <w:rsid w:val="157B7461"/>
    <w:rsid w:val="157E25CB"/>
    <w:rsid w:val="157F0803"/>
    <w:rsid w:val="15841D9A"/>
    <w:rsid w:val="158C0D67"/>
    <w:rsid w:val="158F53BE"/>
    <w:rsid w:val="159B6F9E"/>
    <w:rsid w:val="159D08D8"/>
    <w:rsid w:val="15A14F50"/>
    <w:rsid w:val="15AA56DC"/>
    <w:rsid w:val="15B12107"/>
    <w:rsid w:val="15B77D6D"/>
    <w:rsid w:val="15BD4A05"/>
    <w:rsid w:val="15C177DD"/>
    <w:rsid w:val="15CC13B0"/>
    <w:rsid w:val="15CE212C"/>
    <w:rsid w:val="15CF19C5"/>
    <w:rsid w:val="15CF7BA4"/>
    <w:rsid w:val="15D20731"/>
    <w:rsid w:val="15E128DC"/>
    <w:rsid w:val="15E15338"/>
    <w:rsid w:val="15E96F98"/>
    <w:rsid w:val="15EC573C"/>
    <w:rsid w:val="15F4605F"/>
    <w:rsid w:val="15FB017A"/>
    <w:rsid w:val="15FD3193"/>
    <w:rsid w:val="160563AC"/>
    <w:rsid w:val="16095B34"/>
    <w:rsid w:val="160A489B"/>
    <w:rsid w:val="160A7E5B"/>
    <w:rsid w:val="16136826"/>
    <w:rsid w:val="16166670"/>
    <w:rsid w:val="161E0BD4"/>
    <w:rsid w:val="161F454D"/>
    <w:rsid w:val="162009E5"/>
    <w:rsid w:val="162506ED"/>
    <w:rsid w:val="162A624F"/>
    <w:rsid w:val="162E550B"/>
    <w:rsid w:val="162F55F5"/>
    <w:rsid w:val="163655B8"/>
    <w:rsid w:val="1649128B"/>
    <w:rsid w:val="164E3976"/>
    <w:rsid w:val="164F126E"/>
    <w:rsid w:val="164F35B5"/>
    <w:rsid w:val="16503EA9"/>
    <w:rsid w:val="165C36DC"/>
    <w:rsid w:val="1660559C"/>
    <w:rsid w:val="16660E63"/>
    <w:rsid w:val="166956F7"/>
    <w:rsid w:val="166A5118"/>
    <w:rsid w:val="1674009D"/>
    <w:rsid w:val="1694093B"/>
    <w:rsid w:val="169603E5"/>
    <w:rsid w:val="169A4050"/>
    <w:rsid w:val="169C2043"/>
    <w:rsid w:val="169E0338"/>
    <w:rsid w:val="16AA17F8"/>
    <w:rsid w:val="16AA3DC1"/>
    <w:rsid w:val="16B6297C"/>
    <w:rsid w:val="16B93957"/>
    <w:rsid w:val="16C35D64"/>
    <w:rsid w:val="16D00D23"/>
    <w:rsid w:val="16D1509A"/>
    <w:rsid w:val="16D6523B"/>
    <w:rsid w:val="16DC25A6"/>
    <w:rsid w:val="16EE2BAF"/>
    <w:rsid w:val="16F10090"/>
    <w:rsid w:val="16F80824"/>
    <w:rsid w:val="16F9391D"/>
    <w:rsid w:val="16F96F90"/>
    <w:rsid w:val="16FC1BF9"/>
    <w:rsid w:val="16FE11D6"/>
    <w:rsid w:val="170666ED"/>
    <w:rsid w:val="17086929"/>
    <w:rsid w:val="170D5669"/>
    <w:rsid w:val="1710796D"/>
    <w:rsid w:val="1715113B"/>
    <w:rsid w:val="17184D84"/>
    <w:rsid w:val="17272FDC"/>
    <w:rsid w:val="172E12A5"/>
    <w:rsid w:val="173A25D4"/>
    <w:rsid w:val="173B3C64"/>
    <w:rsid w:val="174163FC"/>
    <w:rsid w:val="174321F9"/>
    <w:rsid w:val="174730E7"/>
    <w:rsid w:val="174B1E12"/>
    <w:rsid w:val="174C1677"/>
    <w:rsid w:val="17504A91"/>
    <w:rsid w:val="175177EB"/>
    <w:rsid w:val="17550EC6"/>
    <w:rsid w:val="175739DC"/>
    <w:rsid w:val="176709F3"/>
    <w:rsid w:val="17677369"/>
    <w:rsid w:val="17706A59"/>
    <w:rsid w:val="17715009"/>
    <w:rsid w:val="17755867"/>
    <w:rsid w:val="17812431"/>
    <w:rsid w:val="17816EA7"/>
    <w:rsid w:val="17817CA0"/>
    <w:rsid w:val="1783581E"/>
    <w:rsid w:val="178611ED"/>
    <w:rsid w:val="17874281"/>
    <w:rsid w:val="17893945"/>
    <w:rsid w:val="179165CA"/>
    <w:rsid w:val="17936014"/>
    <w:rsid w:val="1797421E"/>
    <w:rsid w:val="17B85C9E"/>
    <w:rsid w:val="17C303E6"/>
    <w:rsid w:val="17CB359F"/>
    <w:rsid w:val="17E365B5"/>
    <w:rsid w:val="17EE0EAC"/>
    <w:rsid w:val="17EE6474"/>
    <w:rsid w:val="17F12657"/>
    <w:rsid w:val="17F50ED4"/>
    <w:rsid w:val="17F93CB3"/>
    <w:rsid w:val="17FA1695"/>
    <w:rsid w:val="17FA1C58"/>
    <w:rsid w:val="17FC6B3B"/>
    <w:rsid w:val="17FE2614"/>
    <w:rsid w:val="17FE5EFF"/>
    <w:rsid w:val="180E106B"/>
    <w:rsid w:val="180E4F90"/>
    <w:rsid w:val="18163AE8"/>
    <w:rsid w:val="18167332"/>
    <w:rsid w:val="18181F55"/>
    <w:rsid w:val="18192E1A"/>
    <w:rsid w:val="18241152"/>
    <w:rsid w:val="18263E11"/>
    <w:rsid w:val="182A20AD"/>
    <w:rsid w:val="18313125"/>
    <w:rsid w:val="1836449D"/>
    <w:rsid w:val="183C792B"/>
    <w:rsid w:val="183D01C5"/>
    <w:rsid w:val="18402357"/>
    <w:rsid w:val="18433BA3"/>
    <w:rsid w:val="18437F85"/>
    <w:rsid w:val="184E4241"/>
    <w:rsid w:val="185561AB"/>
    <w:rsid w:val="185C7242"/>
    <w:rsid w:val="185E2871"/>
    <w:rsid w:val="18627CA5"/>
    <w:rsid w:val="18683D41"/>
    <w:rsid w:val="18690D8E"/>
    <w:rsid w:val="186F2F70"/>
    <w:rsid w:val="18782021"/>
    <w:rsid w:val="187C7968"/>
    <w:rsid w:val="187D1A3C"/>
    <w:rsid w:val="18802FAB"/>
    <w:rsid w:val="18834106"/>
    <w:rsid w:val="18846A56"/>
    <w:rsid w:val="18986A67"/>
    <w:rsid w:val="18A34B1C"/>
    <w:rsid w:val="18A9746D"/>
    <w:rsid w:val="18AB58CC"/>
    <w:rsid w:val="18B3203D"/>
    <w:rsid w:val="18BE66B1"/>
    <w:rsid w:val="18BE6A39"/>
    <w:rsid w:val="18C37379"/>
    <w:rsid w:val="18C50BF7"/>
    <w:rsid w:val="18C64EC5"/>
    <w:rsid w:val="18CE2CCB"/>
    <w:rsid w:val="18D26237"/>
    <w:rsid w:val="18D51339"/>
    <w:rsid w:val="18D56E7B"/>
    <w:rsid w:val="18D921D1"/>
    <w:rsid w:val="18D92695"/>
    <w:rsid w:val="18DB2B32"/>
    <w:rsid w:val="18DB4582"/>
    <w:rsid w:val="18E41F1B"/>
    <w:rsid w:val="18E476E8"/>
    <w:rsid w:val="18EF3CD7"/>
    <w:rsid w:val="18F27D50"/>
    <w:rsid w:val="18FB40D3"/>
    <w:rsid w:val="18FC028F"/>
    <w:rsid w:val="1905187C"/>
    <w:rsid w:val="190E4678"/>
    <w:rsid w:val="19110A76"/>
    <w:rsid w:val="1911617A"/>
    <w:rsid w:val="19184F3D"/>
    <w:rsid w:val="19195D6F"/>
    <w:rsid w:val="191F37E7"/>
    <w:rsid w:val="192511EB"/>
    <w:rsid w:val="192B3949"/>
    <w:rsid w:val="193D4434"/>
    <w:rsid w:val="193F144A"/>
    <w:rsid w:val="194B02EC"/>
    <w:rsid w:val="19580406"/>
    <w:rsid w:val="19651E24"/>
    <w:rsid w:val="196A57A3"/>
    <w:rsid w:val="19743EF9"/>
    <w:rsid w:val="19784095"/>
    <w:rsid w:val="19793F41"/>
    <w:rsid w:val="197A3A10"/>
    <w:rsid w:val="1984697F"/>
    <w:rsid w:val="199C280E"/>
    <w:rsid w:val="19A54B86"/>
    <w:rsid w:val="19AC053E"/>
    <w:rsid w:val="19C95221"/>
    <w:rsid w:val="19CA6942"/>
    <w:rsid w:val="19D3641B"/>
    <w:rsid w:val="19D947B0"/>
    <w:rsid w:val="19DF3846"/>
    <w:rsid w:val="19E55E04"/>
    <w:rsid w:val="19E576C0"/>
    <w:rsid w:val="19E849F2"/>
    <w:rsid w:val="19EC482B"/>
    <w:rsid w:val="19ED37AE"/>
    <w:rsid w:val="19F0320D"/>
    <w:rsid w:val="19F11E90"/>
    <w:rsid w:val="19F234AB"/>
    <w:rsid w:val="19F77C96"/>
    <w:rsid w:val="19FA62C6"/>
    <w:rsid w:val="19FF1286"/>
    <w:rsid w:val="1A0E2C53"/>
    <w:rsid w:val="1A1D3F33"/>
    <w:rsid w:val="1A2110B3"/>
    <w:rsid w:val="1A222547"/>
    <w:rsid w:val="1A233D41"/>
    <w:rsid w:val="1A2621D6"/>
    <w:rsid w:val="1A272932"/>
    <w:rsid w:val="1A291E67"/>
    <w:rsid w:val="1A327C67"/>
    <w:rsid w:val="1A336348"/>
    <w:rsid w:val="1A3857D1"/>
    <w:rsid w:val="1A450898"/>
    <w:rsid w:val="1A485E25"/>
    <w:rsid w:val="1A4B14DD"/>
    <w:rsid w:val="1A5045E8"/>
    <w:rsid w:val="1A5264BD"/>
    <w:rsid w:val="1A5A1FAA"/>
    <w:rsid w:val="1A5F4A97"/>
    <w:rsid w:val="1A602709"/>
    <w:rsid w:val="1A621CCE"/>
    <w:rsid w:val="1A6951DE"/>
    <w:rsid w:val="1A6B69E5"/>
    <w:rsid w:val="1A6B7B66"/>
    <w:rsid w:val="1A757D3E"/>
    <w:rsid w:val="1A785D01"/>
    <w:rsid w:val="1A796B95"/>
    <w:rsid w:val="1A8119C4"/>
    <w:rsid w:val="1A8218C9"/>
    <w:rsid w:val="1A824024"/>
    <w:rsid w:val="1A837174"/>
    <w:rsid w:val="1A895FD8"/>
    <w:rsid w:val="1A8F5959"/>
    <w:rsid w:val="1A914704"/>
    <w:rsid w:val="1A9E35E7"/>
    <w:rsid w:val="1A9E43BB"/>
    <w:rsid w:val="1AA00EF3"/>
    <w:rsid w:val="1AA70B79"/>
    <w:rsid w:val="1AA940A1"/>
    <w:rsid w:val="1AAC5C42"/>
    <w:rsid w:val="1AAE345F"/>
    <w:rsid w:val="1AB76CF6"/>
    <w:rsid w:val="1AC06F04"/>
    <w:rsid w:val="1AC57C4D"/>
    <w:rsid w:val="1AD44365"/>
    <w:rsid w:val="1AD57A17"/>
    <w:rsid w:val="1ADC49F7"/>
    <w:rsid w:val="1ADE0846"/>
    <w:rsid w:val="1AE466E0"/>
    <w:rsid w:val="1AE92548"/>
    <w:rsid w:val="1AF11B7E"/>
    <w:rsid w:val="1AF2368B"/>
    <w:rsid w:val="1AF50801"/>
    <w:rsid w:val="1AF659DA"/>
    <w:rsid w:val="1AF75603"/>
    <w:rsid w:val="1AFD11DA"/>
    <w:rsid w:val="1AFE6F47"/>
    <w:rsid w:val="1B036309"/>
    <w:rsid w:val="1B056B1B"/>
    <w:rsid w:val="1B113986"/>
    <w:rsid w:val="1B265FA2"/>
    <w:rsid w:val="1B2916F6"/>
    <w:rsid w:val="1B2A30AB"/>
    <w:rsid w:val="1B2C564D"/>
    <w:rsid w:val="1B35349D"/>
    <w:rsid w:val="1B3C5416"/>
    <w:rsid w:val="1B413A51"/>
    <w:rsid w:val="1B451DEF"/>
    <w:rsid w:val="1B4B092E"/>
    <w:rsid w:val="1B4E0926"/>
    <w:rsid w:val="1B592AC9"/>
    <w:rsid w:val="1B5B6A8F"/>
    <w:rsid w:val="1B625BB7"/>
    <w:rsid w:val="1B690A8A"/>
    <w:rsid w:val="1B6941DD"/>
    <w:rsid w:val="1B6B0567"/>
    <w:rsid w:val="1B6B4781"/>
    <w:rsid w:val="1B6C3960"/>
    <w:rsid w:val="1B6D7532"/>
    <w:rsid w:val="1B72780A"/>
    <w:rsid w:val="1B731F15"/>
    <w:rsid w:val="1B7720DF"/>
    <w:rsid w:val="1B873351"/>
    <w:rsid w:val="1B8E19DB"/>
    <w:rsid w:val="1B8F6B12"/>
    <w:rsid w:val="1B9D39E3"/>
    <w:rsid w:val="1B9E293D"/>
    <w:rsid w:val="1BA44969"/>
    <w:rsid w:val="1BA46AA9"/>
    <w:rsid w:val="1BA50138"/>
    <w:rsid w:val="1BA67C61"/>
    <w:rsid w:val="1BB5090C"/>
    <w:rsid w:val="1BB66CB7"/>
    <w:rsid w:val="1BB75900"/>
    <w:rsid w:val="1BBA63AA"/>
    <w:rsid w:val="1BBB6DE8"/>
    <w:rsid w:val="1BBF3C55"/>
    <w:rsid w:val="1BCF6ED5"/>
    <w:rsid w:val="1BD15BEC"/>
    <w:rsid w:val="1BD24A5F"/>
    <w:rsid w:val="1BD85CF8"/>
    <w:rsid w:val="1BD90C65"/>
    <w:rsid w:val="1BD92989"/>
    <w:rsid w:val="1BE05D90"/>
    <w:rsid w:val="1BF97106"/>
    <w:rsid w:val="1C026F84"/>
    <w:rsid w:val="1C064DE5"/>
    <w:rsid w:val="1C0F6D57"/>
    <w:rsid w:val="1C1A230E"/>
    <w:rsid w:val="1C1A3770"/>
    <w:rsid w:val="1C1C384F"/>
    <w:rsid w:val="1C1C4B75"/>
    <w:rsid w:val="1C1C71C9"/>
    <w:rsid w:val="1C1E6046"/>
    <w:rsid w:val="1C227241"/>
    <w:rsid w:val="1C325642"/>
    <w:rsid w:val="1C380A47"/>
    <w:rsid w:val="1C3D79AD"/>
    <w:rsid w:val="1C404FE2"/>
    <w:rsid w:val="1C414D0C"/>
    <w:rsid w:val="1C4D4399"/>
    <w:rsid w:val="1C4E4943"/>
    <w:rsid w:val="1C507656"/>
    <w:rsid w:val="1C54070E"/>
    <w:rsid w:val="1C577DD5"/>
    <w:rsid w:val="1C593929"/>
    <w:rsid w:val="1C6C3D73"/>
    <w:rsid w:val="1C755E1E"/>
    <w:rsid w:val="1C9F2296"/>
    <w:rsid w:val="1CA71828"/>
    <w:rsid w:val="1CA87E0E"/>
    <w:rsid w:val="1CA97D65"/>
    <w:rsid w:val="1CB711D6"/>
    <w:rsid w:val="1CB805FC"/>
    <w:rsid w:val="1CB83F5B"/>
    <w:rsid w:val="1CB86D78"/>
    <w:rsid w:val="1CBB6C24"/>
    <w:rsid w:val="1CBD1FDD"/>
    <w:rsid w:val="1CBF7DDD"/>
    <w:rsid w:val="1CC732BE"/>
    <w:rsid w:val="1CC85434"/>
    <w:rsid w:val="1CCC4B7E"/>
    <w:rsid w:val="1CD127EF"/>
    <w:rsid w:val="1CD35810"/>
    <w:rsid w:val="1CD36B63"/>
    <w:rsid w:val="1CD403A6"/>
    <w:rsid w:val="1CD576F5"/>
    <w:rsid w:val="1CE502A3"/>
    <w:rsid w:val="1CE76063"/>
    <w:rsid w:val="1CEC481A"/>
    <w:rsid w:val="1CF716B5"/>
    <w:rsid w:val="1CFF4C0E"/>
    <w:rsid w:val="1D0314F1"/>
    <w:rsid w:val="1D0D27F9"/>
    <w:rsid w:val="1D0F39EB"/>
    <w:rsid w:val="1D0F5E79"/>
    <w:rsid w:val="1D130AD5"/>
    <w:rsid w:val="1D1649B0"/>
    <w:rsid w:val="1D176702"/>
    <w:rsid w:val="1D197986"/>
    <w:rsid w:val="1D2656A4"/>
    <w:rsid w:val="1D2743E4"/>
    <w:rsid w:val="1D2F439B"/>
    <w:rsid w:val="1D40551A"/>
    <w:rsid w:val="1D4320B2"/>
    <w:rsid w:val="1D4E051C"/>
    <w:rsid w:val="1D4F4FBA"/>
    <w:rsid w:val="1D5C3D22"/>
    <w:rsid w:val="1D5E7DD3"/>
    <w:rsid w:val="1D6B48D4"/>
    <w:rsid w:val="1D6C4A41"/>
    <w:rsid w:val="1D784E05"/>
    <w:rsid w:val="1D7A1D85"/>
    <w:rsid w:val="1D870666"/>
    <w:rsid w:val="1DA4301C"/>
    <w:rsid w:val="1DAF0550"/>
    <w:rsid w:val="1DB12C9F"/>
    <w:rsid w:val="1DB130A0"/>
    <w:rsid w:val="1DB55D5B"/>
    <w:rsid w:val="1DB613EA"/>
    <w:rsid w:val="1DB94612"/>
    <w:rsid w:val="1DCB7E42"/>
    <w:rsid w:val="1DCE017F"/>
    <w:rsid w:val="1DDA4764"/>
    <w:rsid w:val="1DDF7AF4"/>
    <w:rsid w:val="1DF0032D"/>
    <w:rsid w:val="1DFD6969"/>
    <w:rsid w:val="1E033A2E"/>
    <w:rsid w:val="1E035E10"/>
    <w:rsid w:val="1E044F17"/>
    <w:rsid w:val="1E086854"/>
    <w:rsid w:val="1E0F41F4"/>
    <w:rsid w:val="1E107A27"/>
    <w:rsid w:val="1E121CD1"/>
    <w:rsid w:val="1E167925"/>
    <w:rsid w:val="1E206948"/>
    <w:rsid w:val="1E243938"/>
    <w:rsid w:val="1E3415E1"/>
    <w:rsid w:val="1E343AB2"/>
    <w:rsid w:val="1E350074"/>
    <w:rsid w:val="1E3C0341"/>
    <w:rsid w:val="1E4845A5"/>
    <w:rsid w:val="1E526638"/>
    <w:rsid w:val="1E553373"/>
    <w:rsid w:val="1E5C4AAE"/>
    <w:rsid w:val="1E6C2E91"/>
    <w:rsid w:val="1E707B05"/>
    <w:rsid w:val="1E7201BC"/>
    <w:rsid w:val="1E7716FB"/>
    <w:rsid w:val="1E855D0E"/>
    <w:rsid w:val="1E856A75"/>
    <w:rsid w:val="1E893591"/>
    <w:rsid w:val="1E972E3F"/>
    <w:rsid w:val="1E9A7BC4"/>
    <w:rsid w:val="1EA6673A"/>
    <w:rsid w:val="1EAE268D"/>
    <w:rsid w:val="1EB61073"/>
    <w:rsid w:val="1EB67287"/>
    <w:rsid w:val="1EB839DA"/>
    <w:rsid w:val="1EBB4057"/>
    <w:rsid w:val="1EBE2B0B"/>
    <w:rsid w:val="1EC348AE"/>
    <w:rsid w:val="1EC4564C"/>
    <w:rsid w:val="1ECC0C7F"/>
    <w:rsid w:val="1ECC6BC2"/>
    <w:rsid w:val="1ED0538D"/>
    <w:rsid w:val="1EDD155A"/>
    <w:rsid w:val="1EDD6B72"/>
    <w:rsid w:val="1EE01F39"/>
    <w:rsid w:val="1EE10627"/>
    <w:rsid w:val="1EEA1825"/>
    <w:rsid w:val="1EEA7337"/>
    <w:rsid w:val="1EF1183F"/>
    <w:rsid w:val="1EF43E84"/>
    <w:rsid w:val="1EF7414F"/>
    <w:rsid w:val="1F095D18"/>
    <w:rsid w:val="1F1035C1"/>
    <w:rsid w:val="1F1264EA"/>
    <w:rsid w:val="1F192B3C"/>
    <w:rsid w:val="1F2B7C71"/>
    <w:rsid w:val="1F2F22F7"/>
    <w:rsid w:val="1F333FF2"/>
    <w:rsid w:val="1F3876A2"/>
    <w:rsid w:val="1F3A1608"/>
    <w:rsid w:val="1F3E50F5"/>
    <w:rsid w:val="1F491B46"/>
    <w:rsid w:val="1F535554"/>
    <w:rsid w:val="1F630CFA"/>
    <w:rsid w:val="1F634996"/>
    <w:rsid w:val="1F686403"/>
    <w:rsid w:val="1F6C1EAC"/>
    <w:rsid w:val="1F744635"/>
    <w:rsid w:val="1F770601"/>
    <w:rsid w:val="1F8449E6"/>
    <w:rsid w:val="1F8810EF"/>
    <w:rsid w:val="1F8F5359"/>
    <w:rsid w:val="1F923138"/>
    <w:rsid w:val="1F936C25"/>
    <w:rsid w:val="1F960308"/>
    <w:rsid w:val="1FAA6E4B"/>
    <w:rsid w:val="1FAB332E"/>
    <w:rsid w:val="1FAE6F6B"/>
    <w:rsid w:val="1FAF2A19"/>
    <w:rsid w:val="1FC17723"/>
    <w:rsid w:val="1FC45253"/>
    <w:rsid w:val="1FC672C8"/>
    <w:rsid w:val="1FC75B4A"/>
    <w:rsid w:val="1FCA3E30"/>
    <w:rsid w:val="1FD479CA"/>
    <w:rsid w:val="1FD910D9"/>
    <w:rsid w:val="1FDA5895"/>
    <w:rsid w:val="1FDE4E56"/>
    <w:rsid w:val="1FE35CE5"/>
    <w:rsid w:val="1FE73450"/>
    <w:rsid w:val="1FF70A70"/>
    <w:rsid w:val="1FF728B6"/>
    <w:rsid w:val="1FF96757"/>
    <w:rsid w:val="1FFB2E40"/>
    <w:rsid w:val="1FFF521B"/>
    <w:rsid w:val="20050866"/>
    <w:rsid w:val="20151346"/>
    <w:rsid w:val="20175155"/>
    <w:rsid w:val="201A0E0A"/>
    <w:rsid w:val="202C0A6F"/>
    <w:rsid w:val="202E2BEC"/>
    <w:rsid w:val="20330B21"/>
    <w:rsid w:val="203500AE"/>
    <w:rsid w:val="203606AF"/>
    <w:rsid w:val="203B075D"/>
    <w:rsid w:val="203D0FC3"/>
    <w:rsid w:val="203F3380"/>
    <w:rsid w:val="203F7402"/>
    <w:rsid w:val="20455AD0"/>
    <w:rsid w:val="204D54C5"/>
    <w:rsid w:val="204D65B6"/>
    <w:rsid w:val="204F48A9"/>
    <w:rsid w:val="2054485B"/>
    <w:rsid w:val="205708A2"/>
    <w:rsid w:val="20591DAD"/>
    <w:rsid w:val="205B44D4"/>
    <w:rsid w:val="205B6E3B"/>
    <w:rsid w:val="205D6AB6"/>
    <w:rsid w:val="206447E9"/>
    <w:rsid w:val="20663312"/>
    <w:rsid w:val="20675F54"/>
    <w:rsid w:val="206965BD"/>
    <w:rsid w:val="206D35D0"/>
    <w:rsid w:val="206E5FB4"/>
    <w:rsid w:val="20795FFD"/>
    <w:rsid w:val="20800D31"/>
    <w:rsid w:val="20862352"/>
    <w:rsid w:val="208A4F70"/>
    <w:rsid w:val="20947FF9"/>
    <w:rsid w:val="209B287F"/>
    <w:rsid w:val="209F7BB3"/>
    <w:rsid w:val="20A06876"/>
    <w:rsid w:val="20A14AFB"/>
    <w:rsid w:val="20A308F4"/>
    <w:rsid w:val="20A419CE"/>
    <w:rsid w:val="20A978E7"/>
    <w:rsid w:val="20AB351B"/>
    <w:rsid w:val="20AF4F0A"/>
    <w:rsid w:val="20B003C5"/>
    <w:rsid w:val="20B34055"/>
    <w:rsid w:val="20B87F32"/>
    <w:rsid w:val="20BB0218"/>
    <w:rsid w:val="20C170DA"/>
    <w:rsid w:val="20C5229E"/>
    <w:rsid w:val="20DA455B"/>
    <w:rsid w:val="20DE06AE"/>
    <w:rsid w:val="20E34952"/>
    <w:rsid w:val="20EB178E"/>
    <w:rsid w:val="20EE14AC"/>
    <w:rsid w:val="20F56C09"/>
    <w:rsid w:val="20F9774D"/>
    <w:rsid w:val="20FF5B64"/>
    <w:rsid w:val="21014850"/>
    <w:rsid w:val="210C2EF7"/>
    <w:rsid w:val="210E6882"/>
    <w:rsid w:val="2111317C"/>
    <w:rsid w:val="211D0C43"/>
    <w:rsid w:val="211F6E32"/>
    <w:rsid w:val="2125349C"/>
    <w:rsid w:val="21272713"/>
    <w:rsid w:val="212B78C2"/>
    <w:rsid w:val="212B7D78"/>
    <w:rsid w:val="212C4267"/>
    <w:rsid w:val="212F226D"/>
    <w:rsid w:val="213115FD"/>
    <w:rsid w:val="21334A5B"/>
    <w:rsid w:val="213948E6"/>
    <w:rsid w:val="213952A0"/>
    <w:rsid w:val="213C6FB7"/>
    <w:rsid w:val="21413510"/>
    <w:rsid w:val="21423202"/>
    <w:rsid w:val="21462256"/>
    <w:rsid w:val="214A00A4"/>
    <w:rsid w:val="214C0149"/>
    <w:rsid w:val="214C459C"/>
    <w:rsid w:val="214E5B6F"/>
    <w:rsid w:val="215410F8"/>
    <w:rsid w:val="2154541E"/>
    <w:rsid w:val="21557973"/>
    <w:rsid w:val="215B3ABC"/>
    <w:rsid w:val="215E5ED7"/>
    <w:rsid w:val="215F358C"/>
    <w:rsid w:val="21604DE8"/>
    <w:rsid w:val="2161086F"/>
    <w:rsid w:val="21656069"/>
    <w:rsid w:val="21715E0F"/>
    <w:rsid w:val="21791DF0"/>
    <w:rsid w:val="21792032"/>
    <w:rsid w:val="21797F1E"/>
    <w:rsid w:val="217C1307"/>
    <w:rsid w:val="217C15DA"/>
    <w:rsid w:val="217D532E"/>
    <w:rsid w:val="21801C5D"/>
    <w:rsid w:val="21830CE6"/>
    <w:rsid w:val="21833A2E"/>
    <w:rsid w:val="21896149"/>
    <w:rsid w:val="218D763F"/>
    <w:rsid w:val="218F1D77"/>
    <w:rsid w:val="21905F53"/>
    <w:rsid w:val="21A054FE"/>
    <w:rsid w:val="21A215FA"/>
    <w:rsid w:val="21AB5914"/>
    <w:rsid w:val="21AC12CA"/>
    <w:rsid w:val="21AE078A"/>
    <w:rsid w:val="21BB4EF6"/>
    <w:rsid w:val="21BE587C"/>
    <w:rsid w:val="21BF3492"/>
    <w:rsid w:val="21C96D07"/>
    <w:rsid w:val="21CF2D45"/>
    <w:rsid w:val="21D24918"/>
    <w:rsid w:val="21D33A5A"/>
    <w:rsid w:val="21DA0409"/>
    <w:rsid w:val="21DA60D1"/>
    <w:rsid w:val="21E4097C"/>
    <w:rsid w:val="21F424A7"/>
    <w:rsid w:val="21F46D0E"/>
    <w:rsid w:val="2204552B"/>
    <w:rsid w:val="22103D3F"/>
    <w:rsid w:val="221C3314"/>
    <w:rsid w:val="22275ED7"/>
    <w:rsid w:val="22284E11"/>
    <w:rsid w:val="22292C51"/>
    <w:rsid w:val="222C3475"/>
    <w:rsid w:val="222C44D7"/>
    <w:rsid w:val="225027C6"/>
    <w:rsid w:val="225124DE"/>
    <w:rsid w:val="225149E0"/>
    <w:rsid w:val="225711FB"/>
    <w:rsid w:val="225F617D"/>
    <w:rsid w:val="2263443D"/>
    <w:rsid w:val="22641661"/>
    <w:rsid w:val="226538DD"/>
    <w:rsid w:val="226A7688"/>
    <w:rsid w:val="22717FE0"/>
    <w:rsid w:val="227A5E7B"/>
    <w:rsid w:val="227D4284"/>
    <w:rsid w:val="22856E2E"/>
    <w:rsid w:val="22893DFD"/>
    <w:rsid w:val="228962DA"/>
    <w:rsid w:val="228A251B"/>
    <w:rsid w:val="228C3560"/>
    <w:rsid w:val="229200F2"/>
    <w:rsid w:val="22943749"/>
    <w:rsid w:val="22993E0E"/>
    <w:rsid w:val="22996FFA"/>
    <w:rsid w:val="229D6257"/>
    <w:rsid w:val="229F639F"/>
    <w:rsid w:val="22A15E0A"/>
    <w:rsid w:val="22A5311F"/>
    <w:rsid w:val="22AA7848"/>
    <w:rsid w:val="22AD531A"/>
    <w:rsid w:val="22AF0C39"/>
    <w:rsid w:val="22B603A0"/>
    <w:rsid w:val="22BC0BF9"/>
    <w:rsid w:val="22BE11B4"/>
    <w:rsid w:val="22C408E2"/>
    <w:rsid w:val="22D06995"/>
    <w:rsid w:val="22D723F8"/>
    <w:rsid w:val="22DB32F4"/>
    <w:rsid w:val="22EC4833"/>
    <w:rsid w:val="22EE396A"/>
    <w:rsid w:val="22F13C8B"/>
    <w:rsid w:val="22FA5289"/>
    <w:rsid w:val="22FB2AB7"/>
    <w:rsid w:val="23031122"/>
    <w:rsid w:val="230A6FAB"/>
    <w:rsid w:val="230D4737"/>
    <w:rsid w:val="23106A35"/>
    <w:rsid w:val="23130F68"/>
    <w:rsid w:val="23135352"/>
    <w:rsid w:val="23163C02"/>
    <w:rsid w:val="23167EC8"/>
    <w:rsid w:val="23183BB4"/>
    <w:rsid w:val="23232C59"/>
    <w:rsid w:val="2324430A"/>
    <w:rsid w:val="23286BD7"/>
    <w:rsid w:val="232B54CB"/>
    <w:rsid w:val="23347AEA"/>
    <w:rsid w:val="233A509F"/>
    <w:rsid w:val="2341362C"/>
    <w:rsid w:val="23456B21"/>
    <w:rsid w:val="234D5DD0"/>
    <w:rsid w:val="23502985"/>
    <w:rsid w:val="235C3477"/>
    <w:rsid w:val="2360459E"/>
    <w:rsid w:val="23607A3D"/>
    <w:rsid w:val="23660DE1"/>
    <w:rsid w:val="23681C86"/>
    <w:rsid w:val="236A612B"/>
    <w:rsid w:val="236C3261"/>
    <w:rsid w:val="236C6E67"/>
    <w:rsid w:val="23833ED3"/>
    <w:rsid w:val="23864C1E"/>
    <w:rsid w:val="239B4B41"/>
    <w:rsid w:val="23A73153"/>
    <w:rsid w:val="23AC11B0"/>
    <w:rsid w:val="23B3670D"/>
    <w:rsid w:val="23B57ADA"/>
    <w:rsid w:val="23B62D37"/>
    <w:rsid w:val="23C21048"/>
    <w:rsid w:val="23C767F0"/>
    <w:rsid w:val="23C77875"/>
    <w:rsid w:val="23C900E6"/>
    <w:rsid w:val="23CA1DC6"/>
    <w:rsid w:val="23D510D7"/>
    <w:rsid w:val="23D63DC8"/>
    <w:rsid w:val="23DF5489"/>
    <w:rsid w:val="23E36FBA"/>
    <w:rsid w:val="23EA1AA6"/>
    <w:rsid w:val="23EC3951"/>
    <w:rsid w:val="23F15591"/>
    <w:rsid w:val="23F721D5"/>
    <w:rsid w:val="23FA1790"/>
    <w:rsid w:val="2409125A"/>
    <w:rsid w:val="240D5742"/>
    <w:rsid w:val="240E1F0D"/>
    <w:rsid w:val="2419762F"/>
    <w:rsid w:val="24233480"/>
    <w:rsid w:val="24234CCA"/>
    <w:rsid w:val="24274B93"/>
    <w:rsid w:val="242B165F"/>
    <w:rsid w:val="242B33CE"/>
    <w:rsid w:val="242F248D"/>
    <w:rsid w:val="2434134D"/>
    <w:rsid w:val="24350D33"/>
    <w:rsid w:val="243657A2"/>
    <w:rsid w:val="243F329D"/>
    <w:rsid w:val="24433BF7"/>
    <w:rsid w:val="2445247C"/>
    <w:rsid w:val="244F71DA"/>
    <w:rsid w:val="245B7A90"/>
    <w:rsid w:val="245C11AB"/>
    <w:rsid w:val="246447CB"/>
    <w:rsid w:val="246E55F6"/>
    <w:rsid w:val="247374F3"/>
    <w:rsid w:val="247A72EA"/>
    <w:rsid w:val="24871AA7"/>
    <w:rsid w:val="248F316C"/>
    <w:rsid w:val="24904BB7"/>
    <w:rsid w:val="24A35151"/>
    <w:rsid w:val="24A63B41"/>
    <w:rsid w:val="24AC0701"/>
    <w:rsid w:val="24BE2F77"/>
    <w:rsid w:val="24C00D75"/>
    <w:rsid w:val="24C85B94"/>
    <w:rsid w:val="24CC39BA"/>
    <w:rsid w:val="24DD0382"/>
    <w:rsid w:val="24DD11C9"/>
    <w:rsid w:val="24DD7744"/>
    <w:rsid w:val="24DE7D03"/>
    <w:rsid w:val="24DF28C2"/>
    <w:rsid w:val="24E04D58"/>
    <w:rsid w:val="24E77145"/>
    <w:rsid w:val="24F73769"/>
    <w:rsid w:val="24FA4719"/>
    <w:rsid w:val="24FC562C"/>
    <w:rsid w:val="250003B1"/>
    <w:rsid w:val="25105CA2"/>
    <w:rsid w:val="25113C06"/>
    <w:rsid w:val="25193901"/>
    <w:rsid w:val="25194924"/>
    <w:rsid w:val="25226CC7"/>
    <w:rsid w:val="252502A8"/>
    <w:rsid w:val="252717E6"/>
    <w:rsid w:val="252D7412"/>
    <w:rsid w:val="25394C1E"/>
    <w:rsid w:val="253B2FF1"/>
    <w:rsid w:val="253D2821"/>
    <w:rsid w:val="25411309"/>
    <w:rsid w:val="254605D6"/>
    <w:rsid w:val="2548567C"/>
    <w:rsid w:val="254963F5"/>
    <w:rsid w:val="254B1299"/>
    <w:rsid w:val="255D3770"/>
    <w:rsid w:val="2562503B"/>
    <w:rsid w:val="256810CC"/>
    <w:rsid w:val="256E17A9"/>
    <w:rsid w:val="259358A1"/>
    <w:rsid w:val="25935E4D"/>
    <w:rsid w:val="25946268"/>
    <w:rsid w:val="25965209"/>
    <w:rsid w:val="259750D6"/>
    <w:rsid w:val="2598049E"/>
    <w:rsid w:val="2599145C"/>
    <w:rsid w:val="25A06E07"/>
    <w:rsid w:val="25A41CD6"/>
    <w:rsid w:val="25B02A11"/>
    <w:rsid w:val="25B9247E"/>
    <w:rsid w:val="25BD544B"/>
    <w:rsid w:val="25CD4316"/>
    <w:rsid w:val="25CF1B28"/>
    <w:rsid w:val="25D760AD"/>
    <w:rsid w:val="25E534C4"/>
    <w:rsid w:val="25E549F6"/>
    <w:rsid w:val="25F15A1A"/>
    <w:rsid w:val="25F4354B"/>
    <w:rsid w:val="260019EB"/>
    <w:rsid w:val="261821CF"/>
    <w:rsid w:val="26190BEC"/>
    <w:rsid w:val="261E28B5"/>
    <w:rsid w:val="262120B9"/>
    <w:rsid w:val="262F5B32"/>
    <w:rsid w:val="2631474D"/>
    <w:rsid w:val="263C4EEC"/>
    <w:rsid w:val="26452E39"/>
    <w:rsid w:val="264534D8"/>
    <w:rsid w:val="26482A57"/>
    <w:rsid w:val="264E338A"/>
    <w:rsid w:val="26541801"/>
    <w:rsid w:val="26555CFC"/>
    <w:rsid w:val="26593699"/>
    <w:rsid w:val="265E2F1C"/>
    <w:rsid w:val="26611480"/>
    <w:rsid w:val="26611D91"/>
    <w:rsid w:val="266209F8"/>
    <w:rsid w:val="266860ED"/>
    <w:rsid w:val="266A2E18"/>
    <w:rsid w:val="266A5B38"/>
    <w:rsid w:val="266C3C3A"/>
    <w:rsid w:val="268243D4"/>
    <w:rsid w:val="26840030"/>
    <w:rsid w:val="26873280"/>
    <w:rsid w:val="268A2B93"/>
    <w:rsid w:val="268F1F30"/>
    <w:rsid w:val="26944366"/>
    <w:rsid w:val="26947FC0"/>
    <w:rsid w:val="269841B8"/>
    <w:rsid w:val="269A2727"/>
    <w:rsid w:val="26AE184E"/>
    <w:rsid w:val="26AF29F9"/>
    <w:rsid w:val="26B82FA8"/>
    <w:rsid w:val="26BB3EED"/>
    <w:rsid w:val="26C20970"/>
    <w:rsid w:val="26C67F45"/>
    <w:rsid w:val="26CD0711"/>
    <w:rsid w:val="26CE02B5"/>
    <w:rsid w:val="26DA3A3B"/>
    <w:rsid w:val="26DC0890"/>
    <w:rsid w:val="26DD0BC8"/>
    <w:rsid w:val="26E00356"/>
    <w:rsid w:val="26E2760D"/>
    <w:rsid w:val="26E45268"/>
    <w:rsid w:val="26E673D0"/>
    <w:rsid w:val="26EF39F0"/>
    <w:rsid w:val="26F175BE"/>
    <w:rsid w:val="26F251C8"/>
    <w:rsid w:val="26F27A94"/>
    <w:rsid w:val="26F33A6C"/>
    <w:rsid w:val="27015D35"/>
    <w:rsid w:val="27082860"/>
    <w:rsid w:val="270B0524"/>
    <w:rsid w:val="270F5474"/>
    <w:rsid w:val="27134904"/>
    <w:rsid w:val="271C69F0"/>
    <w:rsid w:val="271F59B8"/>
    <w:rsid w:val="272078B2"/>
    <w:rsid w:val="27253AE6"/>
    <w:rsid w:val="2734641F"/>
    <w:rsid w:val="2735697B"/>
    <w:rsid w:val="2737471A"/>
    <w:rsid w:val="27386A39"/>
    <w:rsid w:val="273B5C66"/>
    <w:rsid w:val="27406760"/>
    <w:rsid w:val="27450862"/>
    <w:rsid w:val="274902A2"/>
    <w:rsid w:val="274D6C21"/>
    <w:rsid w:val="2750532C"/>
    <w:rsid w:val="275519D0"/>
    <w:rsid w:val="27556DDF"/>
    <w:rsid w:val="27566F76"/>
    <w:rsid w:val="275958C6"/>
    <w:rsid w:val="275A73AB"/>
    <w:rsid w:val="2760112A"/>
    <w:rsid w:val="2762713B"/>
    <w:rsid w:val="27737631"/>
    <w:rsid w:val="277D3B82"/>
    <w:rsid w:val="27817EF8"/>
    <w:rsid w:val="27833E78"/>
    <w:rsid w:val="27883397"/>
    <w:rsid w:val="278A2947"/>
    <w:rsid w:val="278E6DAE"/>
    <w:rsid w:val="27A44705"/>
    <w:rsid w:val="27AB7B86"/>
    <w:rsid w:val="27AE654B"/>
    <w:rsid w:val="27B30930"/>
    <w:rsid w:val="27BA0BCE"/>
    <w:rsid w:val="27BA532A"/>
    <w:rsid w:val="27BA7806"/>
    <w:rsid w:val="27C740BF"/>
    <w:rsid w:val="27CA4DB8"/>
    <w:rsid w:val="27CA7216"/>
    <w:rsid w:val="27CD7254"/>
    <w:rsid w:val="27D04435"/>
    <w:rsid w:val="27D53BDD"/>
    <w:rsid w:val="27D63386"/>
    <w:rsid w:val="27D73F79"/>
    <w:rsid w:val="27D976F8"/>
    <w:rsid w:val="27DA4C23"/>
    <w:rsid w:val="27E21438"/>
    <w:rsid w:val="27E36C12"/>
    <w:rsid w:val="27E66D85"/>
    <w:rsid w:val="27EA3B0C"/>
    <w:rsid w:val="27F04276"/>
    <w:rsid w:val="27F75D48"/>
    <w:rsid w:val="27FB567D"/>
    <w:rsid w:val="28016CA8"/>
    <w:rsid w:val="28060A69"/>
    <w:rsid w:val="28081001"/>
    <w:rsid w:val="28141BBF"/>
    <w:rsid w:val="28151D59"/>
    <w:rsid w:val="2818599E"/>
    <w:rsid w:val="281C3FB0"/>
    <w:rsid w:val="281E7E13"/>
    <w:rsid w:val="2826511C"/>
    <w:rsid w:val="28276BE6"/>
    <w:rsid w:val="282C311B"/>
    <w:rsid w:val="282C76A3"/>
    <w:rsid w:val="28377485"/>
    <w:rsid w:val="2842529F"/>
    <w:rsid w:val="284261F1"/>
    <w:rsid w:val="284339C5"/>
    <w:rsid w:val="28440D78"/>
    <w:rsid w:val="28471D06"/>
    <w:rsid w:val="285C6D7F"/>
    <w:rsid w:val="2861455D"/>
    <w:rsid w:val="286A03B7"/>
    <w:rsid w:val="28713FDF"/>
    <w:rsid w:val="287177E7"/>
    <w:rsid w:val="287251C1"/>
    <w:rsid w:val="287830C0"/>
    <w:rsid w:val="287A3576"/>
    <w:rsid w:val="287B0C53"/>
    <w:rsid w:val="28846737"/>
    <w:rsid w:val="2885585C"/>
    <w:rsid w:val="28980A7B"/>
    <w:rsid w:val="28985C4A"/>
    <w:rsid w:val="289A297A"/>
    <w:rsid w:val="289D3C2E"/>
    <w:rsid w:val="289E61CC"/>
    <w:rsid w:val="289F2970"/>
    <w:rsid w:val="28A42F31"/>
    <w:rsid w:val="28A7373A"/>
    <w:rsid w:val="28AA2BAF"/>
    <w:rsid w:val="28AC4784"/>
    <w:rsid w:val="28AD684D"/>
    <w:rsid w:val="28B46FD9"/>
    <w:rsid w:val="28B66638"/>
    <w:rsid w:val="28C27FB8"/>
    <w:rsid w:val="28CA58DD"/>
    <w:rsid w:val="28CA7396"/>
    <w:rsid w:val="28E02E71"/>
    <w:rsid w:val="28E36ABD"/>
    <w:rsid w:val="28E576D3"/>
    <w:rsid w:val="28EB105F"/>
    <w:rsid w:val="28EC1568"/>
    <w:rsid w:val="28ED0EC7"/>
    <w:rsid w:val="28EF0AD8"/>
    <w:rsid w:val="29035BB6"/>
    <w:rsid w:val="29077675"/>
    <w:rsid w:val="29105AE4"/>
    <w:rsid w:val="29143411"/>
    <w:rsid w:val="29175DEF"/>
    <w:rsid w:val="291910A2"/>
    <w:rsid w:val="291D58CE"/>
    <w:rsid w:val="291E657C"/>
    <w:rsid w:val="29200B86"/>
    <w:rsid w:val="29246207"/>
    <w:rsid w:val="292630C3"/>
    <w:rsid w:val="292657AC"/>
    <w:rsid w:val="29294E1F"/>
    <w:rsid w:val="292A7E7B"/>
    <w:rsid w:val="292B56A4"/>
    <w:rsid w:val="292E5E4B"/>
    <w:rsid w:val="29366764"/>
    <w:rsid w:val="293C0251"/>
    <w:rsid w:val="29486B8E"/>
    <w:rsid w:val="2949010F"/>
    <w:rsid w:val="29497E28"/>
    <w:rsid w:val="295B22E1"/>
    <w:rsid w:val="29625B29"/>
    <w:rsid w:val="296361F6"/>
    <w:rsid w:val="296C5C63"/>
    <w:rsid w:val="296F00F4"/>
    <w:rsid w:val="29781A8B"/>
    <w:rsid w:val="298D56D1"/>
    <w:rsid w:val="29907170"/>
    <w:rsid w:val="299A0BDD"/>
    <w:rsid w:val="299A7139"/>
    <w:rsid w:val="299D0788"/>
    <w:rsid w:val="299F2A92"/>
    <w:rsid w:val="29A931E4"/>
    <w:rsid w:val="29AA52F8"/>
    <w:rsid w:val="29AE120D"/>
    <w:rsid w:val="29B750B3"/>
    <w:rsid w:val="29B86000"/>
    <w:rsid w:val="29B97B52"/>
    <w:rsid w:val="29BC78CE"/>
    <w:rsid w:val="29BF56BF"/>
    <w:rsid w:val="29C20A2A"/>
    <w:rsid w:val="29C72491"/>
    <w:rsid w:val="29D0095D"/>
    <w:rsid w:val="29D17FA5"/>
    <w:rsid w:val="29D47284"/>
    <w:rsid w:val="29DE0A96"/>
    <w:rsid w:val="29DE16E2"/>
    <w:rsid w:val="29E04596"/>
    <w:rsid w:val="29EC128F"/>
    <w:rsid w:val="29F53165"/>
    <w:rsid w:val="29F8558C"/>
    <w:rsid w:val="29FD55E5"/>
    <w:rsid w:val="2A013011"/>
    <w:rsid w:val="2A030D96"/>
    <w:rsid w:val="2A074DC6"/>
    <w:rsid w:val="2A0A6095"/>
    <w:rsid w:val="2A0B2EFB"/>
    <w:rsid w:val="2A0D63B5"/>
    <w:rsid w:val="2A121E44"/>
    <w:rsid w:val="2A1F32A1"/>
    <w:rsid w:val="2A204835"/>
    <w:rsid w:val="2A2574F4"/>
    <w:rsid w:val="2A280FBD"/>
    <w:rsid w:val="2A391F88"/>
    <w:rsid w:val="2A3F1247"/>
    <w:rsid w:val="2A4A2C24"/>
    <w:rsid w:val="2A546314"/>
    <w:rsid w:val="2A560F07"/>
    <w:rsid w:val="2A57358D"/>
    <w:rsid w:val="2A574CCF"/>
    <w:rsid w:val="2A5F6D98"/>
    <w:rsid w:val="2A6035C4"/>
    <w:rsid w:val="2A614569"/>
    <w:rsid w:val="2A673A56"/>
    <w:rsid w:val="2A6A3347"/>
    <w:rsid w:val="2A6E1FA6"/>
    <w:rsid w:val="2A7B4D6D"/>
    <w:rsid w:val="2A7E3815"/>
    <w:rsid w:val="2A7F29F5"/>
    <w:rsid w:val="2A86221A"/>
    <w:rsid w:val="2A925ACB"/>
    <w:rsid w:val="2AA143FC"/>
    <w:rsid w:val="2AA32C60"/>
    <w:rsid w:val="2AB15517"/>
    <w:rsid w:val="2AB46E30"/>
    <w:rsid w:val="2AC2426D"/>
    <w:rsid w:val="2AC940B6"/>
    <w:rsid w:val="2AD01A38"/>
    <w:rsid w:val="2AD269D1"/>
    <w:rsid w:val="2AD65F65"/>
    <w:rsid w:val="2AE85E90"/>
    <w:rsid w:val="2AE95009"/>
    <w:rsid w:val="2AF11B1B"/>
    <w:rsid w:val="2AF25E84"/>
    <w:rsid w:val="2AF570D5"/>
    <w:rsid w:val="2AF80D47"/>
    <w:rsid w:val="2B0147FF"/>
    <w:rsid w:val="2B0309C8"/>
    <w:rsid w:val="2B0B0849"/>
    <w:rsid w:val="2B13281F"/>
    <w:rsid w:val="2B141D1F"/>
    <w:rsid w:val="2B217D68"/>
    <w:rsid w:val="2B2254FA"/>
    <w:rsid w:val="2B29359C"/>
    <w:rsid w:val="2B30227A"/>
    <w:rsid w:val="2B323313"/>
    <w:rsid w:val="2B35212C"/>
    <w:rsid w:val="2B366730"/>
    <w:rsid w:val="2B41647A"/>
    <w:rsid w:val="2B480DAB"/>
    <w:rsid w:val="2B4D5784"/>
    <w:rsid w:val="2B5116AF"/>
    <w:rsid w:val="2B5354E6"/>
    <w:rsid w:val="2B593579"/>
    <w:rsid w:val="2B6008E5"/>
    <w:rsid w:val="2B6B11FD"/>
    <w:rsid w:val="2B6D0D44"/>
    <w:rsid w:val="2B6D1DAA"/>
    <w:rsid w:val="2B705EEC"/>
    <w:rsid w:val="2B782DA5"/>
    <w:rsid w:val="2B792951"/>
    <w:rsid w:val="2B7E1A95"/>
    <w:rsid w:val="2B895216"/>
    <w:rsid w:val="2B8B0761"/>
    <w:rsid w:val="2B9071C6"/>
    <w:rsid w:val="2B937C04"/>
    <w:rsid w:val="2B95377D"/>
    <w:rsid w:val="2B9C5A4E"/>
    <w:rsid w:val="2B9D2D5A"/>
    <w:rsid w:val="2B9F6D21"/>
    <w:rsid w:val="2BA05A53"/>
    <w:rsid w:val="2BA10312"/>
    <w:rsid w:val="2BA105A3"/>
    <w:rsid w:val="2BA24DAB"/>
    <w:rsid w:val="2BA735B0"/>
    <w:rsid w:val="2BAD7E1A"/>
    <w:rsid w:val="2BC32B98"/>
    <w:rsid w:val="2BC44213"/>
    <w:rsid w:val="2BC92925"/>
    <w:rsid w:val="2BCC0F46"/>
    <w:rsid w:val="2BCD139B"/>
    <w:rsid w:val="2BD97462"/>
    <w:rsid w:val="2BEA2CBA"/>
    <w:rsid w:val="2BED4787"/>
    <w:rsid w:val="2BF33089"/>
    <w:rsid w:val="2BF47825"/>
    <w:rsid w:val="2BFA0732"/>
    <w:rsid w:val="2BFA1A7A"/>
    <w:rsid w:val="2BFA23BA"/>
    <w:rsid w:val="2BFA4B05"/>
    <w:rsid w:val="2BFE1F3B"/>
    <w:rsid w:val="2BFE7009"/>
    <w:rsid w:val="2C0476F6"/>
    <w:rsid w:val="2C082CB8"/>
    <w:rsid w:val="2C09260E"/>
    <w:rsid w:val="2C0942E9"/>
    <w:rsid w:val="2C0B575C"/>
    <w:rsid w:val="2C0E5F67"/>
    <w:rsid w:val="2C0F6D88"/>
    <w:rsid w:val="2C136DC0"/>
    <w:rsid w:val="2C1507CB"/>
    <w:rsid w:val="2C1A0316"/>
    <w:rsid w:val="2C1D4200"/>
    <w:rsid w:val="2C1D43A6"/>
    <w:rsid w:val="2C21692E"/>
    <w:rsid w:val="2C2318E8"/>
    <w:rsid w:val="2C2337D2"/>
    <w:rsid w:val="2C235E45"/>
    <w:rsid w:val="2C2437E0"/>
    <w:rsid w:val="2C2548CC"/>
    <w:rsid w:val="2C2E7C47"/>
    <w:rsid w:val="2C2F04D6"/>
    <w:rsid w:val="2C3203B3"/>
    <w:rsid w:val="2C39331A"/>
    <w:rsid w:val="2C3C188C"/>
    <w:rsid w:val="2C416299"/>
    <w:rsid w:val="2C457A28"/>
    <w:rsid w:val="2C515009"/>
    <w:rsid w:val="2C517B7A"/>
    <w:rsid w:val="2C584046"/>
    <w:rsid w:val="2C6627E7"/>
    <w:rsid w:val="2C6D218B"/>
    <w:rsid w:val="2C7027B5"/>
    <w:rsid w:val="2C79501E"/>
    <w:rsid w:val="2C7D57D7"/>
    <w:rsid w:val="2C7D73CD"/>
    <w:rsid w:val="2C894C2B"/>
    <w:rsid w:val="2CA27EC5"/>
    <w:rsid w:val="2CA707B2"/>
    <w:rsid w:val="2CAF04D3"/>
    <w:rsid w:val="2CB709A5"/>
    <w:rsid w:val="2CB90AF2"/>
    <w:rsid w:val="2CBE6F69"/>
    <w:rsid w:val="2CC05665"/>
    <w:rsid w:val="2CC07427"/>
    <w:rsid w:val="2CC52776"/>
    <w:rsid w:val="2CC57AAC"/>
    <w:rsid w:val="2CC76AEA"/>
    <w:rsid w:val="2CCC22DF"/>
    <w:rsid w:val="2CD40BF4"/>
    <w:rsid w:val="2CD43994"/>
    <w:rsid w:val="2CD84EB6"/>
    <w:rsid w:val="2CDA540D"/>
    <w:rsid w:val="2CE051C8"/>
    <w:rsid w:val="2CE466E7"/>
    <w:rsid w:val="2CE660AF"/>
    <w:rsid w:val="2CEA10D5"/>
    <w:rsid w:val="2CEC7F02"/>
    <w:rsid w:val="2CF14D76"/>
    <w:rsid w:val="2CF1676B"/>
    <w:rsid w:val="2CF410AA"/>
    <w:rsid w:val="2CFC3585"/>
    <w:rsid w:val="2D002CF2"/>
    <w:rsid w:val="2D013EF6"/>
    <w:rsid w:val="2D0728FD"/>
    <w:rsid w:val="2D0E527A"/>
    <w:rsid w:val="2D0F0597"/>
    <w:rsid w:val="2D0F1701"/>
    <w:rsid w:val="2D117755"/>
    <w:rsid w:val="2D120C27"/>
    <w:rsid w:val="2D1851BA"/>
    <w:rsid w:val="2D1D6CF5"/>
    <w:rsid w:val="2D217851"/>
    <w:rsid w:val="2D2514ED"/>
    <w:rsid w:val="2D281BF0"/>
    <w:rsid w:val="2D2E0AA3"/>
    <w:rsid w:val="2D3544B7"/>
    <w:rsid w:val="2D3E27B7"/>
    <w:rsid w:val="2D401B58"/>
    <w:rsid w:val="2D464668"/>
    <w:rsid w:val="2D5067BA"/>
    <w:rsid w:val="2D5964A9"/>
    <w:rsid w:val="2D5C44C4"/>
    <w:rsid w:val="2D5D41D4"/>
    <w:rsid w:val="2D613E54"/>
    <w:rsid w:val="2D6300E0"/>
    <w:rsid w:val="2D6303ED"/>
    <w:rsid w:val="2D6557AC"/>
    <w:rsid w:val="2D7D58F9"/>
    <w:rsid w:val="2D817E83"/>
    <w:rsid w:val="2D8676C7"/>
    <w:rsid w:val="2D8762A6"/>
    <w:rsid w:val="2D89468F"/>
    <w:rsid w:val="2D955B91"/>
    <w:rsid w:val="2D9915E8"/>
    <w:rsid w:val="2DA04CA9"/>
    <w:rsid w:val="2DAD381D"/>
    <w:rsid w:val="2DAE63A5"/>
    <w:rsid w:val="2DB54333"/>
    <w:rsid w:val="2DB71D46"/>
    <w:rsid w:val="2DB76C6C"/>
    <w:rsid w:val="2DBA5D35"/>
    <w:rsid w:val="2DC52FEA"/>
    <w:rsid w:val="2DC67C39"/>
    <w:rsid w:val="2DD04128"/>
    <w:rsid w:val="2DDA7524"/>
    <w:rsid w:val="2DDE06AE"/>
    <w:rsid w:val="2DE03E4E"/>
    <w:rsid w:val="2DE3509B"/>
    <w:rsid w:val="2DE97EAA"/>
    <w:rsid w:val="2DEF4366"/>
    <w:rsid w:val="2DF0571B"/>
    <w:rsid w:val="2DF20CEE"/>
    <w:rsid w:val="2DF316D5"/>
    <w:rsid w:val="2DF375E1"/>
    <w:rsid w:val="2DF53482"/>
    <w:rsid w:val="2DF73A98"/>
    <w:rsid w:val="2DFD0560"/>
    <w:rsid w:val="2E03064F"/>
    <w:rsid w:val="2E0674E4"/>
    <w:rsid w:val="2E0B6120"/>
    <w:rsid w:val="2E1356BB"/>
    <w:rsid w:val="2E136325"/>
    <w:rsid w:val="2E1759A6"/>
    <w:rsid w:val="2E1D0038"/>
    <w:rsid w:val="2E1E13FB"/>
    <w:rsid w:val="2E214E29"/>
    <w:rsid w:val="2E272C85"/>
    <w:rsid w:val="2E2944AA"/>
    <w:rsid w:val="2E2B326D"/>
    <w:rsid w:val="2E2B474D"/>
    <w:rsid w:val="2E2E53BD"/>
    <w:rsid w:val="2E307E5E"/>
    <w:rsid w:val="2E363A84"/>
    <w:rsid w:val="2E3D2E4F"/>
    <w:rsid w:val="2E466AC9"/>
    <w:rsid w:val="2E4D493A"/>
    <w:rsid w:val="2E5505D1"/>
    <w:rsid w:val="2E602290"/>
    <w:rsid w:val="2E673279"/>
    <w:rsid w:val="2E742C15"/>
    <w:rsid w:val="2E782089"/>
    <w:rsid w:val="2E782F5D"/>
    <w:rsid w:val="2E815D47"/>
    <w:rsid w:val="2E842312"/>
    <w:rsid w:val="2E9947BD"/>
    <w:rsid w:val="2E9A31D1"/>
    <w:rsid w:val="2E9F3DC6"/>
    <w:rsid w:val="2EA150C0"/>
    <w:rsid w:val="2EA20065"/>
    <w:rsid w:val="2EAA00E7"/>
    <w:rsid w:val="2EB04D7C"/>
    <w:rsid w:val="2EB349B4"/>
    <w:rsid w:val="2EB42702"/>
    <w:rsid w:val="2EB74F54"/>
    <w:rsid w:val="2EBD7012"/>
    <w:rsid w:val="2EC22535"/>
    <w:rsid w:val="2EC25A00"/>
    <w:rsid w:val="2EC92F4B"/>
    <w:rsid w:val="2ED11804"/>
    <w:rsid w:val="2ED73E99"/>
    <w:rsid w:val="2EDA5B5C"/>
    <w:rsid w:val="2EDC5DD2"/>
    <w:rsid w:val="2EE05B8B"/>
    <w:rsid w:val="2EE36DBF"/>
    <w:rsid w:val="2EEE59E4"/>
    <w:rsid w:val="2EF15731"/>
    <w:rsid w:val="2EFB3827"/>
    <w:rsid w:val="2EFC62CC"/>
    <w:rsid w:val="2F081823"/>
    <w:rsid w:val="2F0905C1"/>
    <w:rsid w:val="2F0D1467"/>
    <w:rsid w:val="2F1029DF"/>
    <w:rsid w:val="2F1C63DA"/>
    <w:rsid w:val="2F1F7580"/>
    <w:rsid w:val="2F20064F"/>
    <w:rsid w:val="2F296787"/>
    <w:rsid w:val="2F2D547E"/>
    <w:rsid w:val="2F2E4A4A"/>
    <w:rsid w:val="2F3F1278"/>
    <w:rsid w:val="2F3F1B7A"/>
    <w:rsid w:val="2F450F99"/>
    <w:rsid w:val="2F55145B"/>
    <w:rsid w:val="2F55790C"/>
    <w:rsid w:val="2F5F0259"/>
    <w:rsid w:val="2F605E3B"/>
    <w:rsid w:val="2F6139A0"/>
    <w:rsid w:val="2F64628A"/>
    <w:rsid w:val="2F657A0C"/>
    <w:rsid w:val="2F670FDF"/>
    <w:rsid w:val="2F676D45"/>
    <w:rsid w:val="2F687502"/>
    <w:rsid w:val="2F6A3FA0"/>
    <w:rsid w:val="2F7000ED"/>
    <w:rsid w:val="2F7F0148"/>
    <w:rsid w:val="2F8953CA"/>
    <w:rsid w:val="2F8A285A"/>
    <w:rsid w:val="2F8A2CB7"/>
    <w:rsid w:val="2F8D247D"/>
    <w:rsid w:val="2F8F5356"/>
    <w:rsid w:val="2F9A30E9"/>
    <w:rsid w:val="2FA23B7F"/>
    <w:rsid w:val="2FA50B87"/>
    <w:rsid w:val="2FA5614D"/>
    <w:rsid w:val="2FA56EC2"/>
    <w:rsid w:val="2FA5781C"/>
    <w:rsid w:val="2FA80BA3"/>
    <w:rsid w:val="2FB811CA"/>
    <w:rsid w:val="2FC0442F"/>
    <w:rsid w:val="2FCA1425"/>
    <w:rsid w:val="2FD7494D"/>
    <w:rsid w:val="2FD77C5B"/>
    <w:rsid w:val="2FD964B8"/>
    <w:rsid w:val="2FDA5078"/>
    <w:rsid w:val="2FE025AE"/>
    <w:rsid w:val="2FF40C14"/>
    <w:rsid w:val="2FFF2028"/>
    <w:rsid w:val="300053EF"/>
    <w:rsid w:val="300F6B38"/>
    <w:rsid w:val="30124F86"/>
    <w:rsid w:val="301368F7"/>
    <w:rsid w:val="301B35F2"/>
    <w:rsid w:val="301D69DC"/>
    <w:rsid w:val="301E184D"/>
    <w:rsid w:val="301F68B3"/>
    <w:rsid w:val="302716F4"/>
    <w:rsid w:val="30285E00"/>
    <w:rsid w:val="3030360C"/>
    <w:rsid w:val="30306A0E"/>
    <w:rsid w:val="30325991"/>
    <w:rsid w:val="30347F93"/>
    <w:rsid w:val="303753FE"/>
    <w:rsid w:val="303A479B"/>
    <w:rsid w:val="303F359D"/>
    <w:rsid w:val="30401D77"/>
    <w:rsid w:val="30407E2A"/>
    <w:rsid w:val="30514AD3"/>
    <w:rsid w:val="305167B3"/>
    <w:rsid w:val="30544429"/>
    <w:rsid w:val="3076081D"/>
    <w:rsid w:val="3077518E"/>
    <w:rsid w:val="307772DE"/>
    <w:rsid w:val="307C25CB"/>
    <w:rsid w:val="307E6982"/>
    <w:rsid w:val="30836972"/>
    <w:rsid w:val="30894B2C"/>
    <w:rsid w:val="308B25A3"/>
    <w:rsid w:val="308D7676"/>
    <w:rsid w:val="30945F1D"/>
    <w:rsid w:val="30981975"/>
    <w:rsid w:val="309915E6"/>
    <w:rsid w:val="309C7688"/>
    <w:rsid w:val="30A16EA9"/>
    <w:rsid w:val="30A356F7"/>
    <w:rsid w:val="30A85698"/>
    <w:rsid w:val="30A8653D"/>
    <w:rsid w:val="30A91373"/>
    <w:rsid w:val="30BA6ED8"/>
    <w:rsid w:val="30BF2142"/>
    <w:rsid w:val="30BF2B0A"/>
    <w:rsid w:val="30C451E6"/>
    <w:rsid w:val="30CD78AF"/>
    <w:rsid w:val="30D25CA4"/>
    <w:rsid w:val="30D71481"/>
    <w:rsid w:val="30DE1481"/>
    <w:rsid w:val="30E03BFD"/>
    <w:rsid w:val="30E21E26"/>
    <w:rsid w:val="30E31E10"/>
    <w:rsid w:val="30E34450"/>
    <w:rsid w:val="30EB5708"/>
    <w:rsid w:val="30EF7F11"/>
    <w:rsid w:val="30F265E4"/>
    <w:rsid w:val="30F35930"/>
    <w:rsid w:val="30F654BB"/>
    <w:rsid w:val="30F66F4F"/>
    <w:rsid w:val="30FF0355"/>
    <w:rsid w:val="31004514"/>
    <w:rsid w:val="311571D5"/>
    <w:rsid w:val="311A7865"/>
    <w:rsid w:val="31284B86"/>
    <w:rsid w:val="31293090"/>
    <w:rsid w:val="312E139B"/>
    <w:rsid w:val="31376ADF"/>
    <w:rsid w:val="313F529E"/>
    <w:rsid w:val="31480075"/>
    <w:rsid w:val="314F0EF0"/>
    <w:rsid w:val="314F48BA"/>
    <w:rsid w:val="31541221"/>
    <w:rsid w:val="31596AE6"/>
    <w:rsid w:val="315A1E22"/>
    <w:rsid w:val="31665097"/>
    <w:rsid w:val="31706879"/>
    <w:rsid w:val="317348D6"/>
    <w:rsid w:val="31877161"/>
    <w:rsid w:val="318B1C3F"/>
    <w:rsid w:val="3194645A"/>
    <w:rsid w:val="3195081D"/>
    <w:rsid w:val="319632E1"/>
    <w:rsid w:val="31A44A49"/>
    <w:rsid w:val="31A56377"/>
    <w:rsid w:val="31A566DF"/>
    <w:rsid w:val="31AD0632"/>
    <w:rsid w:val="31B03181"/>
    <w:rsid w:val="31B657B2"/>
    <w:rsid w:val="31C30EA3"/>
    <w:rsid w:val="31CA0B23"/>
    <w:rsid w:val="31CA1BDE"/>
    <w:rsid w:val="31CB7CE3"/>
    <w:rsid w:val="31D86586"/>
    <w:rsid w:val="31D922E4"/>
    <w:rsid w:val="31D948E6"/>
    <w:rsid w:val="31DB58EF"/>
    <w:rsid w:val="31E53150"/>
    <w:rsid w:val="31E96390"/>
    <w:rsid w:val="31EC1476"/>
    <w:rsid w:val="31F340A9"/>
    <w:rsid w:val="31F3567C"/>
    <w:rsid w:val="31FB17D5"/>
    <w:rsid w:val="32005736"/>
    <w:rsid w:val="32096B30"/>
    <w:rsid w:val="320A6759"/>
    <w:rsid w:val="320E6058"/>
    <w:rsid w:val="32111EB9"/>
    <w:rsid w:val="3214507C"/>
    <w:rsid w:val="321A42B0"/>
    <w:rsid w:val="32205A2F"/>
    <w:rsid w:val="322176CE"/>
    <w:rsid w:val="32225DA6"/>
    <w:rsid w:val="322442C3"/>
    <w:rsid w:val="32294D2F"/>
    <w:rsid w:val="32344C4F"/>
    <w:rsid w:val="323A0095"/>
    <w:rsid w:val="323C046B"/>
    <w:rsid w:val="323E1ACF"/>
    <w:rsid w:val="32485E83"/>
    <w:rsid w:val="324A17E7"/>
    <w:rsid w:val="324C02C2"/>
    <w:rsid w:val="324C049E"/>
    <w:rsid w:val="3250666F"/>
    <w:rsid w:val="325A2862"/>
    <w:rsid w:val="32606CE7"/>
    <w:rsid w:val="32665BCA"/>
    <w:rsid w:val="3266664F"/>
    <w:rsid w:val="326D5BCA"/>
    <w:rsid w:val="3274673C"/>
    <w:rsid w:val="3283441D"/>
    <w:rsid w:val="328516EE"/>
    <w:rsid w:val="32855F12"/>
    <w:rsid w:val="329069E3"/>
    <w:rsid w:val="32917477"/>
    <w:rsid w:val="329657B9"/>
    <w:rsid w:val="329C10CE"/>
    <w:rsid w:val="32CF3527"/>
    <w:rsid w:val="32D236A9"/>
    <w:rsid w:val="32D60C39"/>
    <w:rsid w:val="32D705C1"/>
    <w:rsid w:val="32D85679"/>
    <w:rsid w:val="32D85E54"/>
    <w:rsid w:val="32DB6D75"/>
    <w:rsid w:val="32E71111"/>
    <w:rsid w:val="32E84E6D"/>
    <w:rsid w:val="32F2783E"/>
    <w:rsid w:val="32F411A4"/>
    <w:rsid w:val="32F460C7"/>
    <w:rsid w:val="32FA5554"/>
    <w:rsid w:val="32FB37BE"/>
    <w:rsid w:val="32FB5605"/>
    <w:rsid w:val="32FC26DC"/>
    <w:rsid w:val="3302679C"/>
    <w:rsid w:val="33075977"/>
    <w:rsid w:val="33111311"/>
    <w:rsid w:val="33140CE8"/>
    <w:rsid w:val="331A0292"/>
    <w:rsid w:val="331B42B6"/>
    <w:rsid w:val="331C2615"/>
    <w:rsid w:val="33334949"/>
    <w:rsid w:val="333E687F"/>
    <w:rsid w:val="33406A89"/>
    <w:rsid w:val="334240A9"/>
    <w:rsid w:val="33522279"/>
    <w:rsid w:val="33525A46"/>
    <w:rsid w:val="33554E7F"/>
    <w:rsid w:val="335A0A83"/>
    <w:rsid w:val="335E50D8"/>
    <w:rsid w:val="33644F31"/>
    <w:rsid w:val="336A0B90"/>
    <w:rsid w:val="336A5A96"/>
    <w:rsid w:val="337757BF"/>
    <w:rsid w:val="33813F23"/>
    <w:rsid w:val="338A3DAF"/>
    <w:rsid w:val="338C5719"/>
    <w:rsid w:val="338F5862"/>
    <w:rsid w:val="3391317B"/>
    <w:rsid w:val="3396114C"/>
    <w:rsid w:val="33971FD6"/>
    <w:rsid w:val="33986C40"/>
    <w:rsid w:val="339A56FF"/>
    <w:rsid w:val="33A14799"/>
    <w:rsid w:val="33A37499"/>
    <w:rsid w:val="33A44361"/>
    <w:rsid w:val="33A54B26"/>
    <w:rsid w:val="33B134A9"/>
    <w:rsid w:val="33B401CE"/>
    <w:rsid w:val="33B41CC8"/>
    <w:rsid w:val="33BD2134"/>
    <w:rsid w:val="33C06291"/>
    <w:rsid w:val="33C11403"/>
    <w:rsid w:val="33C210E6"/>
    <w:rsid w:val="33CA2B8F"/>
    <w:rsid w:val="33D132A8"/>
    <w:rsid w:val="33DD1944"/>
    <w:rsid w:val="33E15ADB"/>
    <w:rsid w:val="33E83B2E"/>
    <w:rsid w:val="33EC51B5"/>
    <w:rsid w:val="33F34172"/>
    <w:rsid w:val="33F55D2D"/>
    <w:rsid w:val="33F72203"/>
    <w:rsid w:val="33F8399E"/>
    <w:rsid w:val="33FB04CA"/>
    <w:rsid w:val="33FF0EA1"/>
    <w:rsid w:val="34001444"/>
    <w:rsid w:val="340B0044"/>
    <w:rsid w:val="34150F28"/>
    <w:rsid w:val="341B3165"/>
    <w:rsid w:val="341B4012"/>
    <w:rsid w:val="3424699E"/>
    <w:rsid w:val="343C638D"/>
    <w:rsid w:val="34414452"/>
    <w:rsid w:val="34493035"/>
    <w:rsid w:val="344A1F3B"/>
    <w:rsid w:val="34514D7D"/>
    <w:rsid w:val="34550401"/>
    <w:rsid w:val="3455675E"/>
    <w:rsid w:val="34557D05"/>
    <w:rsid w:val="34704996"/>
    <w:rsid w:val="34711B0B"/>
    <w:rsid w:val="34715461"/>
    <w:rsid w:val="34755AB5"/>
    <w:rsid w:val="34827401"/>
    <w:rsid w:val="34880426"/>
    <w:rsid w:val="34881869"/>
    <w:rsid w:val="34907372"/>
    <w:rsid w:val="349360EE"/>
    <w:rsid w:val="349770E4"/>
    <w:rsid w:val="349D6EBA"/>
    <w:rsid w:val="349F0F5C"/>
    <w:rsid w:val="34A616C9"/>
    <w:rsid w:val="34AD3562"/>
    <w:rsid w:val="34B56D46"/>
    <w:rsid w:val="34D72B7C"/>
    <w:rsid w:val="34DF5EFB"/>
    <w:rsid w:val="34EF4899"/>
    <w:rsid w:val="34F30BBE"/>
    <w:rsid w:val="34F364A7"/>
    <w:rsid w:val="34F52FBD"/>
    <w:rsid w:val="34F9403D"/>
    <w:rsid w:val="34FA5DFC"/>
    <w:rsid w:val="34FC0D9E"/>
    <w:rsid w:val="350764DD"/>
    <w:rsid w:val="350A6D31"/>
    <w:rsid w:val="350D596E"/>
    <w:rsid w:val="3514325C"/>
    <w:rsid w:val="351433FA"/>
    <w:rsid w:val="35183D38"/>
    <w:rsid w:val="35194938"/>
    <w:rsid w:val="351976F5"/>
    <w:rsid w:val="35205875"/>
    <w:rsid w:val="352F4DBA"/>
    <w:rsid w:val="35331C09"/>
    <w:rsid w:val="353A5F94"/>
    <w:rsid w:val="35404ED5"/>
    <w:rsid w:val="35473C16"/>
    <w:rsid w:val="354F28AD"/>
    <w:rsid w:val="35570DAF"/>
    <w:rsid w:val="355B310C"/>
    <w:rsid w:val="355B7E3A"/>
    <w:rsid w:val="35623D84"/>
    <w:rsid w:val="356E01EB"/>
    <w:rsid w:val="35704E30"/>
    <w:rsid w:val="357771A9"/>
    <w:rsid w:val="35777EBE"/>
    <w:rsid w:val="358041E5"/>
    <w:rsid w:val="358133B3"/>
    <w:rsid w:val="358E2959"/>
    <w:rsid w:val="359146C5"/>
    <w:rsid w:val="359475F3"/>
    <w:rsid w:val="359A19CA"/>
    <w:rsid w:val="359C1BE4"/>
    <w:rsid w:val="359D6553"/>
    <w:rsid w:val="35A41C80"/>
    <w:rsid w:val="35AA4CF8"/>
    <w:rsid w:val="35AB1A91"/>
    <w:rsid w:val="35AC407E"/>
    <w:rsid w:val="35AD4814"/>
    <w:rsid w:val="35B54440"/>
    <w:rsid w:val="35B6395F"/>
    <w:rsid w:val="35C072D7"/>
    <w:rsid w:val="35C37A8E"/>
    <w:rsid w:val="35C432EB"/>
    <w:rsid w:val="35CD15D3"/>
    <w:rsid w:val="35CD2F70"/>
    <w:rsid w:val="35CF42BC"/>
    <w:rsid w:val="35D60B64"/>
    <w:rsid w:val="35D7488A"/>
    <w:rsid w:val="35DE16A4"/>
    <w:rsid w:val="36010D26"/>
    <w:rsid w:val="36044C48"/>
    <w:rsid w:val="360875CD"/>
    <w:rsid w:val="360F1F6A"/>
    <w:rsid w:val="360F24AF"/>
    <w:rsid w:val="36166BC3"/>
    <w:rsid w:val="3628007B"/>
    <w:rsid w:val="36321512"/>
    <w:rsid w:val="363A18B0"/>
    <w:rsid w:val="363B3DDC"/>
    <w:rsid w:val="363C29BF"/>
    <w:rsid w:val="36443D42"/>
    <w:rsid w:val="364C647A"/>
    <w:rsid w:val="364D00A2"/>
    <w:rsid w:val="364F3AF2"/>
    <w:rsid w:val="36565E30"/>
    <w:rsid w:val="365E3A90"/>
    <w:rsid w:val="365F02D9"/>
    <w:rsid w:val="36614397"/>
    <w:rsid w:val="366906D8"/>
    <w:rsid w:val="36716E9C"/>
    <w:rsid w:val="36733895"/>
    <w:rsid w:val="36756B3E"/>
    <w:rsid w:val="36796EFC"/>
    <w:rsid w:val="367A7325"/>
    <w:rsid w:val="367E6525"/>
    <w:rsid w:val="367F2609"/>
    <w:rsid w:val="36814B2F"/>
    <w:rsid w:val="36816D39"/>
    <w:rsid w:val="3684210C"/>
    <w:rsid w:val="36847498"/>
    <w:rsid w:val="36856EAC"/>
    <w:rsid w:val="36883378"/>
    <w:rsid w:val="368A77F3"/>
    <w:rsid w:val="368D076E"/>
    <w:rsid w:val="36940DA5"/>
    <w:rsid w:val="369F3B2E"/>
    <w:rsid w:val="36A2065F"/>
    <w:rsid w:val="36A6228E"/>
    <w:rsid w:val="36AA0BA1"/>
    <w:rsid w:val="36B86387"/>
    <w:rsid w:val="36BF3830"/>
    <w:rsid w:val="36C02BB1"/>
    <w:rsid w:val="36C115CD"/>
    <w:rsid w:val="36C1706E"/>
    <w:rsid w:val="36C1718F"/>
    <w:rsid w:val="36C4383A"/>
    <w:rsid w:val="36D10810"/>
    <w:rsid w:val="36D6304A"/>
    <w:rsid w:val="36D75D22"/>
    <w:rsid w:val="36DD1578"/>
    <w:rsid w:val="36E3173D"/>
    <w:rsid w:val="36EB009B"/>
    <w:rsid w:val="36F76058"/>
    <w:rsid w:val="37032049"/>
    <w:rsid w:val="370A4A52"/>
    <w:rsid w:val="37137A82"/>
    <w:rsid w:val="371454D1"/>
    <w:rsid w:val="371C0048"/>
    <w:rsid w:val="371F46B2"/>
    <w:rsid w:val="37266F9C"/>
    <w:rsid w:val="37334252"/>
    <w:rsid w:val="37346B6B"/>
    <w:rsid w:val="37395CD9"/>
    <w:rsid w:val="373E2A54"/>
    <w:rsid w:val="37491181"/>
    <w:rsid w:val="374A6319"/>
    <w:rsid w:val="374B635F"/>
    <w:rsid w:val="374D7695"/>
    <w:rsid w:val="37517F2E"/>
    <w:rsid w:val="375362DD"/>
    <w:rsid w:val="3758081F"/>
    <w:rsid w:val="37583826"/>
    <w:rsid w:val="375C1345"/>
    <w:rsid w:val="37627276"/>
    <w:rsid w:val="376A1D84"/>
    <w:rsid w:val="376B55A7"/>
    <w:rsid w:val="37772268"/>
    <w:rsid w:val="377E47B8"/>
    <w:rsid w:val="377E6723"/>
    <w:rsid w:val="377F2399"/>
    <w:rsid w:val="37857C6D"/>
    <w:rsid w:val="37874E36"/>
    <w:rsid w:val="378965B6"/>
    <w:rsid w:val="378C4421"/>
    <w:rsid w:val="378F6B57"/>
    <w:rsid w:val="379066ED"/>
    <w:rsid w:val="3796479C"/>
    <w:rsid w:val="379942EE"/>
    <w:rsid w:val="37A13C1A"/>
    <w:rsid w:val="37AB28B1"/>
    <w:rsid w:val="37AB5097"/>
    <w:rsid w:val="37B26E3C"/>
    <w:rsid w:val="37B3196B"/>
    <w:rsid w:val="37B807E7"/>
    <w:rsid w:val="37C2681C"/>
    <w:rsid w:val="37C55F74"/>
    <w:rsid w:val="37D4546F"/>
    <w:rsid w:val="37D57648"/>
    <w:rsid w:val="37D76398"/>
    <w:rsid w:val="37DE1944"/>
    <w:rsid w:val="37DF344A"/>
    <w:rsid w:val="37E43CA6"/>
    <w:rsid w:val="37E61CE9"/>
    <w:rsid w:val="37F0125C"/>
    <w:rsid w:val="37F662C4"/>
    <w:rsid w:val="37FC718C"/>
    <w:rsid w:val="3801700F"/>
    <w:rsid w:val="38080343"/>
    <w:rsid w:val="380C17C6"/>
    <w:rsid w:val="38137FA3"/>
    <w:rsid w:val="381773C8"/>
    <w:rsid w:val="38286754"/>
    <w:rsid w:val="382B1983"/>
    <w:rsid w:val="382B71CF"/>
    <w:rsid w:val="3830212D"/>
    <w:rsid w:val="38336C1B"/>
    <w:rsid w:val="383B1F46"/>
    <w:rsid w:val="383F2A5A"/>
    <w:rsid w:val="3840133B"/>
    <w:rsid w:val="384060FA"/>
    <w:rsid w:val="384C60E0"/>
    <w:rsid w:val="384D3449"/>
    <w:rsid w:val="384E20A9"/>
    <w:rsid w:val="38520FB8"/>
    <w:rsid w:val="385556EE"/>
    <w:rsid w:val="38580641"/>
    <w:rsid w:val="38620467"/>
    <w:rsid w:val="38692520"/>
    <w:rsid w:val="387212BD"/>
    <w:rsid w:val="3875359E"/>
    <w:rsid w:val="38783933"/>
    <w:rsid w:val="388171A1"/>
    <w:rsid w:val="3888212B"/>
    <w:rsid w:val="388A2708"/>
    <w:rsid w:val="38903B70"/>
    <w:rsid w:val="389E18CD"/>
    <w:rsid w:val="389E6D96"/>
    <w:rsid w:val="38A766CB"/>
    <w:rsid w:val="38A91153"/>
    <w:rsid w:val="38AF5A46"/>
    <w:rsid w:val="38B54BB7"/>
    <w:rsid w:val="38B80661"/>
    <w:rsid w:val="38BC127A"/>
    <w:rsid w:val="38C05CA3"/>
    <w:rsid w:val="38C43A63"/>
    <w:rsid w:val="38C71ADF"/>
    <w:rsid w:val="38CA5FDA"/>
    <w:rsid w:val="38CE6913"/>
    <w:rsid w:val="38D253DF"/>
    <w:rsid w:val="38D33BCC"/>
    <w:rsid w:val="38D72FA8"/>
    <w:rsid w:val="38D91847"/>
    <w:rsid w:val="38DA28D0"/>
    <w:rsid w:val="38E552EF"/>
    <w:rsid w:val="38E6749E"/>
    <w:rsid w:val="38F00767"/>
    <w:rsid w:val="38F32E30"/>
    <w:rsid w:val="38F45873"/>
    <w:rsid w:val="3909253E"/>
    <w:rsid w:val="39097D39"/>
    <w:rsid w:val="39145B9A"/>
    <w:rsid w:val="3927462B"/>
    <w:rsid w:val="39294AA3"/>
    <w:rsid w:val="392D2E37"/>
    <w:rsid w:val="392F321F"/>
    <w:rsid w:val="392F5B05"/>
    <w:rsid w:val="39343565"/>
    <w:rsid w:val="39397AC3"/>
    <w:rsid w:val="39440099"/>
    <w:rsid w:val="3945402D"/>
    <w:rsid w:val="395B2A7A"/>
    <w:rsid w:val="39602B9C"/>
    <w:rsid w:val="396526D6"/>
    <w:rsid w:val="396E169E"/>
    <w:rsid w:val="396F616C"/>
    <w:rsid w:val="397E4F38"/>
    <w:rsid w:val="39810D10"/>
    <w:rsid w:val="39837C51"/>
    <w:rsid w:val="398B4A79"/>
    <w:rsid w:val="39906B5A"/>
    <w:rsid w:val="39913177"/>
    <w:rsid w:val="39945399"/>
    <w:rsid w:val="3996088A"/>
    <w:rsid w:val="399633BB"/>
    <w:rsid w:val="399A29B6"/>
    <w:rsid w:val="39A415FF"/>
    <w:rsid w:val="39AD3254"/>
    <w:rsid w:val="39AF0FF6"/>
    <w:rsid w:val="39B85AAB"/>
    <w:rsid w:val="39C25EE4"/>
    <w:rsid w:val="39C3766F"/>
    <w:rsid w:val="39C4351C"/>
    <w:rsid w:val="39CA2B07"/>
    <w:rsid w:val="39D464CB"/>
    <w:rsid w:val="39DD7D93"/>
    <w:rsid w:val="39E34E6C"/>
    <w:rsid w:val="39F80F60"/>
    <w:rsid w:val="39FD1434"/>
    <w:rsid w:val="3A033CFF"/>
    <w:rsid w:val="3A0856F5"/>
    <w:rsid w:val="3A0B49C4"/>
    <w:rsid w:val="3A10495F"/>
    <w:rsid w:val="3A1347AE"/>
    <w:rsid w:val="3A1641F5"/>
    <w:rsid w:val="3A182B15"/>
    <w:rsid w:val="3A1C49DE"/>
    <w:rsid w:val="3A1D3944"/>
    <w:rsid w:val="3A23321A"/>
    <w:rsid w:val="3A2500F3"/>
    <w:rsid w:val="3A280116"/>
    <w:rsid w:val="3A3B75D5"/>
    <w:rsid w:val="3A3D71C9"/>
    <w:rsid w:val="3A4262C9"/>
    <w:rsid w:val="3A53359B"/>
    <w:rsid w:val="3A5445A6"/>
    <w:rsid w:val="3A5820AF"/>
    <w:rsid w:val="3A5A72FC"/>
    <w:rsid w:val="3A641016"/>
    <w:rsid w:val="3A6757FB"/>
    <w:rsid w:val="3A6F5855"/>
    <w:rsid w:val="3A7141E6"/>
    <w:rsid w:val="3A7336CE"/>
    <w:rsid w:val="3A7B480B"/>
    <w:rsid w:val="3A8225F2"/>
    <w:rsid w:val="3A8660CC"/>
    <w:rsid w:val="3A8A7103"/>
    <w:rsid w:val="3A9B5F31"/>
    <w:rsid w:val="3A9C72A7"/>
    <w:rsid w:val="3A9F2CB0"/>
    <w:rsid w:val="3AA2101C"/>
    <w:rsid w:val="3AA55EA0"/>
    <w:rsid w:val="3AA60521"/>
    <w:rsid w:val="3AA751B7"/>
    <w:rsid w:val="3AAB1CAD"/>
    <w:rsid w:val="3AAD1FB0"/>
    <w:rsid w:val="3AB51862"/>
    <w:rsid w:val="3AB80000"/>
    <w:rsid w:val="3ABA2616"/>
    <w:rsid w:val="3AC255E2"/>
    <w:rsid w:val="3AC76F53"/>
    <w:rsid w:val="3ACA4A3B"/>
    <w:rsid w:val="3ACB5CFD"/>
    <w:rsid w:val="3ACF40D1"/>
    <w:rsid w:val="3ACF4C9F"/>
    <w:rsid w:val="3AD149D6"/>
    <w:rsid w:val="3AD32100"/>
    <w:rsid w:val="3AD51AD1"/>
    <w:rsid w:val="3ADA5944"/>
    <w:rsid w:val="3ADA754D"/>
    <w:rsid w:val="3AEC038A"/>
    <w:rsid w:val="3AF01AEC"/>
    <w:rsid w:val="3AF2311E"/>
    <w:rsid w:val="3AF26C91"/>
    <w:rsid w:val="3AF35BF0"/>
    <w:rsid w:val="3AF7205D"/>
    <w:rsid w:val="3AFC1237"/>
    <w:rsid w:val="3B007420"/>
    <w:rsid w:val="3B0B2F01"/>
    <w:rsid w:val="3B0F36D0"/>
    <w:rsid w:val="3B102758"/>
    <w:rsid w:val="3B103D5A"/>
    <w:rsid w:val="3B1151C2"/>
    <w:rsid w:val="3B1517D5"/>
    <w:rsid w:val="3B173B3C"/>
    <w:rsid w:val="3B195215"/>
    <w:rsid w:val="3B1A5ED1"/>
    <w:rsid w:val="3B1E633E"/>
    <w:rsid w:val="3B2A4825"/>
    <w:rsid w:val="3B2B7684"/>
    <w:rsid w:val="3B2C345F"/>
    <w:rsid w:val="3B2C3A93"/>
    <w:rsid w:val="3B350F0C"/>
    <w:rsid w:val="3B3E3D1F"/>
    <w:rsid w:val="3B424F4E"/>
    <w:rsid w:val="3B4C255E"/>
    <w:rsid w:val="3B4D6190"/>
    <w:rsid w:val="3B54220B"/>
    <w:rsid w:val="3B5460A2"/>
    <w:rsid w:val="3B5E0A10"/>
    <w:rsid w:val="3B646238"/>
    <w:rsid w:val="3B677DE4"/>
    <w:rsid w:val="3B6C2F1B"/>
    <w:rsid w:val="3B745B47"/>
    <w:rsid w:val="3B7550EB"/>
    <w:rsid w:val="3B8467F2"/>
    <w:rsid w:val="3B8513DF"/>
    <w:rsid w:val="3B88312E"/>
    <w:rsid w:val="3B8D06DF"/>
    <w:rsid w:val="3B9C46C3"/>
    <w:rsid w:val="3B9C7920"/>
    <w:rsid w:val="3B9F0F26"/>
    <w:rsid w:val="3BA125BF"/>
    <w:rsid w:val="3BA70350"/>
    <w:rsid w:val="3BAD6FCD"/>
    <w:rsid w:val="3BB720C3"/>
    <w:rsid w:val="3BB8345C"/>
    <w:rsid w:val="3BBC2BED"/>
    <w:rsid w:val="3BBD450A"/>
    <w:rsid w:val="3BBF2150"/>
    <w:rsid w:val="3BC520FD"/>
    <w:rsid w:val="3BC73E36"/>
    <w:rsid w:val="3BC923D2"/>
    <w:rsid w:val="3BCB01A5"/>
    <w:rsid w:val="3BCF7CB8"/>
    <w:rsid w:val="3BD90E64"/>
    <w:rsid w:val="3BDB3BF7"/>
    <w:rsid w:val="3BDD0E20"/>
    <w:rsid w:val="3BDF12E5"/>
    <w:rsid w:val="3BE219F6"/>
    <w:rsid w:val="3BED5CCA"/>
    <w:rsid w:val="3BF67194"/>
    <w:rsid w:val="3BFE1CC8"/>
    <w:rsid w:val="3C021D6E"/>
    <w:rsid w:val="3C043C7A"/>
    <w:rsid w:val="3C134A46"/>
    <w:rsid w:val="3C147E93"/>
    <w:rsid w:val="3C167121"/>
    <w:rsid w:val="3C355081"/>
    <w:rsid w:val="3C3E7248"/>
    <w:rsid w:val="3C46354D"/>
    <w:rsid w:val="3C485539"/>
    <w:rsid w:val="3C4A63EA"/>
    <w:rsid w:val="3C4D1A11"/>
    <w:rsid w:val="3C4E0EEC"/>
    <w:rsid w:val="3C553FD9"/>
    <w:rsid w:val="3C6243B9"/>
    <w:rsid w:val="3C752AE3"/>
    <w:rsid w:val="3C845AFC"/>
    <w:rsid w:val="3C862955"/>
    <w:rsid w:val="3C885EE2"/>
    <w:rsid w:val="3C894C3F"/>
    <w:rsid w:val="3C8A45CF"/>
    <w:rsid w:val="3C8C48AA"/>
    <w:rsid w:val="3C931DBB"/>
    <w:rsid w:val="3C951408"/>
    <w:rsid w:val="3C9659EE"/>
    <w:rsid w:val="3CA040C0"/>
    <w:rsid w:val="3CA67408"/>
    <w:rsid w:val="3CAF795F"/>
    <w:rsid w:val="3CB070C1"/>
    <w:rsid w:val="3CB31814"/>
    <w:rsid w:val="3CB820A4"/>
    <w:rsid w:val="3CB97D03"/>
    <w:rsid w:val="3CBC3FD9"/>
    <w:rsid w:val="3CC40386"/>
    <w:rsid w:val="3CC67172"/>
    <w:rsid w:val="3CCD59C9"/>
    <w:rsid w:val="3CD4172E"/>
    <w:rsid w:val="3CD44295"/>
    <w:rsid w:val="3CD4528F"/>
    <w:rsid w:val="3CD76D3A"/>
    <w:rsid w:val="3CDA6C1C"/>
    <w:rsid w:val="3CE42D9D"/>
    <w:rsid w:val="3CE61F93"/>
    <w:rsid w:val="3CF15633"/>
    <w:rsid w:val="3CF243EB"/>
    <w:rsid w:val="3CF91A2F"/>
    <w:rsid w:val="3D0F1E55"/>
    <w:rsid w:val="3D0F7CFD"/>
    <w:rsid w:val="3D165DDE"/>
    <w:rsid w:val="3D193637"/>
    <w:rsid w:val="3D2730AD"/>
    <w:rsid w:val="3D292ECB"/>
    <w:rsid w:val="3D2F16D2"/>
    <w:rsid w:val="3D376AF2"/>
    <w:rsid w:val="3D3D6C26"/>
    <w:rsid w:val="3D454CFA"/>
    <w:rsid w:val="3D4D0A4E"/>
    <w:rsid w:val="3D4D645F"/>
    <w:rsid w:val="3D51292B"/>
    <w:rsid w:val="3D67146E"/>
    <w:rsid w:val="3D6C243B"/>
    <w:rsid w:val="3D6E175E"/>
    <w:rsid w:val="3D7C5538"/>
    <w:rsid w:val="3D7F36F3"/>
    <w:rsid w:val="3D807853"/>
    <w:rsid w:val="3D8B5DAD"/>
    <w:rsid w:val="3D8D3D4B"/>
    <w:rsid w:val="3D906447"/>
    <w:rsid w:val="3D981F5F"/>
    <w:rsid w:val="3D9A0DC2"/>
    <w:rsid w:val="3DA64967"/>
    <w:rsid w:val="3DAA2670"/>
    <w:rsid w:val="3DAF212F"/>
    <w:rsid w:val="3DB0411C"/>
    <w:rsid w:val="3DB71691"/>
    <w:rsid w:val="3DBF5F84"/>
    <w:rsid w:val="3DC218D6"/>
    <w:rsid w:val="3DC41204"/>
    <w:rsid w:val="3DC6202F"/>
    <w:rsid w:val="3DC6407C"/>
    <w:rsid w:val="3DCC3B10"/>
    <w:rsid w:val="3DDC3029"/>
    <w:rsid w:val="3DDD31CE"/>
    <w:rsid w:val="3DDE5E8F"/>
    <w:rsid w:val="3DF741A9"/>
    <w:rsid w:val="3DFE5D6A"/>
    <w:rsid w:val="3E013C49"/>
    <w:rsid w:val="3E01694F"/>
    <w:rsid w:val="3E071FA1"/>
    <w:rsid w:val="3E077512"/>
    <w:rsid w:val="3E0C25A0"/>
    <w:rsid w:val="3E114177"/>
    <w:rsid w:val="3E1558C0"/>
    <w:rsid w:val="3E1B5FEA"/>
    <w:rsid w:val="3E1E77DF"/>
    <w:rsid w:val="3E1F14EA"/>
    <w:rsid w:val="3E213D02"/>
    <w:rsid w:val="3E222556"/>
    <w:rsid w:val="3E234615"/>
    <w:rsid w:val="3E244C02"/>
    <w:rsid w:val="3E270D15"/>
    <w:rsid w:val="3E2A7A92"/>
    <w:rsid w:val="3E2C7121"/>
    <w:rsid w:val="3E2E6990"/>
    <w:rsid w:val="3E374792"/>
    <w:rsid w:val="3E390550"/>
    <w:rsid w:val="3E3B0520"/>
    <w:rsid w:val="3E3D3ED2"/>
    <w:rsid w:val="3E3F1ED3"/>
    <w:rsid w:val="3E40198D"/>
    <w:rsid w:val="3E421289"/>
    <w:rsid w:val="3E443F82"/>
    <w:rsid w:val="3E454AF4"/>
    <w:rsid w:val="3E4E4EDB"/>
    <w:rsid w:val="3E534D5F"/>
    <w:rsid w:val="3E536AE5"/>
    <w:rsid w:val="3E54413E"/>
    <w:rsid w:val="3E587326"/>
    <w:rsid w:val="3E594526"/>
    <w:rsid w:val="3E6A725D"/>
    <w:rsid w:val="3E733E15"/>
    <w:rsid w:val="3E7E77A5"/>
    <w:rsid w:val="3E88755D"/>
    <w:rsid w:val="3E895B51"/>
    <w:rsid w:val="3E90093E"/>
    <w:rsid w:val="3E916E5B"/>
    <w:rsid w:val="3E937C73"/>
    <w:rsid w:val="3E953CD1"/>
    <w:rsid w:val="3E95563E"/>
    <w:rsid w:val="3EA31435"/>
    <w:rsid w:val="3EA87BF7"/>
    <w:rsid w:val="3EAA6E3A"/>
    <w:rsid w:val="3EAC5C43"/>
    <w:rsid w:val="3EAD0DD0"/>
    <w:rsid w:val="3EAE040F"/>
    <w:rsid w:val="3EB66097"/>
    <w:rsid w:val="3EB94CD2"/>
    <w:rsid w:val="3ECC6E49"/>
    <w:rsid w:val="3ED40B82"/>
    <w:rsid w:val="3EEE04F2"/>
    <w:rsid w:val="3EF77B7F"/>
    <w:rsid w:val="3EF85478"/>
    <w:rsid w:val="3EF90416"/>
    <w:rsid w:val="3EF91B60"/>
    <w:rsid w:val="3EFA4D99"/>
    <w:rsid w:val="3EFD2956"/>
    <w:rsid w:val="3F1226B4"/>
    <w:rsid w:val="3F1457CD"/>
    <w:rsid w:val="3F184C7D"/>
    <w:rsid w:val="3F1B5186"/>
    <w:rsid w:val="3F210626"/>
    <w:rsid w:val="3F2B331E"/>
    <w:rsid w:val="3F2B7242"/>
    <w:rsid w:val="3F2E3C74"/>
    <w:rsid w:val="3F2F1046"/>
    <w:rsid w:val="3F326BB0"/>
    <w:rsid w:val="3F3342E0"/>
    <w:rsid w:val="3F3B04E8"/>
    <w:rsid w:val="3F3D6980"/>
    <w:rsid w:val="3F403C72"/>
    <w:rsid w:val="3F434C7B"/>
    <w:rsid w:val="3F4C0D24"/>
    <w:rsid w:val="3F4D47FE"/>
    <w:rsid w:val="3F503213"/>
    <w:rsid w:val="3F517495"/>
    <w:rsid w:val="3F60429A"/>
    <w:rsid w:val="3F634A59"/>
    <w:rsid w:val="3F652CBB"/>
    <w:rsid w:val="3F6662C2"/>
    <w:rsid w:val="3F697CD5"/>
    <w:rsid w:val="3F6B281A"/>
    <w:rsid w:val="3F6D4640"/>
    <w:rsid w:val="3F6E1B9B"/>
    <w:rsid w:val="3F75015C"/>
    <w:rsid w:val="3F7653A7"/>
    <w:rsid w:val="3F77351F"/>
    <w:rsid w:val="3F773B97"/>
    <w:rsid w:val="3F7D247F"/>
    <w:rsid w:val="3F7E71F2"/>
    <w:rsid w:val="3F816304"/>
    <w:rsid w:val="3F863E5E"/>
    <w:rsid w:val="3F8675F0"/>
    <w:rsid w:val="3F9C356B"/>
    <w:rsid w:val="3FA61827"/>
    <w:rsid w:val="3FC152B5"/>
    <w:rsid w:val="3FC518D4"/>
    <w:rsid w:val="3FD14083"/>
    <w:rsid w:val="3FD24DF0"/>
    <w:rsid w:val="3FD27BD9"/>
    <w:rsid w:val="3FDD64E2"/>
    <w:rsid w:val="3FE244ED"/>
    <w:rsid w:val="3FE52DD0"/>
    <w:rsid w:val="3FEC4061"/>
    <w:rsid w:val="3FED6F29"/>
    <w:rsid w:val="3FEF4F78"/>
    <w:rsid w:val="3FF65EFC"/>
    <w:rsid w:val="3FFD70B1"/>
    <w:rsid w:val="400038BC"/>
    <w:rsid w:val="40116CDC"/>
    <w:rsid w:val="401248CB"/>
    <w:rsid w:val="401F0AB9"/>
    <w:rsid w:val="40266F6D"/>
    <w:rsid w:val="40270CE9"/>
    <w:rsid w:val="4032625E"/>
    <w:rsid w:val="40332387"/>
    <w:rsid w:val="403A25D0"/>
    <w:rsid w:val="403B72CB"/>
    <w:rsid w:val="403C4A04"/>
    <w:rsid w:val="403D5779"/>
    <w:rsid w:val="404B1CB9"/>
    <w:rsid w:val="404C6A56"/>
    <w:rsid w:val="4050281C"/>
    <w:rsid w:val="405A1E31"/>
    <w:rsid w:val="405B383E"/>
    <w:rsid w:val="405C6081"/>
    <w:rsid w:val="405E793F"/>
    <w:rsid w:val="40650239"/>
    <w:rsid w:val="40657A21"/>
    <w:rsid w:val="40687984"/>
    <w:rsid w:val="406B13E2"/>
    <w:rsid w:val="4073544E"/>
    <w:rsid w:val="40764E96"/>
    <w:rsid w:val="40856B45"/>
    <w:rsid w:val="408C2692"/>
    <w:rsid w:val="40910F5B"/>
    <w:rsid w:val="4092369E"/>
    <w:rsid w:val="4093216D"/>
    <w:rsid w:val="409E4171"/>
    <w:rsid w:val="40A20734"/>
    <w:rsid w:val="40B375AA"/>
    <w:rsid w:val="40B51401"/>
    <w:rsid w:val="40B561CB"/>
    <w:rsid w:val="40B67D5C"/>
    <w:rsid w:val="40B8600D"/>
    <w:rsid w:val="40BB7253"/>
    <w:rsid w:val="40BC303C"/>
    <w:rsid w:val="40BE7685"/>
    <w:rsid w:val="40C570A3"/>
    <w:rsid w:val="40D21091"/>
    <w:rsid w:val="40D26083"/>
    <w:rsid w:val="40D76744"/>
    <w:rsid w:val="40D85914"/>
    <w:rsid w:val="40D8780B"/>
    <w:rsid w:val="40DD3184"/>
    <w:rsid w:val="40E2444D"/>
    <w:rsid w:val="40E62381"/>
    <w:rsid w:val="40EF27E0"/>
    <w:rsid w:val="40F365A3"/>
    <w:rsid w:val="40F7058C"/>
    <w:rsid w:val="40FF0284"/>
    <w:rsid w:val="41002473"/>
    <w:rsid w:val="4100454A"/>
    <w:rsid w:val="41017076"/>
    <w:rsid w:val="41042D3B"/>
    <w:rsid w:val="41070D4D"/>
    <w:rsid w:val="410823AE"/>
    <w:rsid w:val="41142FA0"/>
    <w:rsid w:val="4116556B"/>
    <w:rsid w:val="411954A3"/>
    <w:rsid w:val="411A3F25"/>
    <w:rsid w:val="411F4411"/>
    <w:rsid w:val="41281167"/>
    <w:rsid w:val="4135482B"/>
    <w:rsid w:val="41396165"/>
    <w:rsid w:val="414904E5"/>
    <w:rsid w:val="414B1BDB"/>
    <w:rsid w:val="414B5C4A"/>
    <w:rsid w:val="415B2CDF"/>
    <w:rsid w:val="41605B91"/>
    <w:rsid w:val="41684F64"/>
    <w:rsid w:val="416E5E50"/>
    <w:rsid w:val="416F5C94"/>
    <w:rsid w:val="4172054C"/>
    <w:rsid w:val="41772E1C"/>
    <w:rsid w:val="417A044F"/>
    <w:rsid w:val="417A6520"/>
    <w:rsid w:val="4186266F"/>
    <w:rsid w:val="419318C2"/>
    <w:rsid w:val="41982EC8"/>
    <w:rsid w:val="419A6798"/>
    <w:rsid w:val="419C39D3"/>
    <w:rsid w:val="41A06A84"/>
    <w:rsid w:val="41A4207B"/>
    <w:rsid w:val="41A5704D"/>
    <w:rsid w:val="41A735CF"/>
    <w:rsid w:val="41A91BC1"/>
    <w:rsid w:val="41A948C5"/>
    <w:rsid w:val="41AA1A5A"/>
    <w:rsid w:val="41AB77E4"/>
    <w:rsid w:val="41B90481"/>
    <w:rsid w:val="41BC7807"/>
    <w:rsid w:val="41BF182F"/>
    <w:rsid w:val="41D02AA3"/>
    <w:rsid w:val="41D05E6D"/>
    <w:rsid w:val="41D77E29"/>
    <w:rsid w:val="41DA27CF"/>
    <w:rsid w:val="41E04E60"/>
    <w:rsid w:val="41E36226"/>
    <w:rsid w:val="41EB6C4E"/>
    <w:rsid w:val="41ED46FE"/>
    <w:rsid w:val="41EF169A"/>
    <w:rsid w:val="41F07D1D"/>
    <w:rsid w:val="41F53F85"/>
    <w:rsid w:val="41FD30E8"/>
    <w:rsid w:val="42115AE0"/>
    <w:rsid w:val="42127A8A"/>
    <w:rsid w:val="42190581"/>
    <w:rsid w:val="422416F7"/>
    <w:rsid w:val="422B6983"/>
    <w:rsid w:val="423537A3"/>
    <w:rsid w:val="423E147B"/>
    <w:rsid w:val="423E3C84"/>
    <w:rsid w:val="42431563"/>
    <w:rsid w:val="42457240"/>
    <w:rsid w:val="4247034E"/>
    <w:rsid w:val="424D5AD2"/>
    <w:rsid w:val="425122B2"/>
    <w:rsid w:val="42536655"/>
    <w:rsid w:val="42536E44"/>
    <w:rsid w:val="42553C93"/>
    <w:rsid w:val="425B6E07"/>
    <w:rsid w:val="42634814"/>
    <w:rsid w:val="42691A11"/>
    <w:rsid w:val="426B4769"/>
    <w:rsid w:val="42741873"/>
    <w:rsid w:val="427D6D44"/>
    <w:rsid w:val="42827FE4"/>
    <w:rsid w:val="428A577E"/>
    <w:rsid w:val="428C6781"/>
    <w:rsid w:val="429A17BE"/>
    <w:rsid w:val="42A244C9"/>
    <w:rsid w:val="42A455C2"/>
    <w:rsid w:val="42A75756"/>
    <w:rsid w:val="42A85604"/>
    <w:rsid w:val="42B845F8"/>
    <w:rsid w:val="42BC5CA5"/>
    <w:rsid w:val="42CD41CC"/>
    <w:rsid w:val="42D4749A"/>
    <w:rsid w:val="42DE5D3B"/>
    <w:rsid w:val="42DF1308"/>
    <w:rsid w:val="42E6711B"/>
    <w:rsid w:val="42EC7D26"/>
    <w:rsid w:val="42ED73DC"/>
    <w:rsid w:val="42FD43D0"/>
    <w:rsid w:val="430461A8"/>
    <w:rsid w:val="43065EE8"/>
    <w:rsid w:val="43107346"/>
    <w:rsid w:val="431A57EE"/>
    <w:rsid w:val="431B382B"/>
    <w:rsid w:val="43200748"/>
    <w:rsid w:val="432357D7"/>
    <w:rsid w:val="4328310F"/>
    <w:rsid w:val="433B7A9C"/>
    <w:rsid w:val="433E427C"/>
    <w:rsid w:val="433F35F3"/>
    <w:rsid w:val="433F7801"/>
    <w:rsid w:val="43422036"/>
    <w:rsid w:val="434C43AC"/>
    <w:rsid w:val="434C5060"/>
    <w:rsid w:val="43536B07"/>
    <w:rsid w:val="43553D4E"/>
    <w:rsid w:val="435B44B9"/>
    <w:rsid w:val="43607D13"/>
    <w:rsid w:val="4364320C"/>
    <w:rsid w:val="436778B9"/>
    <w:rsid w:val="436A68B3"/>
    <w:rsid w:val="436B2CDE"/>
    <w:rsid w:val="4374035B"/>
    <w:rsid w:val="4376352C"/>
    <w:rsid w:val="4377357D"/>
    <w:rsid w:val="437B3FFB"/>
    <w:rsid w:val="437C180F"/>
    <w:rsid w:val="43812B58"/>
    <w:rsid w:val="43814BF1"/>
    <w:rsid w:val="4385385F"/>
    <w:rsid w:val="4388434F"/>
    <w:rsid w:val="438B6606"/>
    <w:rsid w:val="438E3714"/>
    <w:rsid w:val="438E45E4"/>
    <w:rsid w:val="43910D2E"/>
    <w:rsid w:val="43915FDC"/>
    <w:rsid w:val="439A3D13"/>
    <w:rsid w:val="43A709DB"/>
    <w:rsid w:val="43AA2B07"/>
    <w:rsid w:val="43AD11E2"/>
    <w:rsid w:val="43B672D5"/>
    <w:rsid w:val="43B8324D"/>
    <w:rsid w:val="43BD623B"/>
    <w:rsid w:val="43C24F0F"/>
    <w:rsid w:val="43C436BC"/>
    <w:rsid w:val="43D11214"/>
    <w:rsid w:val="43D16F49"/>
    <w:rsid w:val="43D70DF1"/>
    <w:rsid w:val="43D87E96"/>
    <w:rsid w:val="43FF036A"/>
    <w:rsid w:val="44035CAC"/>
    <w:rsid w:val="440444F1"/>
    <w:rsid w:val="44044FE6"/>
    <w:rsid w:val="440F4097"/>
    <w:rsid w:val="4417785D"/>
    <w:rsid w:val="44205AC4"/>
    <w:rsid w:val="4421617E"/>
    <w:rsid w:val="442303EE"/>
    <w:rsid w:val="44293E97"/>
    <w:rsid w:val="442C5ECF"/>
    <w:rsid w:val="442D33D1"/>
    <w:rsid w:val="443B584C"/>
    <w:rsid w:val="443E3039"/>
    <w:rsid w:val="443F751F"/>
    <w:rsid w:val="4440421A"/>
    <w:rsid w:val="44421621"/>
    <w:rsid w:val="444D3B77"/>
    <w:rsid w:val="445916C8"/>
    <w:rsid w:val="44597C2C"/>
    <w:rsid w:val="44630934"/>
    <w:rsid w:val="446D22BC"/>
    <w:rsid w:val="446D4C6C"/>
    <w:rsid w:val="44720E95"/>
    <w:rsid w:val="447B6BBA"/>
    <w:rsid w:val="447D31DB"/>
    <w:rsid w:val="44834837"/>
    <w:rsid w:val="448842E6"/>
    <w:rsid w:val="448957E6"/>
    <w:rsid w:val="448B58C8"/>
    <w:rsid w:val="448E2E9A"/>
    <w:rsid w:val="4495145B"/>
    <w:rsid w:val="449D7EF8"/>
    <w:rsid w:val="44A075AA"/>
    <w:rsid w:val="44B215B6"/>
    <w:rsid w:val="44B82850"/>
    <w:rsid w:val="44BA5580"/>
    <w:rsid w:val="44BC1A2A"/>
    <w:rsid w:val="44C00C6D"/>
    <w:rsid w:val="44C62341"/>
    <w:rsid w:val="44CE422B"/>
    <w:rsid w:val="44CF44B4"/>
    <w:rsid w:val="44D8272B"/>
    <w:rsid w:val="44DD6F13"/>
    <w:rsid w:val="44DF1E49"/>
    <w:rsid w:val="44E320A5"/>
    <w:rsid w:val="44E763AD"/>
    <w:rsid w:val="44F076D7"/>
    <w:rsid w:val="44F154A9"/>
    <w:rsid w:val="44F7199B"/>
    <w:rsid w:val="44FA3567"/>
    <w:rsid w:val="44FA6DB5"/>
    <w:rsid w:val="44FF358C"/>
    <w:rsid w:val="450961F9"/>
    <w:rsid w:val="45132AAF"/>
    <w:rsid w:val="451540FA"/>
    <w:rsid w:val="451635FF"/>
    <w:rsid w:val="451A1E40"/>
    <w:rsid w:val="45206772"/>
    <w:rsid w:val="452228FD"/>
    <w:rsid w:val="45266FF6"/>
    <w:rsid w:val="45320C64"/>
    <w:rsid w:val="453A541A"/>
    <w:rsid w:val="454514A1"/>
    <w:rsid w:val="45463814"/>
    <w:rsid w:val="4553018D"/>
    <w:rsid w:val="45562FB6"/>
    <w:rsid w:val="4558797E"/>
    <w:rsid w:val="45613C7E"/>
    <w:rsid w:val="45682481"/>
    <w:rsid w:val="456E667A"/>
    <w:rsid w:val="45717AA5"/>
    <w:rsid w:val="45774B13"/>
    <w:rsid w:val="45836ADD"/>
    <w:rsid w:val="45843C2B"/>
    <w:rsid w:val="45853F42"/>
    <w:rsid w:val="45883839"/>
    <w:rsid w:val="459140E3"/>
    <w:rsid w:val="459531AA"/>
    <w:rsid w:val="45AF6B7B"/>
    <w:rsid w:val="45B17576"/>
    <w:rsid w:val="45BD7751"/>
    <w:rsid w:val="45C13109"/>
    <w:rsid w:val="45C27184"/>
    <w:rsid w:val="45C409D2"/>
    <w:rsid w:val="45CF2707"/>
    <w:rsid w:val="45DD428B"/>
    <w:rsid w:val="45DD44DB"/>
    <w:rsid w:val="45E37A7E"/>
    <w:rsid w:val="45E524EA"/>
    <w:rsid w:val="4601724C"/>
    <w:rsid w:val="460C52D9"/>
    <w:rsid w:val="460F0429"/>
    <w:rsid w:val="46170F01"/>
    <w:rsid w:val="461A7257"/>
    <w:rsid w:val="461E18F1"/>
    <w:rsid w:val="462132B9"/>
    <w:rsid w:val="462272F9"/>
    <w:rsid w:val="462417E1"/>
    <w:rsid w:val="46251BCB"/>
    <w:rsid w:val="46304FE3"/>
    <w:rsid w:val="46365D8E"/>
    <w:rsid w:val="46370BD7"/>
    <w:rsid w:val="46377023"/>
    <w:rsid w:val="46413C7D"/>
    <w:rsid w:val="46433769"/>
    <w:rsid w:val="46442ACD"/>
    <w:rsid w:val="46481359"/>
    <w:rsid w:val="464A3E54"/>
    <w:rsid w:val="464E0011"/>
    <w:rsid w:val="464F55B1"/>
    <w:rsid w:val="46555134"/>
    <w:rsid w:val="46654DAA"/>
    <w:rsid w:val="466A07A6"/>
    <w:rsid w:val="466D2062"/>
    <w:rsid w:val="467A71C3"/>
    <w:rsid w:val="467C0D79"/>
    <w:rsid w:val="467D4985"/>
    <w:rsid w:val="467E486C"/>
    <w:rsid w:val="468D090B"/>
    <w:rsid w:val="468D27DA"/>
    <w:rsid w:val="46912EB7"/>
    <w:rsid w:val="46916924"/>
    <w:rsid w:val="469217A2"/>
    <w:rsid w:val="469E6E70"/>
    <w:rsid w:val="46A2485D"/>
    <w:rsid w:val="46A66F77"/>
    <w:rsid w:val="46A74832"/>
    <w:rsid w:val="46AE78B2"/>
    <w:rsid w:val="46BA01B5"/>
    <w:rsid w:val="46D368DC"/>
    <w:rsid w:val="46DB0E85"/>
    <w:rsid w:val="46E31B3F"/>
    <w:rsid w:val="46E8654C"/>
    <w:rsid w:val="46EB4A55"/>
    <w:rsid w:val="46EE7C49"/>
    <w:rsid w:val="46F36A63"/>
    <w:rsid w:val="46F473F7"/>
    <w:rsid w:val="46FA7FC6"/>
    <w:rsid w:val="46FC1D67"/>
    <w:rsid w:val="46FC2AF6"/>
    <w:rsid w:val="47027601"/>
    <w:rsid w:val="47095765"/>
    <w:rsid w:val="470F0B19"/>
    <w:rsid w:val="47131D55"/>
    <w:rsid w:val="4713675A"/>
    <w:rsid w:val="471E5527"/>
    <w:rsid w:val="47217BC9"/>
    <w:rsid w:val="47233E24"/>
    <w:rsid w:val="472D32F5"/>
    <w:rsid w:val="472F5B3A"/>
    <w:rsid w:val="473105DD"/>
    <w:rsid w:val="473860D9"/>
    <w:rsid w:val="473A113C"/>
    <w:rsid w:val="47457FD5"/>
    <w:rsid w:val="474838A1"/>
    <w:rsid w:val="47486282"/>
    <w:rsid w:val="474C0F69"/>
    <w:rsid w:val="47574863"/>
    <w:rsid w:val="475B6A64"/>
    <w:rsid w:val="475C645B"/>
    <w:rsid w:val="47632D4F"/>
    <w:rsid w:val="47646199"/>
    <w:rsid w:val="47680994"/>
    <w:rsid w:val="476A3B48"/>
    <w:rsid w:val="47705A43"/>
    <w:rsid w:val="477506E3"/>
    <w:rsid w:val="477D5B49"/>
    <w:rsid w:val="477E050D"/>
    <w:rsid w:val="47826872"/>
    <w:rsid w:val="47832B78"/>
    <w:rsid w:val="47920330"/>
    <w:rsid w:val="47940151"/>
    <w:rsid w:val="47942E38"/>
    <w:rsid w:val="479C1FD8"/>
    <w:rsid w:val="47A5126A"/>
    <w:rsid w:val="47A56709"/>
    <w:rsid w:val="47AA73E8"/>
    <w:rsid w:val="47B04F12"/>
    <w:rsid w:val="47C07729"/>
    <w:rsid w:val="47C81C02"/>
    <w:rsid w:val="47D22DBE"/>
    <w:rsid w:val="47E242DC"/>
    <w:rsid w:val="47E30A0D"/>
    <w:rsid w:val="47E47591"/>
    <w:rsid w:val="47EA0C6D"/>
    <w:rsid w:val="47EE28C2"/>
    <w:rsid w:val="47EF233C"/>
    <w:rsid w:val="47FB6C63"/>
    <w:rsid w:val="48191B41"/>
    <w:rsid w:val="48253E3C"/>
    <w:rsid w:val="4826207C"/>
    <w:rsid w:val="482A6160"/>
    <w:rsid w:val="4832073A"/>
    <w:rsid w:val="4833433D"/>
    <w:rsid w:val="48353965"/>
    <w:rsid w:val="48394CBE"/>
    <w:rsid w:val="48422931"/>
    <w:rsid w:val="484334E6"/>
    <w:rsid w:val="4847289F"/>
    <w:rsid w:val="484A3FCD"/>
    <w:rsid w:val="484E0AFA"/>
    <w:rsid w:val="48607DBF"/>
    <w:rsid w:val="48676E2F"/>
    <w:rsid w:val="48826621"/>
    <w:rsid w:val="48885012"/>
    <w:rsid w:val="4889490A"/>
    <w:rsid w:val="4891065D"/>
    <w:rsid w:val="48926267"/>
    <w:rsid w:val="4893698D"/>
    <w:rsid w:val="48987700"/>
    <w:rsid w:val="489B16E3"/>
    <w:rsid w:val="48A21237"/>
    <w:rsid w:val="48AD2F70"/>
    <w:rsid w:val="48B31F2A"/>
    <w:rsid w:val="48B731E0"/>
    <w:rsid w:val="48B831B9"/>
    <w:rsid w:val="48B92685"/>
    <w:rsid w:val="48C17DBE"/>
    <w:rsid w:val="48C22190"/>
    <w:rsid w:val="48E22C66"/>
    <w:rsid w:val="48E3695A"/>
    <w:rsid w:val="48E57D72"/>
    <w:rsid w:val="48E7353F"/>
    <w:rsid w:val="48EF1604"/>
    <w:rsid w:val="48F66B3E"/>
    <w:rsid w:val="49040BE6"/>
    <w:rsid w:val="49087B3C"/>
    <w:rsid w:val="49097975"/>
    <w:rsid w:val="490A19F3"/>
    <w:rsid w:val="490C7CBF"/>
    <w:rsid w:val="490D1AA7"/>
    <w:rsid w:val="490F39B0"/>
    <w:rsid w:val="490F51AE"/>
    <w:rsid w:val="49110915"/>
    <w:rsid w:val="49197F94"/>
    <w:rsid w:val="491A50A7"/>
    <w:rsid w:val="491A5217"/>
    <w:rsid w:val="491B7989"/>
    <w:rsid w:val="492513E5"/>
    <w:rsid w:val="492666DA"/>
    <w:rsid w:val="492B32AF"/>
    <w:rsid w:val="492F0498"/>
    <w:rsid w:val="493404EB"/>
    <w:rsid w:val="49394B6A"/>
    <w:rsid w:val="49441708"/>
    <w:rsid w:val="49456076"/>
    <w:rsid w:val="494802B5"/>
    <w:rsid w:val="494857C3"/>
    <w:rsid w:val="49524127"/>
    <w:rsid w:val="495868D0"/>
    <w:rsid w:val="496419B8"/>
    <w:rsid w:val="4965667E"/>
    <w:rsid w:val="4968351D"/>
    <w:rsid w:val="496C5F3A"/>
    <w:rsid w:val="49736B94"/>
    <w:rsid w:val="49753BA9"/>
    <w:rsid w:val="49847349"/>
    <w:rsid w:val="49853EAD"/>
    <w:rsid w:val="4985768F"/>
    <w:rsid w:val="498F5F03"/>
    <w:rsid w:val="499139CF"/>
    <w:rsid w:val="49AB4B4B"/>
    <w:rsid w:val="49BA7A73"/>
    <w:rsid w:val="49BB3243"/>
    <w:rsid w:val="49C31B6F"/>
    <w:rsid w:val="49C47C61"/>
    <w:rsid w:val="49CA1267"/>
    <w:rsid w:val="49CE7EF3"/>
    <w:rsid w:val="49CF1BF1"/>
    <w:rsid w:val="49D2369C"/>
    <w:rsid w:val="49D505F3"/>
    <w:rsid w:val="49D51A74"/>
    <w:rsid w:val="49D978A3"/>
    <w:rsid w:val="49E044FE"/>
    <w:rsid w:val="49E13B7B"/>
    <w:rsid w:val="49E61328"/>
    <w:rsid w:val="49EC7479"/>
    <w:rsid w:val="49F5122A"/>
    <w:rsid w:val="49FD6F65"/>
    <w:rsid w:val="49FE0894"/>
    <w:rsid w:val="4A02772D"/>
    <w:rsid w:val="4A0D04A3"/>
    <w:rsid w:val="4A117A43"/>
    <w:rsid w:val="4A145207"/>
    <w:rsid w:val="4A1A1342"/>
    <w:rsid w:val="4A1D135E"/>
    <w:rsid w:val="4A2267E0"/>
    <w:rsid w:val="4A270752"/>
    <w:rsid w:val="4A2747D1"/>
    <w:rsid w:val="4A2E24E7"/>
    <w:rsid w:val="4A372446"/>
    <w:rsid w:val="4A442D2B"/>
    <w:rsid w:val="4A497383"/>
    <w:rsid w:val="4A4B4417"/>
    <w:rsid w:val="4A4F5FEC"/>
    <w:rsid w:val="4A530869"/>
    <w:rsid w:val="4A5B0008"/>
    <w:rsid w:val="4A651D39"/>
    <w:rsid w:val="4A69201D"/>
    <w:rsid w:val="4A707AEF"/>
    <w:rsid w:val="4A7224BD"/>
    <w:rsid w:val="4A832EAD"/>
    <w:rsid w:val="4A842805"/>
    <w:rsid w:val="4A892760"/>
    <w:rsid w:val="4A8A59DD"/>
    <w:rsid w:val="4A9B73AF"/>
    <w:rsid w:val="4A9F2570"/>
    <w:rsid w:val="4AA84B27"/>
    <w:rsid w:val="4AAD3649"/>
    <w:rsid w:val="4AAD6B14"/>
    <w:rsid w:val="4AB26BF6"/>
    <w:rsid w:val="4AB67341"/>
    <w:rsid w:val="4AB9029D"/>
    <w:rsid w:val="4AB9500C"/>
    <w:rsid w:val="4AC11C11"/>
    <w:rsid w:val="4AC21E9F"/>
    <w:rsid w:val="4AC26D3B"/>
    <w:rsid w:val="4AC7668B"/>
    <w:rsid w:val="4AC81665"/>
    <w:rsid w:val="4ACA3413"/>
    <w:rsid w:val="4ACB106B"/>
    <w:rsid w:val="4AD80487"/>
    <w:rsid w:val="4ADE3741"/>
    <w:rsid w:val="4AE1404E"/>
    <w:rsid w:val="4AE67ABF"/>
    <w:rsid w:val="4AEF41EE"/>
    <w:rsid w:val="4AF14BBF"/>
    <w:rsid w:val="4AF277A0"/>
    <w:rsid w:val="4AF3773C"/>
    <w:rsid w:val="4AF86970"/>
    <w:rsid w:val="4B042592"/>
    <w:rsid w:val="4B061A23"/>
    <w:rsid w:val="4B0D6EB1"/>
    <w:rsid w:val="4B0F0512"/>
    <w:rsid w:val="4B10479F"/>
    <w:rsid w:val="4B117604"/>
    <w:rsid w:val="4B121337"/>
    <w:rsid w:val="4B2139AE"/>
    <w:rsid w:val="4B215958"/>
    <w:rsid w:val="4B223F8A"/>
    <w:rsid w:val="4B23746D"/>
    <w:rsid w:val="4B2845E1"/>
    <w:rsid w:val="4B2F4DBD"/>
    <w:rsid w:val="4B397D14"/>
    <w:rsid w:val="4B482F1F"/>
    <w:rsid w:val="4B4A11B6"/>
    <w:rsid w:val="4B4E60C4"/>
    <w:rsid w:val="4B552A43"/>
    <w:rsid w:val="4B595A92"/>
    <w:rsid w:val="4B5C73F3"/>
    <w:rsid w:val="4B6745AC"/>
    <w:rsid w:val="4B6D28DB"/>
    <w:rsid w:val="4B7B294F"/>
    <w:rsid w:val="4B7D350C"/>
    <w:rsid w:val="4B7E662E"/>
    <w:rsid w:val="4B7E6706"/>
    <w:rsid w:val="4B8054EF"/>
    <w:rsid w:val="4B822F14"/>
    <w:rsid w:val="4B8662B5"/>
    <w:rsid w:val="4B8C5BEA"/>
    <w:rsid w:val="4B8D4613"/>
    <w:rsid w:val="4B9305B2"/>
    <w:rsid w:val="4B950427"/>
    <w:rsid w:val="4B962ECE"/>
    <w:rsid w:val="4B9C7270"/>
    <w:rsid w:val="4B9D049F"/>
    <w:rsid w:val="4B9F5BE0"/>
    <w:rsid w:val="4BA04EE3"/>
    <w:rsid w:val="4BA44F07"/>
    <w:rsid w:val="4BB27BB6"/>
    <w:rsid w:val="4BB617AB"/>
    <w:rsid w:val="4BC83A27"/>
    <w:rsid w:val="4BCA05AA"/>
    <w:rsid w:val="4BCA07A4"/>
    <w:rsid w:val="4BCA165B"/>
    <w:rsid w:val="4BCD4BD8"/>
    <w:rsid w:val="4BCE39A4"/>
    <w:rsid w:val="4BCF1C2B"/>
    <w:rsid w:val="4BD972A8"/>
    <w:rsid w:val="4BDA1EC2"/>
    <w:rsid w:val="4BE83525"/>
    <w:rsid w:val="4BEE3AA3"/>
    <w:rsid w:val="4BF62932"/>
    <w:rsid w:val="4BF9089D"/>
    <w:rsid w:val="4C030312"/>
    <w:rsid w:val="4C0C026B"/>
    <w:rsid w:val="4C0F0754"/>
    <w:rsid w:val="4C16057B"/>
    <w:rsid w:val="4C1A731D"/>
    <w:rsid w:val="4C1B3F7C"/>
    <w:rsid w:val="4C240CDD"/>
    <w:rsid w:val="4C265A25"/>
    <w:rsid w:val="4C300B6B"/>
    <w:rsid w:val="4C41374E"/>
    <w:rsid w:val="4C415076"/>
    <w:rsid w:val="4C4301A6"/>
    <w:rsid w:val="4C490F04"/>
    <w:rsid w:val="4C4C016D"/>
    <w:rsid w:val="4C4D1C7C"/>
    <w:rsid w:val="4C596D02"/>
    <w:rsid w:val="4C5E7E42"/>
    <w:rsid w:val="4C6170C2"/>
    <w:rsid w:val="4C6F70CE"/>
    <w:rsid w:val="4C735D7E"/>
    <w:rsid w:val="4C7B54DC"/>
    <w:rsid w:val="4C8179E8"/>
    <w:rsid w:val="4C8258BE"/>
    <w:rsid w:val="4C851868"/>
    <w:rsid w:val="4C8A1450"/>
    <w:rsid w:val="4C8B0931"/>
    <w:rsid w:val="4C947C02"/>
    <w:rsid w:val="4C977BA8"/>
    <w:rsid w:val="4C990BF4"/>
    <w:rsid w:val="4C9926E3"/>
    <w:rsid w:val="4CA46CFD"/>
    <w:rsid w:val="4CB05F69"/>
    <w:rsid w:val="4CB2747C"/>
    <w:rsid w:val="4CC21BA2"/>
    <w:rsid w:val="4CC92825"/>
    <w:rsid w:val="4CCD1A0F"/>
    <w:rsid w:val="4CD01C01"/>
    <w:rsid w:val="4CD11024"/>
    <w:rsid w:val="4CD42815"/>
    <w:rsid w:val="4CD770A9"/>
    <w:rsid w:val="4CDF03E2"/>
    <w:rsid w:val="4CE25772"/>
    <w:rsid w:val="4CE45236"/>
    <w:rsid w:val="4CEA3259"/>
    <w:rsid w:val="4CEC4E0D"/>
    <w:rsid w:val="4CEF257D"/>
    <w:rsid w:val="4CF846D0"/>
    <w:rsid w:val="4CFD6DBA"/>
    <w:rsid w:val="4D0356A4"/>
    <w:rsid w:val="4D040C8C"/>
    <w:rsid w:val="4D0673D5"/>
    <w:rsid w:val="4D076538"/>
    <w:rsid w:val="4D080915"/>
    <w:rsid w:val="4D1050FE"/>
    <w:rsid w:val="4D2246F2"/>
    <w:rsid w:val="4D255E7C"/>
    <w:rsid w:val="4D2963C0"/>
    <w:rsid w:val="4D2A23E4"/>
    <w:rsid w:val="4D2E2229"/>
    <w:rsid w:val="4D3825B6"/>
    <w:rsid w:val="4D3B0DB9"/>
    <w:rsid w:val="4D3C52D3"/>
    <w:rsid w:val="4D420E40"/>
    <w:rsid w:val="4D466E3E"/>
    <w:rsid w:val="4D517403"/>
    <w:rsid w:val="4D5914F4"/>
    <w:rsid w:val="4D5B35A3"/>
    <w:rsid w:val="4D616A08"/>
    <w:rsid w:val="4D68122A"/>
    <w:rsid w:val="4D6C1070"/>
    <w:rsid w:val="4D7100C6"/>
    <w:rsid w:val="4D794031"/>
    <w:rsid w:val="4D7A32DC"/>
    <w:rsid w:val="4D7D4D68"/>
    <w:rsid w:val="4D8608EB"/>
    <w:rsid w:val="4D8E0038"/>
    <w:rsid w:val="4D924E81"/>
    <w:rsid w:val="4D97579E"/>
    <w:rsid w:val="4D991806"/>
    <w:rsid w:val="4D9F5B5D"/>
    <w:rsid w:val="4DA139E9"/>
    <w:rsid w:val="4DA90828"/>
    <w:rsid w:val="4DAB35A8"/>
    <w:rsid w:val="4DAC525B"/>
    <w:rsid w:val="4DAE6CE2"/>
    <w:rsid w:val="4DB06C5C"/>
    <w:rsid w:val="4DB33A5E"/>
    <w:rsid w:val="4DBA5B2C"/>
    <w:rsid w:val="4DC56E16"/>
    <w:rsid w:val="4DDD485E"/>
    <w:rsid w:val="4DE10640"/>
    <w:rsid w:val="4DE82A84"/>
    <w:rsid w:val="4DF02714"/>
    <w:rsid w:val="4DF66494"/>
    <w:rsid w:val="4DF8239C"/>
    <w:rsid w:val="4DFD048C"/>
    <w:rsid w:val="4E003F84"/>
    <w:rsid w:val="4E024D03"/>
    <w:rsid w:val="4E073756"/>
    <w:rsid w:val="4E0C53EF"/>
    <w:rsid w:val="4E125C4E"/>
    <w:rsid w:val="4E264F59"/>
    <w:rsid w:val="4E286FF5"/>
    <w:rsid w:val="4E31722A"/>
    <w:rsid w:val="4E377ED5"/>
    <w:rsid w:val="4E3C2097"/>
    <w:rsid w:val="4E3C6FF5"/>
    <w:rsid w:val="4E4808C4"/>
    <w:rsid w:val="4E4A7DC3"/>
    <w:rsid w:val="4E4E49C6"/>
    <w:rsid w:val="4E5525BB"/>
    <w:rsid w:val="4E5809A2"/>
    <w:rsid w:val="4E6736CE"/>
    <w:rsid w:val="4E684BE7"/>
    <w:rsid w:val="4E6A632B"/>
    <w:rsid w:val="4E6D506A"/>
    <w:rsid w:val="4E6D7E7F"/>
    <w:rsid w:val="4E7112DC"/>
    <w:rsid w:val="4E791520"/>
    <w:rsid w:val="4E796E8F"/>
    <w:rsid w:val="4E7C0599"/>
    <w:rsid w:val="4E8151E4"/>
    <w:rsid w:val="4E830FB7"/>
    <w:rsid w:val="4E897C27"/>
    <w:rsid w:val="4EAC7A59"/>
    <w:rsid w:val="4EB43BF6"/>
    <w:rsid w:val="4EB57E77"/>
    <w:rsid w:val="4ECF7763"/>
    <w:rsid w:val="4ED61521"/>
    <w:rsid w:val="4EE277AA"/>
    <w:rsid w:val="4EE92CF3"/>
    <w:rsid w:val="4EEB764A"/>
    <w:rsid w:val="4EF02EA7"/>
    <w:rsid w:val="4EF32D17"/>
    <w:rsid w:val="4EF456F9"/>
    <w:rsid w:val="4EF57AFD"/>
    <w:rsid w:val="4EF953B5"/>
    <w:rsid w:val="4EFC2F1C"/>
    <w:rsid w:val="4F053672"/>
    <w:rsid w:val="4F082FC0"/>
    <w:rsid w:val="4F0A4AD7"/>
    <w:rsid w:val="4F0A51CA"/>
    <w:rsid w:val="4F0E7559"/>
    <w:rsid w:val="4F10762D"/>
    <w:rsid w:val="4F1546CB"/>
    <w:rsid w:val="4F15526E"/>
    <w:rsid w:val="4F174D8A"/>
    <w:rsid w:val="4F196793"/>
    <w:rsid w:val="4F1D0039"/>
    <w:rsid w:val="4F2C0E47"/>
    <w:rsid w:val="4F330A07"/>
    <w:rsid w:val="4F391ABD"/>
    <w:rsid w:val="4F3A0DCA"/>
    <w:rsid w:val="4F4379F2"/>
    <w:rsid w:val="4F444BD4"/>
    <w:rsid w:val="4F464471"/>
    <w:rsid w:val="4F4771D0"/>
    <w:rsid w:val="4F4E1661"/>
    <w:rsid w:val="4F4F0703"/>
    <w:rsid w:val="4F5058EE"/>
    <w:rsid w:val="4F527F59"/>
    <w:rsid w:val="4F553264"/>
    <w:rsid w:val="4F6500EC"/>
    <w:rsid w:val="4F6726A8"/>
    <w:rsid w:val="4F720E06"/>
    <w:rsid w:val="4F7741D8"/>
    <w:rsid w:val="4F78296E"/>
    <w:rsid w:val="4F8012C5"/>
    <w:rsid w:val="4F834DCF"/>
    <w:rsid w:val="4F843D05"/>
    <w:rsid w:val="4F8E4428"/>
    <w:rsid w:val="4F8E74B0"/>
    <w:rsid w:val="4F8F36E2"/>
    <w:rsid w:val="4F931436"/>
    <w:rsid w:val="4F99410B"/>
    <w:rsid w:val="4F9B6077"/>
    <w:rsid w:val="4FB07101"/>
    <w:rsid w:val="4FBB2F24"/>
    <w:rsid w:val="4FBD113A"/>
    <w:rsid w:val="4FC02DF9"/>
    <w:rsid w:val="4FCB20A9"/>
    <w:rsid w:val="4FD40769"/>
    <w:rsid w:val="4FD50333"/>
    <w:rsid w:val="4FD63031"/>
    <w:rsid w:val="4FDC7D37"/>
    <w:rsid w:val="4FE3240E"/>
    <w:rsid w:val="4FEB3169"/>
    <w:rsid w:val="4FEC6775"/>
    <w:rsid w:val="4FEF56A2"/>
    <w:rsid w:val="4FF57EB6"/>
    <w:rsid w:val="4FFA79A0"/>
    <w:rsid w:val="4FFC5157"/>
    <w:rsid w:val="4FFC5B75"/>
    <w:rsid w:val="500021B3"/>
    <w:rsid w:val="50077DFF"/>
    <w:rsid w:val="50091EFD"/>
    <w:rsid w:val="500A66FF"/>
    <w:rsid w:val="500E1611"/>
    <w:rsid w:val="50112DA5"/>
    <w:rsid w:val="5013202C"/>
    <w:rsid w:val="50142B2D"/>
    <w:rsid w:val="5025648E"/>
    <w:rsid w:val="502705A7"/>
    <w:rsid w:val="502C65E7"/>
    <w:rsid w:val="503202EF"/>
    <w:rsid w:val="503C1591"/>
    <w:rsid w:val="5045151B"/>
    <w:rsid w:val="504A1AE2"/>
    <w:rsid w:val="504D209C"/>
    <w:rsid w:val="504E13A7"/>
    <w:rsid w:val="505300BD"/>
    <w:rsid w:val="5058615C"/>
    <w:rsid w:val="507A462F"/>
    <w:rsid w:val="50877449"/>
    <w:rsid w:val="50883B33"/>
    <w:rsid w:val="508B3E41"/>
    <w:rsid w:val="508F4691"/>
    <w:rsid w:val="508F7D13"/>
    <w:rsid w:val="50940C66"/>
    <w:rsid w:val="50A32FEF"/>
    <w:rsid w:val="50A33881"/>
    <w:rsid w:val="50A47B22"/>
    <w:rsid w:val="50A56507"/>
    <w:rsid w:val="50AB539F"/>
    <w:rsid w:val="50AE164E"/>
    <w:rsid w:val="50AF6A7D"/>
    <w:rsid w:val="50B40ADB"/>
    <w:rsid w:val="50B412E0"/>
    <w:rsid w:val="50B84404"/>
    <w:rsid w:val="50C04489"/>
    <w:rsid w:val="50C13536"/>
    <w:rsid w:val="50C171E1"/>
    <w:rsid w:val="50C444FE"/>
    <w:rsid w:val="50C52ADD"/>
    <w:rsid w:val="50C8143C"/>
    <w:rsid w:val="50C96A5C"/>
    <w:rsid w:val="50C97850"/>
    <w:rsid w:val="50CC46C6"/>
    <w:rsid w:val="50CD43FA"/>
    <w:rsid w:val="50D2153F"/>
    <w:rsid w:val="50D36A99"/>
    <w:rsid w:val="50D76AB4"/>
    <w:rsid w:val="50D87618"/>
    <w:rsid w:val="50DF6121"/>
    <w:rsid w:val="50E413C1"/>
    <w:rsid w:val="50E612B4"/>
    <w:rsid w:val="50F31F0A"/>
    <w:rsid w:val="50F47BE8"/>
    <w:rsid w:val="50F86746"/>
    <w:rsid w:val="510A1221"/>
    <w:rsid w:val="510B2877"/>
    <w:rsid w:val="510D1510"/>
    <w:rsid w:val="511357AB"/>
    <w:rsid w:val="51156BAC"/>
    <w:rsid w:val="511B7507"/>
    <w:rsid w:val="511E6AC5"/>
    <w:rsid w:val="51293168"/>
    <w:rsid w:val="512949D3"/>
    <w:rsid w:val="513076DD"/>
    <w:rsid w:val="513243A3"/>
    <w:rsid w:val="51380F57"/>
    <w:rsid w:val="514825C9"/>
    <w:rsid w:val="514B0BDE"/>
    <w:rsid w:val="514F0F8A"/>
    <w:rsid w:val="514F77A4"/>
    <w:rsid w:val="5159031D"/>
    <w:rsid w:val="51592CEA"/>
    <w:rsid w:val="515D0889"/>
    <w:rsid w:val="51611EB2"/>
    <w:rsid w:val="51660A89"/>
    <w:rsid w:val="51676A0D"/>
    <w:rsid w:val="516B083E"/>
    <w:rsid w:val="516F2E2E"/>
    <w:rsid w:val="51711653"/>
    <w:rsid w:val="517847C1"/>
    <w:rsid w:val="517B3C03"/>
    <w:rsid w:val="517D2ABA"/>
    <w:rsid w:val="51811021"/>
    <w:rsid w:val="51882F54"/>
    <w:rsid w:val="51887EB3"/>
    <w:rsid w:val="519D0DAF"/>
    <w:rsid w:val="519E6557"/>
    <w:rsid w:val="51A30403"/>
    <w:rsid w:val="51A416DE"/>
    <w:rsid w:val="51A74107"/>
    <w:rsid w:val="51B66AA2"/>
    <w:rsid w:val="51B712DC"/>
    <w:rsid w:val="51BA08CA"/>
    <w:rsid w:val="51BB7EB2"/>
    <w:rsid w:val="51C42365"/>
    <w:rsid w:val="51C567F9"/>
    <w:rsid w:val="51C61752"/>
    <w:rsid w:val="51CA3094"/>
    <w:rsid w:val="51CD6E09"/>
    <w:rsid w:val="51DD2E29"/>
    <w:rsid w:val="51EA2E22"/>
    <w:rsid w:val="51F11D61"/>
    <w:rsid w:val="51FD6C1E"/>
    <w:rsid w:val="52092BD1"/>
    <w:rsid w:val="520F7C47"/>
    <w:rsid w:val="52183E17"/>
    <w:rsid w:val="521B3E85"/>
    <w:rsid w:val="52251A9A"/>
    <w:rsid w:val="522926C5"/>
    <w:rsid w:val="522B6964"/>
    <w:rsid w:val="522D3E46"/>
    <w:rsid w:val="5232588F"/>
    <w:rsid w:val="52345FFA"/>
    <w:rsid w:val="5236601C"/>
    <w:rsid w:val="523E0694"/>
    <w:rsid w:val="524467BC"/>
    <w:rsid w:val="525E772E"/>
    <w:rsid w:val="526145A2"/>
    <w:rsid w:val="526433A0"/>
    <w:rsid w:val="526745FE"/>
    <w:rsid w:val="526877C4"/>
    <w:rsid w:val="526A4651"/>
    <w:rsid w:val="527302A5"/>
    <w:rsid w:val="52745FC6"/>
    <w:rsid w:val="527506C4"/>
    <w:rsid w:val="527B6B76"/>
    <w:rsid w:val="527D45FD"/>
    <w:rsid w:val="52830B27"/>
    <w:rsid w:val="528665CB"/>
    <w:rsid w:val="528F2238"/>
    <w:rsid w:val="5293420B"/>
    <w:rsid w:val="52976ED6"/>
    <w:rsid w:val="52987F82"/>
    <w:rsid w:val="52990F7C"/>
    <w:rsid w:val="529D0D3C"/>
    <w:rsid w:val="529E61D4"/>
    <w:rsid w:val="52B22313"/>
    <w:rsid w:val="52B31A42"/>
    <w:rsid w:val="52B571F0"/>
    <w:rsid w:val="52B63222"/>
    <w:rsid w:val="52BE6C8C"/>
    <w:rsid w:val="52C21843"/>
    <w:rsid w:val="52CA57CF"/>
    <w:rsid w:val="52D55EFA"/>
    <w:rsid w:val="52D879EA"/>
    <w:rsid w:val="52E04E11"/>
    <w:rsid w:val="52E3337E"/>
    <w:rsid w:val="52E61B1E"/>
    <w:rsid w:val="52E800D5"/>
    <w:rsid w:val="52EA2CEC"/>
    <w:rsid w:val="52F04393"/>
    <w:rsid w:val="52FD2D93"/>
    <w:rsid w:val="53002023"/>
    <w:rsid w:val="530061D4"/>
    <w:rsid w:val="53011B7F"/>
    <w:rsid w:val="53015431"/>
    <w:rsid w:val="530D4BAA"/>
    <w:rsid w:val="530E7BDD"/>
    <w:rsid w:val="531E4B95"/>
    <w:rsid w:val="53220CE8"/>
    <w:rsid w:val="53252A9B"/>
    <w:rsid w:val="53282A6B"/>
    <w:rsid w:val="532D554D"/>
    <w:rsid w:val="532F39BE"/>
    <w:rsid w:val="532F7A21"/>
    <w:rsid w:val="53316330"/>
    <w:rsid w:val="533168EC"/>
    <w:rsid w:val="533356D7"/>
    <w:rsid w:val="533362C9"/>
    <w:rsid w:val="53434748"/>
    <w:rsid w:val="53442E94"/>
    <w:rsid w:val="53451373"/>
    <w:rsid w:val="5349114F"/>
    <w:rsid w:val="5354421F"/>
    <w:rsid w:val="535C4736"/>
    <w:rsid w:val="53613D08"/>
    <w:rsid w:val="53670DCB"/>
    <w:rsid w:val="536D796A"/>
    <w:rsid w:val="536F2673"/>
    <w:rsid w:val="537018FC"/>
    <w:rsid w:val="5378352B"/>
    <w:rsid w:val="5381530F"/>
    <w:rsid w:val="5382357E"/>
    <w:rsid w:val="53895F2E"/>
    <w:rsid w:val="538E07CF"/>
    <w:rsid w:val="53A256C1"/>
    <w:rsid w:val="53A33FE4"/>
    <w:rsid w:val="53A76D2C"/>
    <w:rsid w:val="53A824B3"/>
    <w:rsid w:val="53AE57A6"/>
    <w:rsid w:val="53AF2B19"/>
    <w:rsid w:val="53BC3641"/>
    <w:rsid w:val="53C8648F"/>
    <w:rsid w:val="53D066BB"/>
    <w:rsid w:val="53DC2391"/>
    <w:rsid w:val="53DC4DB3"/>
    <w:rsid w:val="53E549F7"/>
    <w:rsid w:val="53F5163F"/>
    <w:rsid w:val="53F70AE4"/>
    <w:rsid w:val="53FA5974"/>
    <w:rsid w:val="53FC5008"/>
    <w:rsid w:val="540375F3"/>
    <w:rsid w:val="540417C0"/>
    <w:rsid w:val="540949A6"/>
    <w:rsid w:val="540B3D3E"/>
    <w:rsid w:val="541E0125"/>
    <w:rsid w:val="54222FB5"/>
    <w:rsid w:val="54250CE9"/>
    <w:rsid w:val="542D1F63"/>
    <w:rsid w:val="542D7762"/>
    <w:rsid w:val="542E146D"/>
    <w:rsid w:val="54331FA8"/>
    <w:rsid w:val="5441018C"/>
    <w:rsid w:val="54410204"/>
    <w:rsid w:val="54422D34"/>
    <w:rsid w:val="544B09E1"/>
    <w:rsid w:val="545A228A"/>
    <w:rsid w:val="545B66D7"/>
    <w:rsid w:val="5469539B"/>
    <w:rsid w:val="546B6B5F"/>
    <w:rsid w:val="546C17C9"/>
    <w:rsid w:val="54717EFB"/>
    <w:rsid w:val="54727A69"/>
    <w:rsid w:val="547A52AA"/>
    <w:rsid w:val="547D340E"/>
    <w:rsid w:val="547E3C3D"/>
    <w:rsid w:val="548131D9"/>
    <w:rsid w:val="548272FA"/>
    <w:rsid w:val="54841726"/>
    <w:rsid w:val="54865A51"/>
    <w:rsid w:val="54932129"/>
    <w:rsid w:val="5499503B"/>
    <w:rsid w:val="54AE2016"/>
    <w:rsid w:val="54AE6FA6"/>
    <w:rsid w:val="54B17326"/>
    <w:rsid w:val="54B47DAE"/>
    <w:rsid w:val="54C2778F"/>
    <w:rsid w:val="54C55708"/>
    <w:rsid w:val="54CB6C04"/>
    <w:rsid w:val="54D51633"/>
    <w:rsid w:val="54D75264"/>
    <w:rsid w:val="54D81286"/>
    <w:rsid w:val="54D9110F"/>
    <w:rsid w:val="54DE0901"/>
    <w:rsid w:val="54E314E9"/>
    <w:rsid w:val="54F57F5F"/>
    <w:rsid w:val="54FE1BA2"/>
    <w:rsid w:val="55022F91"/>
    <w:rsid w:val="550A42EE"/>
    <w:rsid w:val="550A4412"/>
    <w:rsid w:val="550B2A9D"/>
    <w:rsid w:val="55112CF0"/>
    <w:rsid w:val="551161D1"/>
    <w:rsid w:val="551553C4"/>
    <w:rsid w:val="5517004A"/>
    <w:rsid w:val="5519208F"/>
    <w:rsid w:val="551B2E70"/>
    <w:rsid w:val="551E7BA2"/>
    <w:rsid w:val="552661A3"/>
    <w:rsid w:val="55284CC4"/>
    <w:rsid w:val="552B014E"/>
    <w:rsid w:val="552C0189"/>
    <w:rsid w:val="552D0913"/>
    <w:rsid w:val="55332571"/>
    <w:rsid w:val="55412761"/>
    <w:rsid w:val="5543789B"/>
    <w:rsid w:val="55464B6B"/>
    <w:rsid w:val="554B68F7"/>
    <w:rsid w:val="55503A9F"/>
    <w:rsid w:val="55506C41"/>
    <w:rsid w:val="5558560F"/>
    <w:rsid w:val="555869E0"/>
    <w:rsid w:val="555C53F1"/>
    <w:rsid w:val="555F53FF"/>
    <w:rsid w:val="55664AF2"/>
    <w:rsid w:val="556A6A51"/>
    <w:rsid w:val="556C683C"/>
    <w:rsid w:val="556F6556"/>
    <w:rsid w:val="557A67BF"/>
    <w:rsid w:val="557B17C0"/>
    <w:rsid w:val="557B5343"/>
    <w:rsid w:val="558438C2"/>
    <w:rsid w:val="5586236A"/>
    <w:rsid w:val="558C17D1"/>
    <w:rsid w:val="558C777B"/>
    <w:rsid w:val="559438E6"/>
    <w:rsid w:val="559464B0"/>
    <w:rsid w:val="559C231C"/>
    <w:rsid w:val="559D616D"/>
    <w:rsid w:val="55A92084"/>
    <w:rsid w:val="55AD530E"/>
    <w:rsid w:val="55B021DC"/>
    <w:rsid w:val="55BE6D52"/>
    <w:rsid w:val="55BF1F85"/>
    <w:rsid w:val="55C70F70"/>
    <w:rsid w:val="55C734B4"/>
    <w:rsid w:val="55CB359E"/>
    <w:rsid w:val="55CF1F90"/>
    <w:rsid w:val="55DF11AD"/>
    <w:rsid w:val="55F511C4"/>
    <w:rsid w:val="55FF298A"/>
    <w:rsid w:val="5603005D"/>
    <w:rsid w:val="560B5E1A"/>
    <w:rsid w:val="560F57BC"/>
    <w:rsid w:val="561C3869"/>
    <w:rsid w:val="56212389"/>
    <w:rsid w:val="56215BC5"/>
    <w:rsid w:val="56253044"/>
    <w:rsid w:val="56274324"/>
    <w:rsid w:val="56275D60"/>
    <w:rsid w:val="5628123A"/>
    <w:rsid w:val="562F08A5"/>
    <w:rsid w:val="56325677"/>
    <w:rsid w:val="56325A40"/>
    <w:rsid w:val="563439B8"/>
    <w:rsid w:val="5637751D"/>
    <w:rsid w:val="563A1291"/>
    <w:rsid w:val="563F6EE0"/>
    <w:rsid w:val="56443B67"/>
    <w:rsid w:val="564860C7"/>
    <w:rsid w:val="56502E2F"/>
    <w:rsid w:val="56505515"/>
    <w:rsid w:val="56663653"/>
    <w:rsid w:val="56697E44"/>
    <w:rsid w:val="56745109"/>
    <w:rsid w:val="56824862"/>
    <w:rsid w:val="568D4013"/>
    <w:rsid w:val="568E6A68"/>
    <w:rsid w:val="56952AC1"/>
    <w:rsid w:val="56953737"/>
    <w:rsid w:val="569A3ECF"/>
    <w:rsid w:val="569F4AC8"/>
    <w:rsid w:val="56A21025"/>
    <w:rsid w:val="56A47CDF"/>
    <w:rsid w:val="56A61F47"/>
    <w:rsid w:val="56AF11BF"/>
    <w:rsid w:val="56B82AA9"/>
    <w:rsid w:val="56BA1EC9"/>
    <w:rsid w:val="56BD63AC"/>
    <w:rsid w:val="56BF4300"/>
    <w:rsid w:val="56BF690F"/>
    <w:rsid w:val="56D1172B"/>
    <w:rsid w:val="56D37030"/>
    <w:rsid w:val="56D454DC"/>
    <w:rsid w:val="56D907FD"/>
    <w:rsid w:val="56E25FDF"/>
    <w:rsid w:val="56E509C1"/>
    <w:rsid w:val="56ED095A"/>
    <w:rsid w:val="56F04456"/>
    <w:rsid w:val="56F468D9"/>
    <w:rsid w:val="56F71E26"/>
    <w:rsid w:val="56FB40EC"/>
    <w:rsid w:val="56FC110C"/>
    <w:rsid w:val="56FC5C46"/>
    <w:rsid w:val="56FD02C2"/>
    <w:rsid w:val="56FF341F"/>
    <w:rsid w:val="57003494"/>
    <w:rsid w:val="570329B5"/>
    <w:rsid w:val="570A13D7"/>
    <w:rsid w:val="570A53E3"/>
    <w:rsid w:val="570C68FE"/>
    <w:rsid w:val="570E48B8"/>
    <w:rsid w:val="570F4BEB"/>
    <w:rsid w:val="571A5FD8"/>
    <w:rsid w:val="57255AE3"/>
    <w:rsid w:val="572C3A67"/>
    <w:rsid w:val="57346BB7"/>
    <w:rsid w:val="57360CCD"/>
    <w:rsid w:val="57370923"/>
    <w:rsid w:val="573B6C68"/>
    <w:rsid w:val="574302F0"/>
    <w:rsid w:val="574345DB"/>
    <w:rsid w:val="574B3835"/>
    <w:rsid w:val="575C1088"/>
    <w:rsid w:val="576A66BE"/>
    <w:rsid w:val="577B719D"/>
    <w:rsid w:val="577E0161"/>
    <w:rsid w:val="57856713"/>
    <w:rsid w:val="57873C39"/>
    <w:rsid w:val="57976DF3"/>
    <w:rsid w:val="57984D17"/>
    <w:rsid w:val="57A43B7F"/>
    <w:rsid w:val="57AB4D5D"/>
    <w:rsid w:val="57AC4DC9"/>
    <w:rsid w:val="57B07F8B"/>
    <w:rsid w:val="57B9315E"/>
    <w:rsid w:val="57B97F09"/>
    <w:rsid w:val="57BA4FC5"/>
    <w:rsid w:val="57C30866"/>
    <w:rsid w:val="57C75F98"/>
    <w:rsid w:val="57C84D8B"/>
    <w:rsid w:val="57CE69A4"/>
    <w:rsid w:val="57CF0E01"/>
    <w:rsid w:val="57CF6AE7"/>
    <w:rsid w:val="57D5146D"/>
    <w:rsid w:val="57D5361D"/>
    <w:rsid w:val="57D84DB2"/>
    <w:rsid w:val="57E15042"/>
    <w:rsid w:val="57E2384D"/>
    <w:rsid w:val="57E64371"/>
    <w:rsid w:val="57E9289B"/>
    <w:rsid w:val="57E97B17"/>
    <w:rsid w:val="57F658C3"/>
    <w:rsid w:val="57F951D0"/>
    <w:rsid w:val="58072985"/>
    <w:rsid w:val="580D2FDD"/>
    <w:rsid w:val="580D3E20"/>
    <w:rsid w:val="580D43D8"/>
    <w:rsid w:val="58170DA9"/>
    <w:rsid w:val="581963E5"/>
    <w:rsid w:val="581C05CD"/>
    <w:rsid w:val="58205C58"/>
    <w:rsid w:val="58281341"/>
    <w:rsid w:val="582958AE"/>
    <w:rsid w:val="583077A8"/>
    <w:rsid w:val="58375E66"/>
    <w:rsid w:val="583B5DC1"/>
    <w:rsid w:val="583E3B73"/>
    <w:rsid w:val="583F3A6E"/>
    <w:rsid w:val="584842BB"/>
    <w:rsid w:val="584871E2"/>
    <w:rsid w:val="58565137"/>
    <w:rsid w:val="585C1DEF"/>
    <w:rsid w:val="586C3123"/>
    <w:rsid w:val="58782FC4"/>
    <w:rsid w:val="58792F80"/>
    <w:rsid w:val="587F0E4A"/>
    <w:rsid w:val="587F4696"/>
    <w:rsid w:val="58800D4E"/>
    <w:rsid w:val="58860488"/>
    <w:rsid w:val="588612D5"/>
    <w:rsid w:val="58891213"/>
    <w:rsid w:val="58946DFD"/>
    <w:rsid w:val="589A79F6"/>
    <w:rsid w:val="58B20B54"/>
    <w:rsid w:val="58B43E8F"/>
    <w:rsid w:val="58BC2A22"/>
    <w:rsid w:val="58C27F84"/>
    <w:rsid w:val="58CA2691"/>
    <w:rsid w:val="58CA7EAD"/>
    <w:rsid w:val="58CB7052"/>
    <w:rsid w:val="58CD60D0"/>
    <w:rsid w:val="58CE032E"/>
    <w:rsid w:val="58D67385"/>
    <w:rsid w:val="58E555F2"/>
    <w:rsid w:val="58EA51DD"/>
    <w:rsid w:val="58F45A99"/>
    <w:rsid w:val="58FA7CFD"/>
    <w:rsid w:val="58FC6836"/>
    <w:rsid w:val="58FF3EFB"/>
    <w:rsid w:val="590765F0"/>
    <w:rsid w:val="590B0633"/>
    <w:rsid w:val="590F73BE"/>
    <w:rsid w:val="590F7C33"/>
    <w:rsid w:val="59115E42"/>
    <w:rsid w:val="59231F78"/>
    <w:rsid w:val="5928756F"/>
    <w:rsid w:val="593573E2"/>
    <w:rsid w:val="593E0604"/>
    <w:rsid w:val="5942102F"/>
    <w:rsid w:val="594F5F0D"/>
    <w:rsid w:val="59514008"/>
    <w:rsid w:val="5962552A"/>
    <w:rsid w:val="59666F1D"/>
    <w:rsid w:val="596B6084"/>
    <w:rsid w:val="596B6774"/>
    <w:rsid w:val="59704000"/>
    <w:rsid w:val="597055CC"/>
    <w:rsid w:val="59734455"/>
    <w:rsid w:val="597C0B4A"/>
    <w:rsid w:val="5988251A"/>
    <w:rsid w:val="599A1EA4"/>
    <w:rsid w:val="599B123B"/>
    <w:rsid w:val="599B1AEF"/>
    <w:rsid w:val="599F2E8F"/>
    <w:rsid w:val="59A92105"/>
    <w:rsid w:val="59AD6B93"/>
    <w:rsid w:val="59B10AE1"/>
    <w:rsid w:val="59B24038"/>
    <w:rsid w:val="59B546C9"/>
    <w:rsid w:val="59B807EF"/>
    <w:rsid w:val="59C4156E"/>
    <w:rsid w:val="59C53458"/>
    <w:rsid w:val="59CA61FD"/>
    <w:rsid w:val="59CC6BCE"/>
    <w:rsid w:val="59D544EA"/>
    <w:rsid w:val="59D82F34"/>
    <w:rsid w:val="59DA0DC3"/>
    <w:rsid w:val="59E300F9"/>
    <w:rsid w:val="59E34100"/>
    <w:rsid w:val="59E4342F"/>
    <w:rsid w:val="59E5626C"/>
    <w:rsid w:val="59E57889"/>
    <w:rsid w:val="59F54BA6"/>
    <w:rsid w:val="59FB22FD"/>
    <w:rsid w:val="59FC74C1"/>
    <w:rsid w:val="59FF4161"/>
    <w:rsid w:val="5A0165D8"/>
    <w:rsid w:val="5A055F1B"/>
    <w:rsid w:val="5A0E2130"/>
    <w:rsid w:val="5A0F00C1"/>
    <w:rsid w:val="5A1B7393"/>
    <w:rsid w:val="5A1D4FDD"/>
    <w:rsid w:val="5A1F6CB4"/>
    <w:rsid w:val="5A2A6EE0"/>
    <w:rsid w:val="5A2D0267"/>
    <w:rsid w:val="5A381CF4"/>
    <w:rsid w:val="5A393742"/>
    <w:rsid w:val="5A3F1E32"/>
    <w:rsid w:val="5A3F71E5"/>
    <w:rsid w:val="5A467A71"/>
    <w:rsid w:val="5A4964B9"/>
    <w:rsid w:val="5A4D4925"/>
    <w:rsid w:val="5A5208EE"/>
    <w:rsid w:val="5A5664C4"/>
    <w:rsid w:val="5A5A09CB"/>
    <w:rsid w:val="5A5F2F3F"/>
    <w:rsid w:val="5A6143E7"/>
    <w:rsid w:val="5A692886"/>
    <w:rsid w:val="5A712341"/>
    <w:rsid w:val="5A775656"/>
    <w:rsid w:val="5A7B1B9E"/>
    <w:rsid w:val="5A824A27"/>
    <w:rsid w:val="5A836BA3"/>
    <w:rsid w:val="5A8D76E4"/>
    <w:rsid w:val="5A93139A"/>
    <w:rsid w:val="5A945F39"/>
    <w:rsid w:val="5A9962C1"/>
    <w:rsid w:val="5A9A7B3B"/>
    <w:rsid w:val="5A9B6FD1"/>
    <w:rsid w:val="5A9D1F13"/>
    <w:rsid w:val="5AA06E40"/>
    <w:rsid w:val="5AA66411"/>
    <w:rsid w:val="5AA76185"/>
    <w:rsid w:val="5AAC49B5"/>
    <w:rsid w:val="5AC1250E"/>
    <w:rsid w:val="5AC30B4A"/>
    <w:rsid w:val="5AC365C4"/>
    <w:rsid w:val="5AC430D6"/>
    <w:rsid w:val="5AC51E3B"/>
    <w:rsid w:val="5AC5364E"/>
    <w:rsid w:val="5AC95AE8"/>
    <w:rsid w:val="5ACB1C00"/>
    <w:rsid w:val="5AD45F13"/>
    <w:rsid w:val="5AD500DC"/>
    <w:rsid w:val="5AEB1008"/>
    <w:rsid w:val="5AEF5020"/>
    <w:rsid w:val="5AF14021"/>
    <w:rsid w:val="5AFE65DD"/>
    <w:rsid w:val="5AFF41C9"/>
    <w:rsid w:val="5AFF58E5"/>
    <w:rsid w:val="5B023209"/>
    <w:rsid w:val="5B0A0F61"/>
    <w:rsid w:val="5B166E41"/>
    <w:rsid w:val="5B2276E0"/>
    <w:rsid w:val="5B237204"/>
    <w:rsid w:val="5B244B04"/>
    <w:rsid w:val="5B340AA1"/>
    <w:rsid w:val="5B3A31AD"/>
    <w:rsid w:val="5B3C4C9A"/>
    <w:rsid w:val="5B417EDF"/>
    <w:rsid w:val="5B437F15"/>
    <w:rsid w:val="5B473C9D"/>
    <w:rsid w:val="5B504EFF"/>
    <w:rsid w:val="5B51339B"/>
    <w:rsid w:val="5B5318DC"/>
    <w:rsid w:val="5B554EA0"/>
    <w:rsid w:val="5B567976"/>
    <w:rsid w:val="5B567B4E"/>
    <w:rsid w:val="5B592C11"/>
    <w:rsid w:val="5B5A6465"/>
    <w:rsid w:val="5B653329"/>
    <w:rsid w:val="5B653A9B"/>
    <w:rsid w:val="5B692022"/>
    <w:rsid w:val="5B6C1182"/>
    <w:rsid w:val="5B713094"/>
    <w:rsid w:val="5B74738B"/>
    <w:rsid w:val="5B7D4B03"/>
    <w:rsid w:val="5B804B82"/>
    <w:rsid w:val="5B804CE7"/>
    <w:rsid w:val="5B81475D"/>
    <w:rsid w:val="5B8712D5"/>
    <w:rsid w:val="5B8733F4"/>
    <w:rsid w:val="5B8742A1"/>
    <w:rsid w:val="5B8845FB"/>
    <w:rsid w:val="5B8960BF"/>
    <w:rsid w:val="5B8A7EA3"/>
    <w:rsid w:val="5B90151B"/>
    <w:rsid w:val="5B9B5218"/>
    <w:rsid w:val="5BA65E5A"/>
    <w:rsid w:val="5BA67B03"/>
    <w:rsid w:val="5BB11C11"/>
    <w:rsid w:val="5BB21021"/>
    <w:rsid w:val="5BB967D7"/>
    <w:rsid w:val="5BBA45A7"/>
    <w:rsid w:val="5BBB76E3"/>
    <w:rsid w:val="5BBD6766"/>
    <w:rsid w:val="5BC2634E"/>
    <w:rsid w:val="5BCD5873"/>
    <w:rsid w:val="5BD722FD"/>
    <w:rsid w:val="5BDC7C34"/>
    <w:rsid w:val="5BDD1BB3"/>
    <w:rsid w:val="5BF23ACF"/>
    <w:rsid w:val="5BF45BC3"/>
    <w:rsid w:val="5BFA7C2E"/>
    <w:rsid w:val="5C0333F3"/>
    <w:rsid w:val="5C052689"/>
    <w:rsid w:val="5C070EAB"/>
    <w:rsid w:val="5C0A3006"/>
    <w:rsid w:val="5C113FA0"/>
    <w:rsid w:val="5C144A5E"/>
    <w:rsid w:val="5C173E3E"/>
    <w:rsid w:val="5C187A24"/>
    <w:rsid w:val="5C190393"/>
    <w:rsid w:val="5C2145AA"/>
    <w:rsid w:val="5C2C7057"/>
    <w:rsid w:val="5C336C1D"/>
    <w:rsid w:val="5C337457"/>
    <w:rsid w:val="5C3965CC"/>
    <w:rsid w:val="5C486691"/>
    <w:rsid w:val="5C54476D"/>
    <w:rsid w:val="5C556D4C"/>
    <w:rsid w:val="5C566BE2"/>
    <w:rsid w:val="5C5908AE"/>
    <w:rsid w:val="5C5C0E0F"/>
    <w:rsid w:val="5C5F5E31"/>
    <w:rsid w:val="5C620A65"/>
    <w:rsid w:val="5C67251D"/>
    <w:rsid w:val="5C6C3029"/>
    <w:rsid w:val="5C723EF5"/>
    <w:rsid w:val="5C730E00"/>
    <w:rsid w:val="5C731309"/>
    <w:rsid w:val="5C7A104D"/>
    <w:rsid w:val="5C984B2B"/>
    <w:rsid w:val="5C985513"/>
    <w:rsid w:val="5CA22F6D"/>
    <w:rsid w:val="5CA77EBF"/>
    <w:rsid w:val="5CAE16B7"/>
    <w:rsid w:val="5CB02D45"/>
    <w:rsid w:val="5CB05030"/>
    <w:rsid w:val="5CB14228"/>
    <w:rsid w:val="5CB25138"/>
    <w:rsid w:val="5CB47C5F"/>
    <w:rsid w:val="5CB90D5E"/>
    <w:rsid w:val="5CC55AB4"/>
    <w:rsid w:val="5CC575AA"/>
    <w:rsid w:val="5CC9280D"/>
    <w:rsid w:val="5CCA35D4"/>
    <w:rsid w:val="5CCC57CB"/>
    <w:rsid w:val="5CD62C29"/>
    <w:rsid w:val="5CD723D2"/>
    <w:rsid w:val="5CD738D4"/>
    <w:rsid w:val="5CE02C8D"/>
    <w:rsid w:val="5CE12069"/>
    <w:rsid w:val="5CE24755"/>
    <w:rsid w:val="5CE75D10"/>
    <w:rsid w:val="5CE96171"/>
    <w:rsid w:val="5CEB4C97"/>
    <w:rsid w:val="5CF221B3"/>
    <w:rsid w:val="5CF22BD5"/>
    <w:rsid w:val="5CF324A4"/>
    <w:rsid w:val="5CFB6F51"/>
    <w:rsid w:val="5CFC1FD9"/>
    <w:rsid w:val="5D086FE3"/>
    <w:rsid w:val="5D1558B2"/>
    <w:rsid w:val="5D184CFB"/>
    <w:rsid w:val="5D1C4ED8"/>
    <w:rsid w:val="5D1E09B2"/>
    <w:rsid w:val="5D232ABD"/>
    <w:rsid w:val="5D30021B"/>
    <w:rsid w:val="5D302D89"/>
    <w:rsid w:val="5D306992"/>
    <w:rsid w:val="5D3412E3"/>
    <w:rsid w:val="5D3473DF"/>
    <w:rsid w:val="5D360326"/>
    <w:rsid w:val="5D3F5533"/>
    <w:rsid w:val="5D4970F0"/>
    <w:rsid w:val="5D4C08D5"/>
    <w:rsid w:val="5D5C57CD"/>
    <w:rsid w:val="5D631208"/>
    <w:rsid w:val="5D6F1EF5"/>
    <w:rsid w:val="5D741F13"/>
    <w:rsid w:val="5D7908FD"/>
    <w:rsid w:val="5D791BDA"/>
    <w:rsid w:val="5D7A3854"/>
    <w:rsid w:val="5D80279A"/>
    <w:rsid w:val="5D8068C4"/>
    <w:rsid w:val="5D913B02"/>
    <w:rsid w:val="5D950DF8"/>
    <w:rsid w:val="5D9B5873"/>
    <w:rsid w:val="5D9C5959"/>
    <w:rsid w:val="5DA4481B"/>
    <w:rsid w:val="5DA67DEF"/>
    <w:rsid w:val="5DAB2204"/>
    <w:rsid w:val="5DB64A35"/>
    <w:rsid w:val="5DB81419"/>
    <w:rsid w:val="5DC26958"/>
    <w:rsid w:val="5DC672EC"/>
    <w:rsid w:val="5DDB36BF"/>
    <w:rsid w:val="5DDD4671"/>
    <w:rsid w:val="5DDE13C7"/>
    <w:rsid w:val="5DDE5451"/>
    <w:rsid w:val="5DE1214F"/>
    <w:rsid w:val="5DE137D8"/>
    <w:rsid w:val="5DE22FD1"/>
    <w:rsid w:val="5DEC6709"/>
    <w:rsid w:val="5DF239AA"/>
    <w:rsid w:val="5DFF7306"/>
    <w:rsid w:val="5E001FCD"/>
    <w:rsid w:val="5E02219D"/>
    <w:rsid w:val="5E065F8F"/>
    <w:rsid w:val="5E093CC9"/>
    <w:rsid w:val="5E100891"/>
    <w:rsid w:val="5E1243B8"/>
    <w:rsid w:val="5E15073B"/>
    <w:rsid w:val="5E2905B8"/>
    <w:rsid w:val="5E2E564B"/>
    <w:rsid w:val="5E300263"/>
    <w:rsid w:val="5E326121"/>
    <w:rsid w:val="5E3321C6"/>
    <w:rsid w:val="5E334C71"/>
    <w:rsid w:val="5E3420FD"/>
    <w:rsid w:val="5E352374"/>
    <w:rsid w:val="5E394148"/>
    <w:rsid w:val="5E3E3B78"/>
    <w:rsid w:val="5E3F770C"/>
    <w:rsid w:val="5E4250AA"/>
    <w:rsid w:val="5E496EFE"/>
    <w:rsid w:val="5E4D04E3"/>
    <w:rsid w:val="5E5A3BF5"/>
    <w:rsid w:val="5E5E7A0E"/>
    <w:rsid w:val="5E5F1A9A"/>
    <w:rsid w:val="5E610345"/>
    <w:rsid w:val="5E6174D0"/>
    <w:rsid w:val="5E6D7D75"/>
    <w:rsid w:val="5E6E061B"/>
    <w:rsid w:val="5E787345"/>
    <w:rsid w:val="5E8153B4"/>
    <w:rsid w:val="5E8166D8"/>
    <w:rsid w:val="5E9933AC"/>
    <w:rsid w:val="5EA52C0D"/>
    <w:rsid w:val="5EAD2E8F"/>
    <w:rsid w:val="5EB0139C"/>
    <w:rsid w:val="5EB3250F"/>
    <w:rsid w:val="5EB80DC4"/>
    <w:rsid w:val="5EBF45DE"/>
    <w:rsid w:val="5EC213ED"/>
    <w:rsid w:val="5EC810D7"/>
    <w:rsid w:val="5ECC4886"/>
    <w:rsid w:val="5ECD1FB1"/>
    <w:rsid w:val="5ED23FB3"/>
    <w:rsid w:val="5EE03791"/>
    <w:rsid w:val="5EE076B1"/>
    <w:rsid w:val="5EE13C87"/>
    <w:rsid w:val="5EE30722"/>
    <w:rsid w:val="5EE513D6"/>
    <w:rsid w:val="5EEB2388"/>
    <w:rsid w:val="5EEE3021"/>
    <w:rsid w:val="5EEF7CC6"/>
    <w:rsid w:val="5EF112A5"/>
    <w:rsid w:val="5EF8454C"/>
    <w:rsid w:val="5EFC22AE"/>
    <w:rsid w:val="5F007FB5"/>
    <w:rsid w:val="5F0267CC"/>
    <w:rsid w:val="5F0C229D"/>
    <w:rsid w:val="5F1D3141"/>
    <w:rsid w:val="5F21404C"/>
    <w:rsid w:val="5F21571A"/>
    <w:rsid w:val="5F347F5A"/>
    <w:rsid w:val="5F403F4C"/>
    <w:rsid w:val="5F424496"/>
    <w:rsid w:val="5F4321C1"/>
    <w:rsid w:val="5F47584A"/>
    <w:rsid w:val="5F4C7FCB"/>
    <w:rsid w:val="5F541BAC"/>
    <w:rsid w:val="5F5E6C7F"/>
    <w:rsid w:val="5F671C00"/>
    <w:rsid w:val="5F6B1D86"/>
    <w:rsid w:val="5F712A76"/>
    <w:rsid w:val="5F713641"/>
    <w:rsid w:val="5F7355B8"/>
    <w:rsid w:val="5F7E4311"/>
    <w:rsid w:val="5F8A6A2D"/>
    <w:rsid w:val="5F907D92"/>
    <w:rsid w:val="5F915336"/>
    <w:rsid w:val="5F93229E"/>
    <w:rsid w:val="5F955FB8"/>
    <w:rsid w:val="5F9F4659"/>
    <w:rsid w:val="5F9F5D95"/>
    <w:rsid w:val="5FA010DD"/>
    <w:rsid w:val="5FBA0A1B"/>
    <w:rsid w:val="5FC0692C"/>
    <w:rsid w:val="5FC56145"/>
    <w:rsid w:val="5FCA5836"/>
    <w:rsid w:val="5FCE613B"/>
    <w:rsid w:val="5FD152F6"/>
    <w:rsid w:val="5FD36298"/>
    <w:rsid w:val="5FD612C1"/>
    <w:rsid w:val="5FD80B41"/>
    <w:rsid w:val="5FDA5F6A"/>
    <w:rsid w:val="5FDF6F71"/>
    <w:rsid w:val="5FE018E0"/>
    <w:rsid w:val="5FE63FAA"/>
    <w:rsid w:val="5FEE39EB"/>
    <w:rsid w:val="5FF83C99"/>
    <w:rsid w:val="5FFB78BF"/>
    <w:rsid w:val="5FFD7183"/>
    <w:rsid w:val="6009493D"/>
    <w:rsid w:val="6010075D"/>
    <w:rsid w:val="6011607A"/>
    <w:rsid w:val="6013014C"/>
    <w:rsid w:val="60252687"/>
    <w:rsid w:val="602D4AF6"/>
    <w:rsid w:val="60322595"/>
    <w:rsid w:val="60326EB6"/>
    <w:rsid w:val="603809AA"/>
    <w:rsid w:val="603823C3"/>
    <w:rsid w:val="60396742"/>
    <w:rsid w:val="60492248"/>
    <w:rsid w:val="605047AF"/>
    <w:rsid w:val="60526BFA"/>
    <w:rsid w:val="605D0DD7"/>
    <w:rsid w:val="605D0E78"/>
    <w:rsid w:val="6061350C"/>
    <w:rsid w:val="60622912"/>
    <w:rsid w:val="60673EBF"/>
    <w:rsid w:val="606A0AF8"/>
    <w:rsid w:val="606D4BCA"/>
    <w:rsid w:val="60844355"/>
    <w:rsid w:val="6089788A"/>
    <w:rsid w:val="608A328B"/>
    <w:rsid w:val="608E6FF0"/>
    <w:rsid w:val="60934566"/>
    <w:rsid w:val="6095360B"/>
    <w:rsid w:val="6097768A"/>
    <w:rsid w:val="6098053E"/>
    <w:rsid w:val="609D456C"/>
    <w:rsid w:val="60A5534B"/>
    <w:rsid w:val="60A76AD1"/>
    <w:rsid w:val="60B5638C"/>
    <w:rsid w:val="60B57DA6"/>
    <w:rsid w:val="60B70639"/>
    <w:rsid w:val="60C41237"/>
    <w:rsid w:val="60C729F4"/>
    <w:rsid w:val="60C81B42"/>
    <w:rsid w:val="60D03AC9"/>
    <w:rsid w:val="60D5139C"/>
    <w:rsid w:val="60D53240"/>
    <w:rsid w:val="60D87B12"/>
    <w:rsid w:val="60DA0A5D"/>
    <w:rsid w:val="60E05F4F"/>
    <w:rsid w:val="60E14F29"/>
    <w:rsid w:val="60E3573A"/>
    <w:rsid w:val="60E43143"/>
    <w:rsid w:val="60E546AB"/>
    <w:rsid w:val="60E8680D"/>
    <w:rsid w:val="60E963D7"/>
    <w:rsid w:val="60FE03F2"/>
    <w:rsid w:val="60FE3635"/>
    <w:rsid w:val="60FF746A"/>
    <w:rsid w:val="61051BFB"/>
    <w:rsid w:val="61064510"/>
    <w:rsid w:val="61075EAD"/>
    <w:rsid w:val="61082435"/>
    <w:rsid w:val="610B3BE6"/>
    <w:rsid w:val="61134483"/>
    <w:rsid w:val="6132696A"/>
    <w:rsid w:val="613D2176"/>
    <w:rsid w:val="613F0A3A"/>
    <w:rsid w:val="613F2108"/>
    <w:rsid w:val="61454EEC"/>
    <w:rsid w:val="61456D5A"/>
    <w:rsid w:val="61461362"/>
    <w:rsid w:val="61461D98"/>
    <w:rsid w:val="61540E2F"/>
    <w:rsid w:val="615961FB"/>
    <w:rsid w:val="6161731E"/>
    <w:rsid w:val="61637190"/>
    <w:rsid w:val="61686D02"/>
    <w:rsid w:val="61742CC5"/>
    <w:rsid w:val="617775EE"/>
    <w:rsid w:val="61802E8E"/>
    <w:rsid w:val="61822393"/>
    <w:rsid w:val="61884766"/>
    <w:rsid w:val="618964A7"/>
    <w:rsid w:val="619A0E2D"/>
    <w:rsid w:val="619A15B6"/>
    <w:rsid w:val="619E596D"/>
    <w:rsid w:val="61A01651"/>
    <w:rsid w:val="61AA4977"/>
    <w:rsid w:val="61AD50B6"/>
    <w:rsid w:val="61BB45B5"/>
    <w:rsid w:val="61C57C22"/>
    <w:rsid w:val="61CB36F5"/>
    <w:rsid w:val="61CB523E"/>
    <w:rsid w:val="61D75558"/>
    <w:rsid w:val="61D84D4C"/>
    <w:rsid w:val="61DA0A7C"/>
    <w:rsid w:val="61E232FA"/>
    <w:rsid w:val="61F34A15"/>
    <w:rsid w:val="61F86CA1"/>
    <w:rsid w:val="622849C4"/>
    <w:rsid w:val="622B26D1"/>
    <w:rsid w:val="6237475D"/>
    <w:rsid w:val="623B5775"/>
    <w:rsid w:val="623E7338"/>
    <w:rsid w:val="623F27CB"/>
    <w:rsid w:val="62407C44"/>
    <w:rsid w:val="624232F1"/>
    <w:rsid w:val="6244077F"/>
    <w:rsid w:val="6250336F"/>
    <w:rsid w:val="62677930"/>
    <w:rsid w:val="626C012A"/>
    <w:rsid w:val="62744E99"/>
    <w:rsid w:val="627B5C89"/>
    <w:rsid w:val="627B6786"/>
    <w:rsid w:val="62813C6B"/>
    <w:rsid w:val="6284743B"/>
    <w:rsid w:val="6288737C"/>
    <w:rsid w:val="62890FFF"/>
    <w:rsid w:val="62891786"/>
    <w:rsid w:val="628A007E"/>
    <w:rsid w:val="628A6E86"/>
    <w:rsid w:val="628B52BE"/>
    <w:rsid w:val="628D152B"/>
    <w:rsid w:val="628D25E5"/>
    <w:rsid w:val="62902D23"/>
    <w:rsid w:val="62933C28"/>
    <w:rsid w:val="62962CE3"/>
    <w:rsid w:val="629C77A9"/>
    <w:rsid w:val="629E206F"/>
    <w:rsid w:val="62A32448"/>
    <w:rsid w:val="62A32AF5"/>
    <w:rsid w:val="62A4256D"/>
    <w:rsid w:val="62A56B17"/>
    <w:rsid w:val="62B441BC"/>
    <w:rsid w:val="62B60FDB"/>
    <w:rsid w:val="62B8343B"/>
    <w:rsid w:val="62B92A90"/>
    <w:rsid w:val="62BC38D8"/>
    <w:rsid w:val="62BF769E"/>
    <w:rsid w:val="62C61E07"/>
    <w:rsid w:val="62C85994"/>
    <w:rsid w:val="62CE3E15"/>
    <w:rsid w:val="62D46200"/>
    <w:rsid w:val="62E155A3"/>
    <w:rsid w:val="62E328CD"/>
    <w:rsid w:val="62E32E26"/>
    <w:rsid w:val="62E85B0C"/>
    <w:rsid w:val="62E90B73"/>
    <w:rsid w:val="62EE386B"/>
    <w:rsid w:val="62F45AEF"/>
    <w:rsid w:val="62F463AC"/>
    <w:rsid w:val="62F54249"/>
    <w:rsid w:val="62FA262E"/>
    <w:rsid w:val="62FC0F4D"/>
    <w:rsid w:val="63021531"/>
    <w:rsid w:val="630552C9"/>
    <w:rsid w:val="630953A9"/>
    <w:rsid w:val="630A66CE"/>
    <w:rsid w:val="630E2D41"/>
    <w:rsid w:val="630E4D0F"/>
    <w:rsid w:val="6310434F"/>
    <w:rsid w:val="63104F30"/>
    <w:rsid w:val="631C3D4B"/>
    <w:rsid w:val="632710DB"/>
    <w:rsid w:val="63274AEC"/>
    <w:rsid w:val="632D7CDD"/>
    <w:rsid w:val="63384CB4"/>
    <w:rsid w:val="633A6A0F"/>
    <w:rsid w:val="6340567E"/>
    <w:rsid w:val="63424FE6"/>
    <w:rsid w:val="63486B40"/>
    <w:rsid w:val="634F5A14"/>
    <w:rsid w:val="6360050D"/>
    <w:rsid w:val="636F321C"/>
    <w:rsid w:val="6371563C"/>
    <w:rsid w:val="6376391E"/>
    <w:rsid w:val="63780530"/>
    <w:rsid w:val="637F737B"/>
    <w:rsid w:val="638122DD"/>
    <w:rsid w:val="63817758"/>
    <w:rsid w:val="63827382"/>
    <w:rsid w:val="638609DF"/>
    <w:rsid w:val="63894017"/>
    <w:rsid w:val="638D5D4E"/>
    <w:rsid w:val="639319A3"/>
    <w:rsid w:val="639564AB"/>
    <w:rsid w:val="6398413B"/>
    <w:rsid w:val="639938EF"/>
    <w:rsid w:val="639B1B10"/>
    <w:rsid w:val="63A04F3A"/>
    <w:rsid w:val="63A07ECC"/>
    <w:rsid w:val="63A25169"/>
    <w:rsid w:val="63B42253"/>
    <w:rsid w:val="63B56748"/>
    <w:rsid w:val="63BC215F"/>
    <w:rsid w:val="63C037C3"/>
    <w:rsid w:val="63C4075A"/>
    <w:rsid w:val="63CB07D2"/>
    <w:rsid w:val="63D37D20"/>
    <w:rsid w:val="63D97700"/>
    <w:rsid w:val="63DB5201"/>
    <w:rsid w:val="63E761D6"/>
    <w:rsid w:val="63E76662"/>
    <w:rsid w:val="63EC433C"/>
    <w:rsid w:val="63ED0D3D"/>
    <w:rsid w:val="63ED10BB"/>
    <w:rsid w:val="63ED5656"/>
    <w:rsid w:val="63F17C8A"/>
    <w:rsid w:val="63F520E6"/>
    <w:rsid w:val="63F545E0"/>
    <w:rsid w:val="64031264"/>
    <w:rsid w:val="64067C33"/>
    <w:rsid w:val="64105DC3"/>
    <w:rsid w:val="64134E94"/>
    <w:rsid w:val="641647B1"/>
    <w:rsid w:val="64192A1E"/>
    <w:rsid w:val="641F0F86"/>
    <w:rsid w:val="641F13A2"/>
    <w:rsid w:val="64281453"/>
    <w:rsid w:val="642A6652"/>
    <w:rsid w:val="642B3020"/>
    <w:rsid w:val="644B0118"/>
    <w:rsid w:val="64504C90"/>
    <w:rsid w:val="64550488"/>
    <w:rsid w:val="645F31F5"/>
    <w:rsid w:val="64600C15"/>
    <w:rsid w:val="64604827"/>
    <w:rsid w:val="64607FAD"/>
    <w:rsid w:val="646268F0"/>
    <w:rsid w:val="6464611D"/>
    <w:rsid w:val="646778AC"/>
    <w:rsid w:val="646B52EC"/>
    <w:rsid w:val="646D310D"/>
    <w:rsid w:val="647666A3"/>
    <w:rsid w:val="647A47B0"/>
    <w:rsid w:val="647E78E0"/>
    <w:rsid w:val="648334C0"/>
    <w:rsid w:val="648D3E9E"/>
    <w:rsid w:val="649A6A68"/>
    <w:rsid w:val="649C49FD"/>
    <w:rsid w:val="649D1406"/>
    <w:rsid w:val="64A7040B"/>
    <w:rsid w:val="64A9208A"/>
    <w:rsid w:val="64B1683F"/>
    <w:rsid w:val="64B25EAB"/>
    <w:rsid w:val="64B368DE"/>
    <w:rsid w:val="64BB1613"/>
    <w:rsid w:val="64BB5FFE"/>
    <w:rsid w:val="64BC38C7"/>
    <w:rsid w:val="64C51D0B"/>
    <w:rsid w:val="64CD6CBD"/>
    <w:rsid w:val="64CF0268"/>
    <w:rsid w:val="64DA055C"/>
    <w:rsid w:val="64DD0023"/>
    <w:rsid w:val="64E00685"/>
    <w:rsid w:val="64E02D1E"/>
    <w:rsid w:val="64E26132"/>
    <w:rsid w:val="64E77AD5"/>
    <w:rsid w:val="64E870C9"/>
    <w:rsid w:val="64F405F8"/>
    <w:rsid w:val="65085D56"/>
    <w:rsid w:val="65094F32"/>
    <w:rsid w:val="650B027F"/>
    <w:rsid w:val="65112F55"/>
    <w:rsid w:val="65191464"/>
    <w:rsid w:val="65282528"/>
    <w:rsid w:val="652D1A2F"/>
    <w:rsid w:val="653367F6"/>
    <w:rsid w:val="65443780"/>
    <w:rsid w:val="65447506"/>
    <w:rsid w:val="654801DB"/>
    <w:rsid w:val="654E471B"/>
    <w:rsid w:val="655168EF"/>
    <w:rsid w:val="65540D8F"/>
    <w:rsid w:val="6557786E"/>
    <w:rsid w:val="655A0B4E"/>
    <w:rsid w:val="656B1A8C"/>
    <w:rsid w:val="656D378D"/>
    <w:rsid w:val="657207D0"/>
    <w:rsid w:val="657561EB"/>
    <w:rsid w:val="6576520F"/>
    <w:rsid w:val="65785B5F"/>
    <w:rsid w:val="657D0245"/>
    <w:rsid w:val="657E59D2"/>
    <w:rsid w:val="65813FCD"/>
    <w:rsid w:val="6589561C"/>
    <w:rsid w:val="658B3524"/>
    <w:rsid w:val="65931652"/>
    <w:rsid w:val="65971AFA"/>
    <w:rsid w:val="6598466D"/>
    <w:rsid w:val="659C69DF"/>
    <w:rsid w:val="65A13E5F"/>
    <w:rsid w:val="65A31E30"/>
    <w:rsid w:val="65A94546"/>
    <w:rsid w:val="65B02363"/>
    <w:rsid w:val="65B36A1D"/>
    <w:rsid w:val="65B51ABA"/>
    <w:rsid w:val="65BD306E"/>
    <w:rsid w:val="65BE0DDA"/>
    <w:rsid w:val="65C5066A"/>
    <w:rsid w:val="65CB02D3"/>
    <w:rsid w:val="65CE4662"/>
    <w:rsid w:val="65DC077C"/>
    <w:rsid w:val="65DF46DA"/>
    <w:rsid w:val="65E56FC6"/>
    <w:rsid w:val="65E77A36"/>
    <w:rsid w:val="65EA0A0B"/>
    <w:rsid w:val="65F150C0"/>
    <w:rsid w:val="65F83036"/>
    <w:rsid w:val="65FE4CC5"/>
    <w:rsid w:val="66031FF6"/>
    <w:rsid w:val="66047CE3"/>
    <w:rsid w:val="66062D33"/>
    <w:rsid w:val="66071DE9"/>
    <w:rsid w:val="66072CAE"/>
    <w:rsid w:val="66094237"/>
    <w:rsid w:val="660D46E8"/>
    <w:rsid w:val="660F5905"/>
    <w:rsid w:val="6611636D"/>
    <w:rsid w:val="661179B6"/>
    <w:rsid w:val="661E0B1A"/>
    <w:rsid w:val="66277E68"/>
    <w:rsid w:val="662B0A23"/>
    <w:rsid w:val="662B57FB"/>
    <w:rsid w:val="66327883"/>
    <w:rsid w:val="66381C3A"/>
    <w:rsid w:val="663D4A0D"/>
    <w:rsid w:val="664604F6"/>
    <w:rsid w:val="66566415"/>
    <w:rsid w:val="66593378"/>
    <w:rsid w:val="665D3AFC"/>
    <w:rsid w:val="66644B28"/>
    <w:rsid w:val="66645E7E"/>
    <w:rsid w:val="66660EF4"/>
    <w:rsid w:val="6669727C"/>
    <w:rsid w:val="666B2FA7"/>
    <w:rsid w:val="666B55E3"/>
    <w:rsid w:val="666E7FF9"/>
    <w:rsid w:val="66754988"/>
    <w:rsid w:val="667E2C6C"/>
    <w:rsid w:val="66811F52"/>
    <w:rsid w:val="668A11A4"/>
    <w:rsid w:val="668F4B73"/>
    <w:rsid w:val="66905818"/>
    <w:rsid w:val="669108E2"/>
    <w:rsid w:val="66991613"/>
    <w:rsid w:val="669970B9"/>
    <w:rsid w:val="669B19B1"/>
    <w:rsid w:val="669E4E5F"/>
    <w:rsid w:val="66A50ADD"/>
    <w:rsid w:val="66A85F58"/>
    <w:rsid w:val="66AC5939"/>
    <w:rsid w:val="66AD04B0"/>
    <w:rsid w:val="66B94F58"/>
    <w:rsid w:val="66C9390A"/>
    <w:rsid w:val="66CD07D3"/>
    <w:rsid w:val="66D44796"/>
    <w:rsid w:val="66DC0932"/>
    <w:rsid w:val="66DE2A06"/>
    <w:rsid w:val="66E22878"/>
    <w:rsid w:val="66E85BB7"/>
    <w:rsid w:val="66ED20F8"/>
    <w:rsid w:val="66F23867"/>
    <w:rsid w:val="66FA204B"/>
    <w:rsid w:val="66FB45AD"/>
    <w:rsid w:val="66FE717C"/>
    <w:rsid w:val="670670B8"/>
    <w:rsid w:val="670A222B"/>
    <w:rsid w:val="670A6427"/>
    <w:rsid w:val="671C3C15"/>
    <w:rsid w:val="671D3B27"/>
    <w:rsid w:val="672F3CE3"/>
    <w:rsid w:val="673C45E9"/>
    <w:rsid w:val="67444847"/>
    <w:rsid w:val="674C6C53"/>
    <w:rsid w:val="674F5626"/>
    <w:rsid w:val="67544471"/>
    <w:rsid w:val="6755187F"/>
    <w:rsid w:val="675627DA"/>
    <w:rsid w:val="67624539"/>
    <w:rsid w:val="67635D73"/>
    <w:rsid w:val="67690527"/>
    <w:rsid w:val="67693FDC"/>
    <w:rsid w:val="676A5EED"/>
    <w:rsid w:val="676D59DC"/>
    <w:rsid w:val="677606B0"/>
    <w:rsid w:val="677A4920"/>
    <w:rsid w:val="67834C1A"/>
    <w:rsid w:val="67883B3F"/>
    <w:rsid w:val="678B3B75"/>
    <w:rsid w:val="678C289A"/>
    <w:rsid w:val="67934782"/>
    <w:rsid w:val="67941181"/>
    <w:rsid w:val="679419E6"/>
    <w:rsid w:val="679448E3"/>
    <w:rsid w:val="67996A30"/>
    <w:rsid w:val="679D1294"/>
    <w:rsid w:val="67A1233B"/>
    <w:rsid w:val="67A12DEB"/>
    <w:rsid w:val="67A37330"/>
    <w:rsid w:val="67A65A9A"/>
    <w:rsid w:val="67AB1B7A"/>
    <w:rsid w:val="67AB47B1"/>
    <w:rsid w:val="67B2182A"/>
    <w:rsid w:val="67B44914"/>
    <w:rsid w:val="67B46B89"/>
    <w:rsid w:val="67BB06FA"/>
    <w:rsid w:val="67C3597F"/>
    <w:rsid w:val="67C67337"/>
    <w:rsid w:val="67C97215"/>
    <w:rsid w:val="67CB3F1A"/>
    <w:rsid w:val="67CE096D"/>
    <w:rsid w:val="67D77E41"/>
    <w:rsid w:val="67D96F53"/>
    <w:rsid w:val="67DE505D"/>
    <w:rsid w:val="67E82328"/>
    <w:rsid w:val="67F1660D"/>
    <w:rsid w:val="68030B22"/>
    <w:rsid w:val="68074CBB"/>
    <w:rsid w:val="6808055C"/>
    <w:rsid w:val="680B6AC4"/>
    <w:rsid w:val="680E3A61"/>
    <w:rsid w:val="68104AD3"/>
    <w:rsid w:val="682025FD"/>
    <w:rsid w:val="683065E4"/>
    <w:rsid w:val="68315886"/>
    <w:rsid w:val="6863156F"/>
    <w:rsid w:val="68785C7C"/>
    <w:rsid w:val="687C1EA6"/>
    <w:rsid w:val="687D04D6"/>
    <w:rsid w:val="688F0CB1"/>
    <w:rsid w:val="689511C0"/>
    <w:rsid w:val="68A02B67"/>
    <w:rsid w:val="68AA5F42"/>
    <w:rsid w:val="68B10DCB"/>
    <w:rsid w:val="68B34295"/>
    <w:rsid w:val="68B36EBF"/>
    <w:rsid w:val="68B80C29"/>
    <w:rsid w:val="68B87B5F"/>
    <w:rsid w:val="68BF3D9B"/>
    <w:rsid w:val="68C40F34"/>
    <w:rsid w:val="68C8313C"/>
    <w:rsid w:val="68C877EE"/>
    <w:rsid w:val="68CD21DF"/>
    <w:rsid w:val="68D20ED4"/>
    <w:rsid w:val="68D405AB"/>
    <w:rsid w:val="68D95CC8"/>
    <w:rsid w:val="68E009ED"/>
    <w:rsid w:val="68E041D1"/>
    <w:rsid w:val="68E13610"/>
    <w:rsid w:val="68E320B8"/>
    <w:rsid w:val="68EA12B6"/>
    <w:rsid w:val="68EF6DBE"/>
    <w:rsid w:val="68F03A45"/>
    <w:rsid w:val="68F51582"/>
    <w:rsid w:val="68F7181F"/>
    <w:rsid w:val="68F901AD"/>
    <w:rsid w:val="68FB0253"/>
    <w:rsid w:val="68FC7A29"/>
    <w:rsid w:val="68FE169E"/>
    <w:rsid w:val="69022080"/>
    <w:rsid w:val="690523AD"/>
    <w:rsid w:val="69072007"/>
    <w:rsid w:val="69082896"/>
    <w:rsid w:val="690A6694"/>
    <w:rsid w:val="690D4BF1"/>
    <w:rsid w:val="6910447C"/>
    <w:rsid w:val="691558A3"/>
    <w:rsid w:val="69180382"/>
    <w:rsid w:val="6921222C"/>
    <w:rsid w:val="692168F1"/>
    <w:rsid w:val="69274917"/>
    <w:rsid w:val="69276A42"/>
    <w:rsid w:val="69276B22"/>
    <w:rsid w:val="692D09BC"/>
    <w:rsid w:val="692E58D3"/>
    <w:rsid w:val="69337FB9"/>
    <w:rsid w:val="694465AE"/>
    <w:rsid w:val="69475561"/>
    <w:rsid w:val="694A0D45"/>
    <w:rsid w:val="694E44DB"/>
    <w:rsid w:val="694E4BFF"/>
    <w:rsid w:val="694F4DB4"/>
    <w:rsid w:val="695358BB"/>
    <w:rsid w:val="6959543A"/>
    <w:rsid w:val="696578C1"/>
    <w:rsid w:val="69691566"/>
    <w:rsid w:val="696D1E06"/>
    <w:rsid w:val="696F0AB3"/>
    <w:rsid w:val="6970212F"/>
    <w:rsid w:val="698334EB"/>
    <w:rsid w:val="6991409D"/>
    <w:rsid w:val="69A452DF"/>
    <w:rsid w:val="69B315E9"/>
    <w:rsid w:val="69B62844"/>
    <w:rsid w:val="69B8686C"/>
    <w:rsid w:val="69C64704"/>
    <w:rsid w:val="69D10277"/>
    <w:rsid w:val="69D74263"/>
    <w:rsid w:val="69D82D89"/>
    <w:rsid w:val="69DF6415"/>
    <w:rsid w:val="69E01CE3"/>
    <w:rsid w:val="69E03978"/>
    <w:rsid w:val="69E73D08"/>
    <w:rsid w:val="69E774AB"/>
    <w:rsid w:val="69EA1041"/>
    <w:rsid w:val="69EC3C20"/>
    <w:rsid w:val="69ED5FC0"/>
    <w:rsid w:val="69F45687"/>
    <w:rsid w:val="69F92B57"/>
    <w:rsid w:val="69FD7376"/>
    <w:rsid w:val="6A095EB0"/>
    <w:rsid w:val="6A10411C"/>
    <w:rsid w:val="6A185279"/>
    <w:rsid w:val="6A1852E7"/>
    <w:rsid w:val="6A1B7F53"/>
    <w:rsid w:val="6A1E6343"/>
    <w:rsid w:val="6A2077E6"/>
    <w:rsid w:val="6A233883"/>
    <w:rsid w:val="6A25046F"/>
    <w:rsid w:val="6A250645"/>
    <w:rsid w:val="6A3416D7"/>
    <w:rsid w:val="6A38553C"/>
    <w:rsid w:val="6A3C2BE1"/>
    <w:rsid w:val="6A3D6E85"/>
    <w:rsid w:val="6A3D741D"/>
    <w:rsid w:val="6A4214A7"/>
    <w:rsid w:val="6A4343FB"/>
    <w:rsid w:val="6A49788B"/>
    <w:rsid w:val="6A507529"/>
    <w:rsid w:val="6A5568C8"/>
    <w:rsid w:val="6A57053E"/>
    <w:rsid w:val="6A5B03F2"/>
    <w:rsid w:val="6A5C0438"/>
    <w:rsid w:val="6A5F2209"/>
    <w:rsid w:val="6A60010F"/>
    <w:rsid w:val="6A662ED8"/>
    <w:rsid w:val="6A673714"/>
    <w:rsid w:val="6A683F3E"/>
    <w:rsid w:val="6A730476"/>
    <w:rsid w:val="6A7461FF"/>
    <w:rsid w:val="6A87757B"/>
    <w:rsid w:val="6A902B24"/>
    <w:rsid w:val="6A907537"/>
    <w:rsid w:val="6A911AE4"/>
    <w:rsid w:val="6A92159B"/>
    <w:rsid w:val="6A930EF2"/>
    <w:rsid w:val="6A9A1C37"/>
    <w:rsid w:val="6A9A76A3"/>
    <w:rsid w:val="6A9D142E"/>
    <w:rsid w:val="6AA5611B"/>
    <w:rsid w:val="6AAB623E"/>
    <w:rsid w:val="6AAD5A52"/>
    <w:rsid w:val="6AAF42EF"/>
    <w:rsid w:val="6AB7103C"/>
    <w:rsid w:val="6ABA5800"/>
    <w:rsid w:val="6AC43226"/>
    <w:rsid w:val="6ACA22A7"/>
    <w:rsid w:val="6AD352E3"/>
    <w:rsid w:val="6AD51D19"/>
    <w:rsid w:val="6AD54726"/>
    <w:rsid w:val="6AD91AFD"/>
    <w:rsid w:val="6ADB63F0"/>
    <w:rsid w:val="6ADC6555"/>
    <w:rsid w:val="6AE67A29"/>
    <w:rsid w:val="6AEA2396"/>
    <w:rsid w:val="6AED1244"/>
    <w:rsid w:val="6B0717DA"/>
    <w:rsid w:val="6B0A0654"/>
    <w:rsid w:val="6B16479B"/>
    <w:rsid w:val="6B174E8D"/>
    <w:rsid w:val="6B1F0A14"/>
    <w:rsid w:val="6B212044"/>
    <w:rsid w:val="6B216E8E"/>
    <w:rsid w:val="6B252FB7"/>
    <w:rsid w:val="6B2D4BB5"/>
    <w:rsid w:val="6B2D600F"/>
    <w:rsid w:val="6B2F2D43"/>
    <w:rsid w:val="6B313BF6"/>
    <w:rsid w:val="6B3158EE"/>
    <w:rsid w:val="6B361EA7"/>
    <w:rsid w:val="6B375BA6"/>
    <w:rsid w:val="6B3A7B65"/>
    <w:rsid w:val="6B40211D"/>
    <w:rsid w:val="6B4F07A1"/>
    <w:rsid w:val="6B5027AB"/>
    <w:rsid w:val="6B646DE7"/>
    <w:rsid w:val="6B660900"/>
    <w:rsid w:val="6B676FA3"/>
    <w:rsid w:val="6B6A06AC"/>
    <w:rsid w:val="6B6A3254"/>
    <w:rsid w:val="6B6B0E7E"/>
    <w:rsid w:val="6B6C2375"/>
    <w:rsid w:val="6B747E54"/>
    <w:rsid w:val="6B774235"/>
    <w:rsid w:val="6B7850A1"/>
    <w:rsid w:val="6B7A3036"/>
    <w:rsid w:val="6B8156AF"/>
    <w:rsid w:val="6B833168"/>
    <w:rsid w:val="6B835B10"/>
    <w:rsid w:val="6B8C627A"/>
    <w:rsid w:val="6B953010"/>
    <w:rsid w:val="6B9A7643"/>
    <w:rsid w:val="6B9E5B71"/>
    <w:rsid w:val="6BA411A1"/>
    <w:rsid w:val="6BA7260E"/>
    <w:rsid w:val="6BA806EA"/>
    <w:rsid w:val="6BAA4A8F"/>
    <w:rsid w:val="6BB037D8"/>
    <w:rsid w:val="6BB54C4A"/>
    <w:rsid w:val="6BB834A3"/>
    <w:rsid w:val="6BB9022C"/>
    <w:rsid w:val="6BB978C3"/>
    <w:rsid w:val="6BBE7A30"/>
    <w:rsid w:val="6BC032EE"/>
    <w:rsid w:val="6BC033C7"/>
    <w:rsid w:val="6BC56DDD"/>
    <w:rsid w:val="6BC80EFA"/>
    <w:rsid w:val="6BD05773"/>
    <w:rsid w:val="6BD268BA"/>
    <w:rsid w:val="6BDB4FF7"/>
    <w:rsid w:val="6BE32EB0"/>
    <w:rsid w:val="6BEB565D"/>
    <w:rsid w:val="6BF256D2"/>
    <w:rsid w:val="6BF52E5F"/>
    <w:rsid w:val="6C0E7535"/>
    <w:rsid w:val="6C102A3A"/>
    <w:rsid w:val="6C10787F"/>
    <w:rsid w:val="6C13666A"/>
    <w:rsid w:val="6C2A7759"/>
    <w:rsid w:val="6C330D73"/>
    <w:rsid w:val="6C381410"/>
    <w:rsid w:val="6C387C16"/>
    <w:rsid w:val="6C3A7192"/>
    <w:rsid w:val="6C3C0E45"/>
    <w:rsid w:val="6C3D6302"/>
    <w:rsid w:val="6C47293B"/>
    <w:rsid w:val="6C50495F"/>
    <w:rsid w:val="6C512B07"/>
    <w:rsid w:val="6C56694A"/>
    <w:rsid w:val="6C594945"/>
    <w:rsid w:val="6C5A7FE3"/>
    <w:rsid w:val="6C5C6FC4"/>
    <w:rsid w:val="6C681777"/>
    <w:rsid w:val="6C6934AF"/>
    <w:rsid w:val="6C755385"/>
    <w:rsid w:val="6C7732C4"/>
    <w:rsid w:val="6C7925E3"/>
    <w:rsid w:val="6C882252"/>
    <w:rsid w:val="6CA3374A"/>
    <w:rsid w:val="6CAB5494"/>
    <w:rsid w:val="6CAF0E5A"/>
    <w:rsid w:val="6CC2000D"/>
    <w:rsid w:val="6CC56387"/>
    <w:rsid w:val="6CC8492B"/>
    <w:rsid w:val="6CCD5F5B"/>
    <w:rsid w:val="6CCF636F"/>
    <w:rsid w:val="6CD61187"/>
    <w:rsid w:val="6CE57E6B"/>
    <w:rsid w:val="6CEA17E9"/>
    <w:rsid w:val="6CF0036A"/>
    <w:rsid w:val="6CF047B0"/>
    <w:rsid w:val="6CF47D60"/>
    <w:rsid w:val="6D011AA4"/>
    <w:rsid w:val="6D0F3E83"/>
    <w:rsid w:val="6D17732B"/>
    <w:rsid w:val="6D1827DD"/>
    <w:rsid w:val="6D19316F"/>
    <w:rsid w:val="6D1C1D03"/>
    <w:rsid w:val="6D207662"/>
    <w:rsid w:val="6D271FFC"/>
    <w:rsid w:val="6D2D5C8B"/>
    <w:rsid w:val="6D2D712A"/>
    <w:rsid w:val="6D372A15"/>
    <w:rsid w:val="6D3F223B"/>
    <w:rsid w:val="6D410900"/>
    <w:rsid w:val="6D415FA1"/>
    <w:rsid w:val="6D4A62DC"/>
    <w:rsid w:val="6D4D5EAD"/>
    <w:rsid w:val="6D541804"/>
    <w:rsid w:val="6D555B52"/>
    <w:rsid w:val="6D5678EB"/>
    <w:rsid w:val="6D5D70ED"/>
    <w:rsid w:val="6D601DEA"/>
    <w:rsid w:val="6D634418"/>
    <w:rsid w:val="6D653FE8"/>
    <w:rsid w:val="6D665112"/>
    <w:rsid w:val="6D755D69"/>
    <w:rsid w:val="6D791588"/>
    <w:rsid w:val="6D9B3533"/>
    <w:rsid w:val="6D9C6FA2"/>
    <w:rsid w:val="6D9D48BC"/>
    <w:rsid w:val="6DAB1312"/>
    <w:rsid w:val="6DAE791B"/>
    <w:rsid w:val="6DB11ED2"/>
    <w:rsid w:val="6DB2674F"/>
    <w:rsid w:val="6DB71F28"/>
    <w:rsid w:val="6DBD07E9"/>
    <w:rsid w:val="6DBD5690"/>
    <w:rsid w:val="6DCB2A9C"/>
    <w:rsid w:val="6DD60562"/>
    <w:rsid w:val="6DD777F2"/>
    <w:rsid w:val="6DE45322"/>
    <w:rsid w:val="6DE754FB"/>
    <w:rsid w:val="6DF66C26"/>
    <w:rsid w:val="6E0111BE"/>
    <w:rsid w:val="6E0304BF"/>
    <w:rsid w:val="6E047F70"/>
    <w:rsid w:val="6E0869D9"/>
    <w:rsid w:val="6E0A018C"/>
    <w:rsid w:val="6E137C60"/>
    <w:rsid w:val="6E1A1430"/>
    <w:rsid w:val="6E1F712C"/>
    <w:rsid w:val="6E250434"/>
    <w:rsid w:val="6E2627E7"/>
    <w:rsid w:val="6E2C2055"/>
    <w:rsid w:val="6E3159D1"/>
    <w:rsid w:val="6E341A65"/>
    <w:rsid w:val="6E356384"/>
    <w:rsid w:val="6E455593"/>
    <w:rsid w:val="6E5009F2"/>
    <w:rsid w:val="6E516B07"/>
    <w:rsid w:val="6E573C73"/>
    <w:rsid w:val="6E5B2342"/>
    <w:rsid w:val="6E5E2518"/>
    <w:rsid w:val="6E602AD3"/>
    <w:rsid w:val="6E6177C9"/>
    <w:rsid w:val="6E6C43E6"/>
    <w:rsid w:val="6E7209B1"/>
    <w:rsid w:val="6E7356C9"/>
    <w:rsid w:val="6E774448"/>
    <w:rsid w:val="6E7C6198"/>
    <w:rsid w:val="6E7D6FFC"/>
    <w:rsid w:val="6E882ACE"/>
    <w:rsid w:val="6E8B7DF3"/>
    <w:rsid w:val="6E944E1E"/>
    <w:rsid w:val="6E972F3D"/>
    <w:rsid w:val="6E9B7FDB"/>
    <w:rsid w:val="6E9D46A9"/>
    <w:rsid w:val="6E9E2437"/>
    <w:rsid w:val="6EA44997"/>
    <w:rsid w:val="6EA95858"/>
    <w:rsid w:val="6EAB2B2A"/>
    <w:rsid w:val="6EB1699B"/>
    <w:rsid w:val="6EB20A77"/>
    <w:rsid w:val="6EB428AC"/>
    <w:rsid w:val="6EB67988"/>
    <w:rsid w:val="6EBA07B4"/>
    <w:rsid w:val="6EBF4D16"/>
    <w:rsid w:val="6EC03FC9"/>
    <w:rsid w:val="6EC47645"/>
    <w:rsid w:val="6EC6445F"/>
    <w:rsid w:val="6ECF4CF7"/>
    <w:rsid w:val="6ECF5E00"/>
    <w:rsid w:val="6EE01488"/>
    <w:rsid w:val="6EE20429"/>
    <w:rsid w:val="6EE343FA"/>
    <w:rsid w:val="6EE4448C"/>
    <w:rsid w:val="6EE5170F"/>
    <w:rsid w:val="6EE85964"/>
    <w:rsid w:val="6EE94156"/>
    <w:rsid w:val="6EE96B1B"/>
    <w:rsid w:val="6EF0034F"/>
    <w:rsid w:val="6EF614E4"/>
    <w:rsid w:val="6EF64775"/>
    <w:rsid w:val="6EF72046"/>
    <w:rsid w:val="6EFE2CB6"/>
    <w:rsid w:val="6F0545E2"/>
    <w:rsid w:val="6F114CEA"/>
    <w:rsid w:val="6F155BB2"/>
    <w:rsid w:val="6F180C61"/>
    <w:rsid w:val="6F203E31"/>
    <w:rsid w:val="6F243F99"/>
    <w:rsid w:val="6F2B4818"/>
    <w:rsid w:val="6F2C6F53"/>
    <w:rsid w:val="6F2D3CCD"/>
    <w:rsid w:val="6F2E5F29"/>
    <w:rsid w:val="6F311767"/>
    <w:rsid w:val="6F343907"/>
    <w:rsid w:val="6F3F2016"/>
    <w:rsid w:val="6F445C88"/>
    <w:rsid w:val="6F4848C0"/>
    <w:rsid w:val="6F546C4A"/>
    <w:rsid w:val="6F5D39E7"/>
    <w:rsid w:val="6F5E6EAC"/>
    <w:rsid w:val="6F740827"/>
    <w:rsid w:val="6F7A5381"/>
    <w:rsid w:val="6F7B3DF8"/>
    <w:rsid w:val="6F7F7830"/>
    <w:rsid w:val="6F83184C"/>
    <w:rsid w:val="6F8859DE"/>
    <w:rsid w:val="6F92175D"/>
    <w:rsid w:val="6F944390"/>
    <w:rsid w:val="6F9501D1"/>
    <w:rsid w:val="6FA32118"/>
    <w:rsid w:val="6FA7302E"/>
    <w:rsid w:val="6FA8040B"/>
    <w:rsid w:val="6FB12CB3"/>
    <w:rsid w:val="6FB80D19"/>
    <w:rsid w:val="6FB959B1"/>
    <w:rsid w:val="6FBC4C59"/>
    <w:rsid w:val="6FBE5CC0"/>
    <w:rsid w:val="6FCA4E6F"/>
    <w:rsid w:val="6FD475CC"/>
    <w:rsid w:val="6FE03326"/>
    <w:rsid w:val="6FE163D9"/>
    <w:rsid w:val="6FE27C71"/>
    <w:rsid w:val="6FE50EB7"/>
    <w:rsid w:val="6FED7A0D"/>
    <w:rsid w:val="700509B1"/>
    <w:rsid w:val="70067633"/>
    <w:rsid w:val="7015518D"/>
    <w:rsid w:val="70176865"/>
    <w:rsid w:val="701A408F"/>
    <w:rsid w:val="701C2974"/>
    <w:rsid w:val="701D3CCC"/>
    <w:rsid w:val="701D6719"/>
    <w:rsid w:val="701F4531"/>
    <w:rsid w:val="702208DE"/>
    <w:rsid w:val="70235C83"/>
    <w:rsid w:val="702452E9"/>
    <w:rsid w:val="70251BE6"/>
    <w:rsid w:val="70286342"/>
    <w:rsid w:val="702C625B"/>
    <w:rsid w:val="7030349D"/>
    <w:rsid w:val="7030472F"/>
    <w:rsid w:val="7031088B"/>
    <w:rsid w:val="703118DA"/>
    <w:rsid w:val="70330D8F"/>
    <w:rsid w:val="703C27E9"/>
    <w:rsid w:val="7040120B"/>
    <w:rsid w:val="70421E22"/>
    <w:rsid w:val="704A69F3"/>
    <w:rsid w:val="705018BD"/>
    <w:rsid w:val="705068DF"/>
    <w:rsid w:val="7055677C"/>
    <w:rsid w:val="706250A9"/>
    <w:rsid w:val="706463E4"/>
    <w:rsid w:val="706619E1"/>
    <w:rsid w:val="70664C62"/>
    <w:rsid w:val="707126A9"/>
    <w:rsid w:val="70743742"/>
    <w:rsid w:val="707E5290"/>
    <w:rsid w:val="70816406"/>
    <w:rsid w:val="708314CD"/>
    <w:rsid w:val="708B6A1D"/>
    <w:rsid w:val="709C138E"/>
    <w:rsid w:val="709D4F4D"/>
    <w:rsid w:val="709E735A"/>
    <w:rsid w:val="70B87FE7"/>
    <w:rsid w:val="70BB284D"/>
    <w:rsid w:val="70C4555A"/>
    <w:rsid w:val="70C62427"/>
    <w:rsid w:val="70C92CE4"/>
    <w:rsid w:val="70E36A5F"/>
    <w:rsid w:val="70FF59CA"/>
    <w:rsid w:val="710300D7"/>
    <w:rsid w:val="71072BB8"/>
    <w:rsid w:val="7109008E"/>
    <w:rsid w:val="710C4270"/>
    <w:rsid w:val="711277C9"/>
    <w:rsid w:val="71181080"/>
    <w:rsid w:val="7119211C"/>
    <w:rsid w:val="711A21A8"/>
    <w:rsid w:val="712B7ACA"/>
    <w:rsid w:val="71313D79"/>
    <w:rsid w:val="71436E57"/>
    <w:rsid w:val="714A1C43"/>
    <w:rsid w:val="714C5AAB"/>
    <w:rsid w:val="715A2397"/>
    <w:rsid w:val="715D3BCB"/>
    <w:rsid w:val="716307A4"/>
    <w:rsid w:val="7167783A"/>
    <w:rsid w:val="716A3050"/>
    <w:rsid w:val="71717806"/>
    <w:rsid w:val="717A74B3"/>
    <w:rsid w:val="71843B1D"/>
    <w:rsid w:val="718831B6"/>
    <w:rsid w:val="718B7F90"/>
    <w:rsid w:val="718E19D4"/>
    <w:rsid w:val="71997752"/>
    <w:rsid w:val="719C28BB"/>
    <w:rsid w:val="719E60BC"/>
    <w:rsid w:val="719F49C5"/>
    <w:rsid w:val="71AA16D3"/>
    <w:rsid w:val="71B127AA"/>
    <w:rsid w:val="71B57D13"/>
    <w:rsid w:val="71B75BA0"/>
    <w:rsid w:val="71BB2AD0"/>
    <w:rsid w:val="71BC5A52"/>
    <w:rsid w:val="71C21E3F"/>
    <w:rsid w:val="71C92F89"/>
    <w:rsid w:val="71CF5DE1"/>
    <w:rsid w:val="71D7562A"/>
    <w:rsid w:val="71D82D88"/>
    <w:rsid w:val="71D904B6"/>
    <w:rsid w:val="71D95447"/>
    <w:rsid w:val="71DA50BF"/>
    <w:rsid w:val="71E447E2"/>
    <w:rsid w:val="71E87909"/>
    <w:rsid w:val="71EC3D59"/>
    <w:rsid w:val="71F116B7"/>
    <w:rsid w:val="71F148FE"/>
    <w:rsid w:val="71F96375"/>
    <w:rsid w:val="72086E78"/>
    <w:rsid w:val="720D3826"/>
    <w:rsid w:val="721636FF"/>
    <w:rsid w:val="72220E89"/>
    <w:rsid w:val="72285FF4"/>
    <w:rsid w:val="722F4AF4"/>
    <w:rsid w:val="72305259"/>
    <w:rsid w:val="72324A57"/>
    <w:rsid w:val="72363634"/>
    <w:rsid w:val="7236474B"/>
    <w:rsid w:val="72451003"/>
    <w:rsid w:val="724D473F"/>
    <w:rsid w:val="724E6159"/>
    <w:rsid w:val="72551189"/>
    <w:rsid w:val="72561F90"/>
    <w:rsid w:val="725A080E"/>
    <w:rsid w:val="725D3454"/>
    <w:rsid w:val="7264178B"/>
    <w:rsid w:val="72761E48"/>
    <w:rsid w:val="72803B02"/>
    <w:rsid w:val="72851EE1"/>
    <w:rsid w:val="728D5203"/>
    <w:rsid w:val="728E4EEC"/>
    <w:rsid w:val="72957439"/>
    <w:rsid w:val="729611E5"/>
    <w:rsid w:val="72962B97"/>
    <w:rsid w:val="729B16BA"/>
    <w:rsid w:val="72A07319"/>
    <w:rsid w:val="72A40C3D"/>
    <w:rsid w:val="72A77B6B"/>
    <w:rsid w:val="72AA1E52"/>
    <w:rsid w:val="72B85743"/>
    <w:rsid w:val="72BC1A51"/>
    <w:rsid w:val="72BE0819"/>
    <w:rsid w:val="72C00270"/>
    <w:rsid w:val="72C23E1B"/>
    <w:rsid w:val="72C36403"/>
    <w:rsid w:val="72C43F8F"/>
    <w:rsid w:val="72C86156"/>
    <w:rsid w:val="72CE4834"/>
    <w:rsid w:val="72CF3A5C"/>
    <w:rsid w:val="72DF07D6"/>
    <w:rsid w:val="72E309A7"/>
    <w:rsid w:val="72ED1719"/>
    <w:rsid w:val="72F9293F"/>
    <w:rsid w:val="730A1947"/>
    <w:rsid w:val="730E4199"/>
    <w:rsid w:val="731A1B7A"/>
    <w:rsid w:val="73202F79"/>
    <w:rsid w:val="73241C97"/>
    <w:rsid w:val="73283738"/>
    <w:rsid w:val="732A5F52"/>
    <w:rsid w:val="733D3BC0"/>
    <w:rsid w:val="73453DE9"/>
    <w:rsid w:val="734E5D99"/>
    <w:rsid w:val="73584A25"/>
    <w:rsid w:val="73593DF1"/>
    <w:rsid w:val="735B0357"/>
    <w:rsid w:val="735F725C"/>
    <w:rsid w:val="73620BF0"/>
    <w:rsid w:val="73634DB2"/>
    <w:rsid w:val="73644397"/>
    <w:rsid w:val="7367465D"/>
    <w:rsid w:val="736D31C3"/>
    <w:rsid w:val="736F5B70"/>
    <w:rsid w:val="73755F69"/>
    <w:rsid w:val="73795E88"/>
    <w:rsid w:val="737D38A2"/>
    <w:rsid w:val="73817F74"/>
    <w:rsid w:val="738636A8"/>
    <w:rsid w:val="738856BF"/>
    <w:rsid w:val="738F1AE0"/>
    <w:rsid w:val="73914997"/>
    <w:rsid w:val="7394673C"/>
    <w:rsid w:val="73982B0B"/>
    <w:rsid w:val="739F0BE5"/>
    <w:rsid w:val="73A54AF8"/>
    <w:rsid w:val="73A854BA"/>
    <w:rsid w:val="73B41CFA"/>
    <w:rsid w:val="73B516D0"/>
    <w:rsid w:val="73B741F6"/>
    <w:rsid w:val="73BC77A0"/>
    <w:rsid w:val="73C90146"/>
    <w:rsid w:val="73CD2460"/>
    <w:rsid w:val="73D51A23"/>
    <w:rsid w:val="73D6424E"/>
    <w:rsid w:val="73D92087"/>
    <w:rsid w:val="73DC5914"/>
    <w:rsid w:val="73E812B2"/>
    <w:rsid w:val="73F10F45"/>
    <w:rsid w:val="73F37FC6"/>
    <w:rsid w:val="73F6319A"/>
    <w:rsid w:val="73F8723F"/>
    <w:rsid w:val="73FE52A5"/>
    <w:rsid w:val="74014103"/>
    <w:rsid w:val="740463F2"/>
    <w:rsid w:val="740B7BA5"/>
    <w:rsid w:val="740E0864"/>
    <w:rsid w:val="74104E0A"/>
    <w:rsid w:val="741556F4"/>
    <w:rsid w:val="741730C7"/>
    <w:rsid w:val="741921D7"/>
    <w:rsid w:val="741B62AB"/>
    <w:rsid w:val="741C139E"/>
    <w:rsid w:val="741F5E6F"/>
    <w:rsid w:val="742524BB"/>
    <w:rsid w:val="74267F3E"/>
    <w:rsid w:val="742A5B6D"/>
    <w:rsid w:val="742C26FC"/>
    <w:rsid w:val="742F2BD8"/>
    <w:rsid w:val="743041EE"/>
    <w:rsid w:val="74324818"/>
    <w:rsid w:val="743565E6"/>
    <w:rsid w:val="74451968"/>
    <w:rsid w:val="744F238E"/>
    <w:rsid w:val="7453249F"/>
    <w:rsid w:val="7453614E"/>
    <w:rsid w:val="745D2B74"/>
    <w:rsid w:val="745E42BC"/>
    <w:rsid w:val="745E7748"/>
    <w:rsid w:val="746637C3"/>
    <w:rsid w:val="747E63D8"/>
    <w:rsid w:val="74884542"/>
    <w:rsid w:val="748A2609"/>
    <w:rsid w:val="748E3325"/>
    <w:rsid w:val="749B5DBF"/>
    <w:rsid w:val="749C3A61"/>
    <w:rsid w:val="74A03F3C"/>
    <w:rsid w:val="74A103F8"/>
    <w:rsid w:val="74A11325"/>
    <w:rsid w:val="74A12D28"/>
    <w:rsid w:val="74A82D2D"/>
    <w:rsid w:val="74AB38E5"/>
    <w:rsid w:val="74AF69BF"/>
    <w:rsid w:val="74B71370"/>
    <w:rsid w:val="74BB6298"/>
    <w:rsid w:val="74C2729E"/>
    <w:rsid w:val="74CA5115"/>
    <w:rsid w:val="74D4265C"/>
    <w:rsid w:val="74D824F1"/>
    <w:rsid w:val="74D974F0"/>
    <w:rsid w:val="74EA56AE"/>
    <w:rsid w:val="74EB195E"/>
    <w:rsid w:val="74F049D8"/>
    <w:rsid w:val="74F13D4F"/>
    <w:rsid w:val="74F844E8"/>
    <w:rsid w:val="75020795"/>
    <w:rsid w:val="75037B17"/>
    <w:rsid w:val="75122D91"/>
    <w:rsid w:val="7517251D"/>
    <w:rsid w:val="75191FBD"/>
    <w:rsid w:val="751D42E1"/>
    <w:rsid w:val="752335B5"/>
    <w:rsid w:val="75297374"/>
    <w:rsid w:val="75297857"/>
    <w:rsid w:val="752B1689"/>
    <w:rsid w:val="75353249"/>
    <w:rsid w:val="753E3B88"/>
    <w:rsid w:val="754269CB"/>
    <w:rsid w:val="75452857"/>
    <w:rsid w:val="75462384"/>
    <w:rsid w:val="754F0B59"/>
    <w:rsid w:val="755327B7"/>
    <w:rsid w:val="755548E1"/>
    <w:rsid w:val="755C4440"/>
    <w:rsid w:val="75656A72"/>
    <w:rsid w:val="7569680B"/>
    <w:rsid w:val="756A28A7"/>
    <w:rsid w:val="757725FF"/>
    <w:rsid w:val="757933A9"/>
    <w:rsid w:val="757C3C26"/>
    <w:rsid w:val="7581335C"/>
    <w:rsid w:val="75902B4D"/>
    <w:rsid w:val="75927EEF"/>
    <w:rsid w:val="7595753C"/>
    <w:rsid w:val="75A01397"/>
    <w:rsid w:val="75AA7106"/>
    <w:rsid w:val="75AC18FD"/>
    <w:rsid w:val="75AD2308"/>
    <w:rsid w:val="75AD2FFD"/>
    <w:rsid w:val="75B26923"/>
    <w:rsid w:val="75B42A27"/>
    <w:rsid w:val="75B572F6"/>
    <w:rsid w:val="75BB3D7A"/>
    <w:rsid w:val="75BE23A6"/>
    <w:rsid w:val="75BF2C7C"/>
    <w:rsid w:val="75C216BB"/>
    <w:rsid w:val="75C51D32"/>
    <w:rsid w:val="75CE3721"/>
    <w:rsid w:val="75D435B1"/>
    <w:rsid w:val="75D7515F"/>
    <w:rsid w:val="75D84509"/>
    <w:rsid w:val="75E14ADF"/>
    <w:rsid w:val="75E518DD"/>
    <w:rsid w:val="75E550E6"/>
    <w:rsid w:val="75E91F80"/>
    <w:rsid w:val="75EC4814"/>
    <w:rsid w:val="75EC77FD"/>
    <w:rsid w:val="75FB0553"/>
    <w:rsid w:val="76064660"/>
    <w:rsid w:val="76064686"/>
    <w:rsid w:val="76085A90"/>
    <w:rsid w:val="760C3750"/>
    <w:rsid w:val="76193D1A"/>
    <w:rsid w:val="761E0FEA"/>
    <w:rsid w:val="76203D0B"/>
    <w:rsid w:val="762E1969"/>
    <w:rsid w:val="762E4699"/>
    <w:rsid w:val="7633402A"/>
    <w:rsid w:val="763631CA"/>
    <w:rsid w:val="76387AAE"/>
    <w:rsid w:val="763B0029"/>
    <w:rsid w:val="764D67DA"/>
    <w:rsid w:val="76557F52"/>
    <w:rsid w:val="76567919"/>
    <w:rsid w:val="7659505C"/>
    <w:rsid w:val="765D66C3"/>
    <w:rsid w:val="76683CA3"/>
    <w:rsid w:val="766E5DB6"/>
    <w:rsid w:val="766F4293"/>
    <w:rsid w:val="76723F42"/>
    <w:rsid w:val="76763CA7"/>
    <w:rsid w:val="76781438"/>
    <w:rsid w:val="76791C37"/>
    <w:rsid w:val="76827951"/>
    <w:rsid w:val="768A4858"/>
    <w:rsid w:val="768C35E6"/>
    <w:rsid w:val="7693692C"/>
    <w:rsid w:val="76957DA9"/>
    <w:rsid w:val="76990453"/>
    <w:rsid w:val="76A05094"/>
    <w:rsid w:val="76A254B6"/>
    <w:rsid w:val="76A945B2"/>
    <w:rsid w:val="76AC67BA"/>
    <w:rsid w:val="76B05FB6"/>
    <w:rsid w:val="76B440DF"/>
    <w:rsid w:val="76B74F83"/>
    <w:rsid w:val="76B861D8"/>
    <w:rsid w:val="76BE00D1"/>
    <w:rsid w:val="76C24498"/>
    <w:rsid w:val="76C31732"/>
    <w:rsid w:val="76C92E1D"/>
    <w:rsid w:val="76D43307"/>
    <w:rsid w:val="76D7249B"/>
    <w:rsid w:val="76D7259A"/>
    <w:rsid w:val="76D73480"/>
    <w:rsid w:val="76DA6335"/>
    <w:rsid w:val="76DF0781"/>
    <w:rsid w:val="76E04277"/>
    <w:rsid w:val="76E15446"/>
    <w:rsid w:val="76E37086"/>
    <w:rsid w:val="76EE0E2F"/>
    <w:rsid w:val="76FA07EC"/>
    <w:rsid w:val="76FA16D2"/>
    <w:rsid w:val="76FB512F"/>
    <w:rsid w:val="76FE7DA1"/>
    <w:rsid w:val="77000816"/>
    <w:rsid w:val="77044FDB"/>
    <w:rsid w:val="770926BD"/>
    <w:rsid w:val="770C29D6"/>
    <w:rsid w:val="77147B29"/>
    <w:rsid w:val="77193848"/>
    <w:rsid w:val="772855E1"/>
    <w:rsid w:val="77320194"/>
    <w:rsid w:val="77332AB1"/>
    <w:rsid w:val="77332D19"/>
    <w:rsid w:val="77342309"/>
    <w:rsid w:val="77473D5A"/>
    <w:rsid w:val="775A4600"/>
    <w:rsid w:val="775A4FA8"/>
    <w:rsid w:val="775D20B0"/>
    <w:rsid w:val="777A2E38"/>
    <w:rsid w:val="7780177D"/>
    <w:rsid w:val="77852432"/>
    <w:rsid w:val="77866ABE"/>
    <w:rsid w:val="77866B89"/>
    <w:rsid w:val="77895EAB"/>
    <w:rsid w:val="778A27B2"/>
    <w:rsid w:val="779A2D70"/>
    <w:rsid w:val="77AB2F58"/>
    <w:rsid w:val="77AD6CAF"/>
    <w:rsid w:val="77B04B84"/>
    <w:rsid w:val="77BC76F3"/>
    <w:rsid w:val="77BD42C7"/>
    <w:rsid w:val="77BF3908"/>
    <w:rsid w:val="77D0274B"/>
    <w:rsid w:val="77D6225C"/>
    <w:rsid w:val="77DD7C36"/>
    <w:rsid w:val="78034454"/>
    <w:rsid w:val="78133AE8"/>
    <w:rsid w:val="78151199"/>
    <w:rsid w:val="78226643"/>
    <w:rsid w:val="78241214"/>
    <w:rsid w:val="782E6529"/>
    <w:rsid w:val="783A06AC"/>
    <w:rsid w:val="78454184"/>
    <w:rsid w:val="78650B4E"/>
    <w:rsid w:val="78654A30"/>
    <w:rsid w:val="78676F3D"/>
    <w:rsid w:val="78695273"/>
    <w:rsid w:val="786A598C"/>
    <w:rsid w:val="786F1408"/>
    <w:rsid w:val="786F6507"/>
    <w:rsid w:val="78735C53"/>
    <w:rsid w:val="7874488C"/>
    <w:rsid w:val="787819FA"/>
    <w:rsid w:val="787A0801"/>
    <w:rsid w:val="787B1428"/>
    <w:rsid w:val="787B1A32"/>
    <w:rsid w:val="78A438F8"/>
    <w:rsid w:val="78A837F8"/>
    <w:rsid w:val="78AF2D6F"/>
    <w:rsid w:val="78B24F77"/>
    <w:rsid w:val="78B462A1"/>
    <w:rsid w:val="78B82A4A"/>
    <w:rsid w:val="78BB6D12"/>
    <w:rsid w:val="78BC0B9B"/>
    <w:rsid w:val="78BE09CF"/>
    <w:rsid w:val="78BF2460"/>
    <w:rsid w:val="78C06CED"/>
    <w:rsid w:val="78C342F5"/>
    <w:rsid w:val="78C44724"/>
    <w:rsid w:val="78C544CD"/>
    <w:rsid w:val="78C837F3"/>
    <w:rsid w:val="78C852DA"/>
    <w:rsid w:val="78D01B4A"/>
    <w:rsid w:val="78D43C5B"/>
    <w:rsid w:val="78DA7CAA"/>
    <w:rsid w:val="78DE11A1"/>
    <w:rsid w:val="78E3280F"/>
    <w:rsid w:val="78E53982"/>
    <w:rsid w:val="78E6684F"/>
    <w:rsid w:val="78E82537"/>
    <w:rsid w:val="78E85260"/>
    <w:rsid w:val="78E97F4C"/>
    <w:rsid w:val="78F208C7"/>
    <w:rsid w:val="78F745CA"/>
    <w:rsid w:val="79010E8D"/>
    <w:rsid w:val="790458C3"/>
    <w:rsid w:val="790E37FB"/>
    <w:rsid w:val="790F48D9"/>
    <w:rsid w:val="7910332F"/>
    <w:rsid w:val="79166057"/>
    <w:rsid w:val="791F7960"/>
    <w:rsid w:val="79221F27"/>
    <w:rsid w:val="7938254B"/>
    <w:rsid w:val="7948504D"/>
    <w:rsid w:val="794C6F02"/>
    <w:rsid w:val="794F5A9C"/>
    <w:rsid w:val="79514EB1"/>
    <w:rsid w:val="79697BAB"/>
    <w:rsid w:val="796C173E"/>
    <w:rsid w:val="796D353C"/>
    <w:rsid w:val="79796363"/>
    <w:rsid w:val="797D2359"/>
    <w:rsid w:val="799441A0"/>
    <w:rsid w:val="799E1CA5"/>
    <w:rsid w:val="79A0428E"/>
    <w:rsid w:val="79A551E2"/>
    <w:rsid w:val="79AC0287"/>
    <w:rsid w:val="79AC5016"/>
    <w:rsid w:val="79B12656"/>
    <w:rsid w:val="79BB1A3F"/>
    <w:rsid w:val="79C60780"/>
    <w:rsid w:val="79CD43E8"/>
    <w:rsid w:val="79D7540B"/>
    <w:rsid w:val="79E13511"/>
    <w:rsid w:val="79E349F1"/>
    <w:rsid w:val="79EE2CA9"/>
    <w:rsid w:val="79EE3C8F"/>
    <w:rsid w:val="79F232AC"/>
    <w:rsid w:val="79F30C83"/>
    <w:rsid w:val="79F43011"/>
    <w:rsid w:val="79F76FC8"/>
    <w:rsid w:val="7A0379A7"/>
    <w:rsid w:val="7A096671"/>
    <w:rsid w:val="7A0A6F12"/>
    <w:rsid w:val="7A160695"/>
    <w:rsid w:val="7A167B6C"/>
    <w:rsid w:val="7A19017E"/>
    <w:rsid w:val="7A190776"/>
    <w:rsid w:val="7A1A3698"/>
    <w:rsid w:val="7A1B168D"/>
    <w:rsid w:val="7A1C56AE"/>
    <w:rsid w:val="7A1D1BFC"/>
    <w:rsid w:val="7A232ACC"/>
    <w:rsid w:val="7A246379"/>
    <w:rsid w:val="7A287383"/>
    <w:rsid w:val="7A3251F6"/>
    <w:rsid w:val="7A331AF3"/>
    <w:rsid w:val="7A336005"/>
    <w:rsid w:val="7A3533C9"/>
    <w:rsid w:val="7A4435A9"/>
    <w:rsid w:val="7A4630DC"/>
    <w:rsid w:val="7A4D18C4"/>
    <w:rsid w:val="7A535AD8"/>
    <w:rsid w:val="7A667949"/>
    <w:rsid w:val="7A6A387A"/>
    <w:rsid w:val="7A6D2576"/>
    <w:rsid w:val="7A6E397D"/>
    <w:rsid w:val="7A7303D7"/>
    <w:rsid w:val="7A794B4E"/>
    <w:rsid w:val="7A845A5C"/>
    <w:rsid w:val="7A894C62"/>
    <w:rsid w:val="7A8B3C13"/>
    <w:rsid w:val="7A8B6346"/>
    <w:rsid w:val="7A9330E3"/>
    <w:rsid w:val="7A967D45"/>
    <w:rsid w:val="7A9D0859"/>
    <w:rsid w:val="7AB15EEB"/>
    <w:rsid w:val="7AB34F42"/>
    <w:rsid w:val="7AB5127D"/>
    <w:rsid w:val="7ABE2943"/>
    <w:rsid w:val="7AC446FC"/>
    <w:rsid w:val="7AC50841"/>
    <w:rsid w:val="7AC75039"/>
    <w:rsid w:val="7ACC2A8D"/>
    <w:rsid w:val="7AD50061"/>
    <w:rsid w:val="7AD64E86"/>
    <w:rsid w:val="7AE37C75"/>
    <w:rsid w:val="7AE46F31"/>
    <w:rsid w:val="7AE6254D"/>
    <w:rsid w:val="7AEC6840"/>
    <w:rsid w:val="7AF95A36"/>
    <w:rsid w:val="7B093EF5"/>
    <w:rsid w:val="7B0E4F67"/>
    <w:rsid w:val="7B174D51"/>
    <w:rsid w:val="7B1C1DBE"/>
    <w:rsid w:val="7B201FD1"/>
    <w:rsid w:val="7B2026AE"/>
    <w:rsid w:val="7B205825"/>
    <w:rsid w:val="7B221300"/>
    <w:rsid w:val="7B260799"/>
    <w:rsid w:val="7B2A3384"/>
    <w:rsid w:val="7B2A5925"/>
    <w:rsid w:val="7B3307D3"/>
    <w:rsid w:val="7B3A3E41"/>
    <w:rsid w:val="7B454452"/>
    <w:rsid w:val="7B493CB2"/>
    <w:rsid w:val="7B501C19"/>
    <w:rsid w:val="7B5A4467"/>
    <w:rsid w:val="7B5E5B68"/>
    <w:rsid w:val="7B600EE3"/>
    <w:rsid w:val="7B665E97"/>
    <w:rsid w:val="7B6C0E45"/>
    <w:rsid w:val="7B6E7A45"/>
    <w:rsid w:val="7B766AC7"/>
    <w:rsid w:val="7B777DEA"/>
    <w:rsid w:val="7B7A1022"/>
    <w:rsid w:val="7B7B22CE"/>
    <w:rsid w:val="7B8078B8"/>
    <w:rsid w:val="7B8E70B5"/>
    <w:rsid w:val="7B9062DB"/>
    <w:rsid w:val="7B9236D7"/>
    <w:rsid w:val="7B926012"/>
    <w:rsid w:val="7B954B57"/>
    <w:rsid w:val="7B9824DB"/>
    <w:rsid w:val="7B9D479B"/>
    <w:rsid w:val="7BA13773"/>
    <w:rsid w:val="7BA9485E"/>
    <w:rsid w:val="7BAA7839"/>
    <w:rsid w:val="7BB0533D"/>
    <w:rsid w:val="7BB05BF3"/>
    <w:rsid w:val="7BB2412D"/>
    <w:rsid w:val="7BBE02E7"/>
    <w:rsid w:val="7BC578E1"/>
    <w:rsid w:val="7BC73DCB"/>
    <w:rsid w:val="7BC83FC2"/>
    <w:rsid w:val="7BCC5927"/>
    <w:rsid w:val="7BCD081D"/>
    <w:rsid w:val="7BD52056"/>
    <w:rsid w:val="7BE625A2"/>
    <w:rsid w:val="7BEC64D9"/>
    <w:rsid w:val="7BED12BC"/>
    <w:rsid w:val="7BF74D19"/>
    <w:rsid w:val="7BF91412"/>
    <w:rsid w:val="7BFC665E"/>
    <w:rsid w:val="7BFE0C1A"/>
    <w:rsid w:val="7C067522"/>
    <w:rsid w:val="7C1277FE"/>
    <w:rsid w:val="7C1600EB"/>
    <w:rsid w:val="7C1920F9"/>
    <w:rsid w:val="7C1C4A77"/>
    <w:rsid w:val="7C1E17F6"/>
    <w:rsid w:val="7C1E48F2"/>
    <w:rsid w:val="7C2C500E"/>
    <w:rsid w:val="7C2D6697"/>
    <w:rsid w:val="7C404F7B"/>
    <w:rsid w:val="7C435D2C"/>
    <w:rsid w:val="7C4F3A05"/>
    <w:rsid w:val="7C5661B7"/>
    <w:rsid w:val="7C5F1893"/>
    <w:rsid w:val="7C6158D0"/>
    <w:rsid w:val="7C63272D"/>
    <w:rsid w:val="7C682D76"/>
    <w:rsid w:val="7C6A2776"/>
    <w:rsid w:val="7C6C3AC2"/>
    <w:rsid w:val="7C726CC9"/>
    <w:rsid w:val="7C737138"/>
    <w:rsid w:val="7C7936E5"/>
    <w:rsid w:val="7C7B368D"/>
    <w:rsid w:val="7C7E01F1"/>
    <w:rsid w:val="7C9477DD"/>
    <w:rsid w:val="7C985D3B"/>
    <w:rsid w:val="7C9A3F3B"/>
    <w:rsid w:val="7C9A4E38"/>
    <w:rsid w:val="7CAD0B6C"/>
    <w:rsid w:val="7CAE5059"/>
    <w:rsid w:val="7CB03F77"/>
    <w:rsid w:val="7CB57F22"/>
    <w:rsid w:val="7CB70B49"/>
    <w:rsid w:val="7CBA221E"/>
    <w:rsid w:val="7CBF3A7C"/>
    <w:rsid w:val="7CD66300"/>
    <w:rsid w:val="7CE603F1"/>
    <w:rsid w:val="7CE61FEF"/>
    <w:rsid w:val="7CEB65EF"/>
    <w:rsid w:val="7CEC3E18"/>
    <w:rsid w:val="7CF4724C"/>
    <w:rsid w:val="7CF74A66"/>
    <w:rsid w:val="7CFD7C35"/>
    <w:rsid w:val="7D006ACF"/>
    <w:rsid w:val="7D0414C4"/>
    <w:rsid w:val="7D0A43D7"/>
    <w:rsid w:val="7D113D32"/>
    <w:rsid w:val="7D131D78"/>
    <w:rsid w:val="7D13597C"/>
    <w:rsid w:val="7D164BF2"/>
    <w:rsid w:val="7D1B0835"/>
    <w:rsid w:val="7D1D5770"/>
    <w:rsid w:val="7D2B57DB"/>
    <w:rsid w:val="7D2B66B1"/>
    <w:rsid w:val="7D353079"/>
    <w:rsid w:val="7D3A12DA"/>
    <w:rsid w:val="7D3D61F4"/>
    <w:rsid w:val="7D4203DA"/>
    <w:rsid w:val="7D443D4E"/>
    <w:rsid w:val="7D444B83"/>
    <w:rsid w:val="7D484841"/>
    <w:rsid w:val="7D4C4749"/>
    <w:rsid w:val="7D4C721E"/>
    <w:rsid w:val="7D597D72"/>
    <w:rsid w:val="7D5A783B"/>
    <w:rsid w:val="7D5F44CB"/>
    <w:rsid w:val="7D6170CF"/>
    <w:rsid w:val="7D64293C"/>
    <w:rsid w:val="7D6433CD"/>
    <w:rsid w:val="7D663CB4"/>
    <w:rsid w:val="7D6835D2"/>
    <w:rsid w:val="7D6E110F"/>
    <w:rsid w:val="7D6F584E"/>
    <w:rsid w:val="7D766210"/>
    <w:rsid w:val="7D7C5A5B"/>
    <w:rsid w:val="7D851921"/>
    <w:rsid w:val="7D8B0746"/>
    <w:rsid w:val="7D8E33B6"/>
    <w:rsid w:val="7D952575"/>
    <w:rsid w:val="7D996BEE"/>
    <w:rsid w:val="7D9D7E9C"/>
    <w:rsid w:val="7D9E32DA"/>
    <w:rsid w:val="7DA07545"/>
    <w:rsid w:val="7DA14767"/>
    <w:rsid w:val="7DAA429C"/>
    <w:rsid w:val="7DAB5B9C"/>
    <w:rsid w:val="7DB7244E"/>
    <w:rsid w:val="7DB953D3"/>
    <w:rsid w:val="7DBC18DF"/>
    <w:rsid w:val="7DBD1A82"/>
    <w:rsid w:val="7DC317EC"/>
    <w:rsid w:val="7DC82AD0"/>
    <w:rsid w:val="7DCD43D9"/>
    <w:rsid w:val="7DCF07C0"/>
    <w:rsid w:val="7DD0190A"/>
    <w:rsid w:val="7DD15CDD"/>
    <w:rsid w:val="7DD559E1"/>
    <w:rsid w:val="7DD60D59"/>
    <w:rsid w:val="7DD93C1B"/>
    <w:rsid w:val="7DDA75C7"/>
    <w:rsid w:val="7DDD7A63"/>
    <w:rsid w:val="7DDF41C6"/>
    <w:rsid w:val="7DDF5A58"/>
    <w:rsid w:val="7DE51B73"/>
    <w:rsid w:val="7DEC13E6"/>
    <w:rsid w:val="7DED48DD"/>
    <w:rsid w:val="7DF80687"/>
    <w:rsid w:val="7DFB7247"/>
    <w:rsid w:val="7E00418A"/>
    <w:rsid w:val="7E0469F5"/>
    <w:rsid w:val="7E053A92"/>
    <w:rsid w:val="7E064444"/>
    <w:rsid w:val="7E092285"/>
    <w:rsid w:val="7E09618F"/>
    <w:rsid w:val="7E0C3FDD"/>
    <w:rsid w:val="7E1872B9"/>
    <w:rsid w:val="7E1912F3"/>
    <w:rsid w:val="7E2028A4"/>
    <w:rsid w:val="7E292860"/>
    <w:rsid w:val="7E325F37"/>
    <w:rsid w:val="7E364EF6"/>
    <w:rsid w:val="7E365D9A"/>
    <w:rsid w:val="7E3824AC"/>
    <w:rsid w:val="7E4050A9"/>
    <w:rsid w:val="7E4E74ED"/>
    <w:rsid w:val="7E576B09"/>
    <w:rsid w:val="7E5779A3"/>
    <w:rsid w:val="7E591295"/>
    <w:rsid w:val="7E6402AF"/>
    <w:rsid w:val="7E68340E"/>
    <w:rsid w:val="7E706E23"/>
    <w:rsid w:val="7E725F92"/>
    <w:rsid w:val="7E740409"/>
    <w:rsid w:val="7E77179C"/>
    <w:rsid w:val="7E7C1017"/>
    <w:rsid w:val="7E821487"/>
    <w:rsid w:val="7E826CBB"/>
    <w:rsid w:val="7E8604DF"/>
    <w:rsid w:val="7E8D113E"/>
    <w:rsid w:val="7E8D51A9"/>
    <w:rsid w:val="7E9C3199"/>
    <w:rsid w:val="7EA12F9D"/>
    <w:rsid w:val="7EAB7BF1"/>
    <w:rsid w:val="7EAD6E58"/>
    <w:rsid w:val="7EBC0017"/>
    <w:rsid w:val="7EBE2D15"/>
    <w:rsid w:val="7EC134FC"/>
    <w:rsid w:val="7EC25C95"/>
    <w:rsid w:val="7EC75725"/>
    <w:rsid w:val="7ECB0D7E"/>
    <w:rsid w:val="7ECB7FFF"/>
    <w:rsid w:val="7ED43387"/>
    <w:rsid w:val="7ED9286A"/>
    <w:rsid w:val="7EDB3648"/>
    <w:rsid w:val="7EDC0819"/>
    <w:rsid w:val="7EE4269E"/>
    <w:rsid w:val="7EEA08C0"/>
    <w:rsid w:val="7EF6454A"/>
    <w:rsid w:val="7EF87C49"/>
    <w:rsid w:val="7F025798"/>
    <w:rsid w:val="7F0451EB"/>
    <w:rsid w:val="7F0502FD"/>
    <w:rsid w:val="7F0A4E01"/>
    <w:rsid w:val="7F1514AC"/>
    <w:rsid w:val="7F1B36F6"/>
    <w:rsid w:val="7F2766C9"/>
    <w:rsid w:val="7F351E87"/>
    <w:rsid w:val="7F3E16E6"/>
    <w:rsid w:val="7F456DAB"/>
    <w:rsid w:val="7F47161E"/>
    <w:rsid w:val="7F4A56D8"/>
    <w:rsid w:val="7F4C3139"/>
    <w:rsid w:val="7F4F7AE7"/>
    <w:rsid w:val="7F571CB1"/>
    <w:rsid w:val="7F643C93"/>
    <w:rsid w:val="7F692A3F"/>
    <w:rsid w:val="7F6B234C"/>
    <w:rsid w:val="7F791F96"/>
    <w:rsid w:val="7F834108"/>
    <w:rsid w:val="7F84655E"/>
    <w:rsid w:val="7F870056"/>
    <w:rsid w:val="7F8A1202"/>
    <w:rsid w:val="7F8B4F4A"/>
    <w:rsid w:val="7F8B75A1"/>
    <w:rsid w:val="7F944CC9"/>
    <w:rsid w:val="7F95638D"/>
    <w:rsid w:val="7F981230"/>
    <w:rsid w:val="7F984CA4"/>
    <w:rsid w:val="7F9D5D53"/>
    <w:rsid w:val="7FA43E04"/>
    <w:rsid w:val="7FA463F6"/>
    <w:rsid w:val="7FC50491"/>
    <w:rsid w:val="7FC65474"/>
    <w:rsid w:val="7FD342B4"/>
    <w:rsid w:val="7FD503A4"/>
    <w:rsid w:val="7FD848C1"/>
    <w:rsid w:val="7FE07B70"/>
    <w:rsid w:val="7FE312C9"/>
    <w:rsid w:val="7FE55075"/>
    <w:rsid w:val="7FE7557D"/>
    <w:rsid w:val="7FE807C4"/>
    <w:rsid w:val="7FE85AF0"/>
    <w:rsid w:val="7FFA4058"/>
    <w:rsid w:val="7FFB14AC"/>
    <w:rsid w:val="7FFC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0CB95F"/>
  <w15:docId w15:val="{9CCF9074-48C0-4F46-A8A5-EC9F2182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Date" w:qFormat="1"/>
    <w:lsdException w:name="Body Text Indent 2"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7F41CC"/>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4">
    <w:name w:val="heading 4"/>
    <w:basedOn w:val="a"/>
    <w:next w:val="a"/>
    <w:uiPriority w:val="9"/>
    <w:unhideWhenUsed/>
    <w:qFormat/>
    <w:pPr>
      <w:keepNext/>
      <w:keepLines/>
      <w:spacing w:before="280" w:after="290" w:line="374"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annotation text"/>
    <w:basedOn w:val="a"/>
    <w:qFormat/>
    <w:pPr>
      <w:jc w:val="left"/>
    </w:pPr>
  </w:style>
  <w:style w:type="paragraph" w:styleId="a4">
    <w:name w:val="Body Text"/>
    <w:basedOn w:val="a"/>
    <w:qFormat/>
    <w:pPr>
      <w:spacing w:after="120"/>
    </w:pPr>
  </w:style>
  <w:style w:type="paragraph" w:styleId="a5">
    <w:name w:val="Date"/>
    <w:basedOn w:val="a"/>
    <w:next w:val="a"/>
    <w:link w:val="Char"/>
    <w:qFormat/>
    <w:pPr>
      <w:ind w:leftChars="2500" w:left="100"/>
    </w:pPr>
  </w:style>
  <w:style w:type="paragraph" w:styleId="a6">
    <w:name w:val="footer"/>
    <w:basedOn w:val="a"/>
    <w:link w:val="Char0"/>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Pr>
      <w:b/>
    </w:rPr>
  </w:style>
  <w:style w:type="character" w:styleId="ab">
    <w:name w:val="FollowedHyperlink"/>
    <w:basedOn w:val="a0"/>
    <w:qFormat/>
    <w:rPr>
      <w:color w:val="555555"/>
      <w:u w:val="none"/>
    </w:rPr>
  </w:style>
  <w:style w:type="character" w:styleId="ac">
    <w:name w:val="Hyperlink"/>
    <w:basedOn w:val="a0"/>
    <w:uiPriority w:val="99"/>
    <w:qFormat/>
    <w:rPr>
      <w:color w:val="555555"/>
      <w:u w:val="none"/>
    </w:rPr>
  </w:style>
  <w:style w:type="character" w:customStyle="1" w:styleId="hover13">
    <w:name w:val="hover13"/>
    <w:basedOn w:val="a0"/>
    <w:qFormat/>
    <w:rPr>
      <w:color w:val="FFFFFF"/>
      <w:u w:val="none"/>
      <w:bdr w:val="single" w:sz="6" w:space="0" w:color="ED1E00"/>
      <w:shd w:val="clear" w:color="auto" w:fill="ED1E00"/>
    </w:rPr>
  </w:style>
  <w:style w:type="character" w:customStyle="1" w:styleId="tbg1">
    <w:name w:val="t_bg1"/>
    <w:basedOn w:val="a0"/>
    <w:qFormat/>
    <w:rPr>
      <w:color w:val="FFFFFF"/>
      <w:bdr w:val="single" w:sz="6" w:space="0" w:color="35B36A"/>
      <w:shd w:val="clear" w:color="auto" w:fill="35B36A"/>
    </w:rPr>
  </w:style>
  <w:style w:type="character" w:customStyle="1" w:styleId="current">
    <w:name w:val="current"/>
    <w:basedOn w:val="a0"/>
    <w:qFormat/>
    <w:rPr>
      <w:color w:val="FFFFFF"/>
      <w:u w:val="none"/>
      <w:bdr w:val="single" w:sz="6" w:space="0" w:color="ED1E00"/>
      <w:shd w:val="clear" w:color="auto" w:fill="ED1E00"/>
    </w:rPr>
  </w:style>
  <w:style w:type="character" w:customStyle="1" w:styleId="disab">
    <w:name w:val="disab"/>
    <w:basedOn w:val="a0"/>
    <w:qFormat/>
    <w:rPr>
      <w:bdr w:val="single" w:sz="6" w:space="0" w:color="E4E4E4"/>
      <w:shd w:val="clear" w:color="auto" w:fill="EEEEEE"/>
    </w:rPr>
  </w:style>
  <w:style w:type="character" w:customStyle="1" w:styleId="disabled">
    <w:name w:val="disabled"/>
    <w:basedOn w:val="a0"/>
    <w:qFormat/>
    <w:rPr>
      <w:bdr w:val="single" w:sz="6" w:space="0" w:color="E4E4E4"/>
      <w:shd w:val="clear" w:color="auto" w:fill="EEEEEE"/>
    </w:rPr>
  </w:style>
  <w:style w:type="character" w:customStyle="1" w:styleId="fontstyle01">
    <w:name w:val="fontstyle01"/>
    <w:basedOn w:val="a0"/>
    <w:qFormat/>
    <w:rPr>
      <w:rFonts w:ascii="TimesNewRomanPS-BoldMT" w:eastAsia="TimesNewRomanPS-BoldMT" w:hAnsi="TimesNewRomanPS-BoldMT" w:cs="TimesNewRomanPS-BoldMT"/>
      <w:b/>
      <w:color w:val="000000"/>
      <w:sz w:val="30"/>
      <w:szCs w:val="30"/>
    </w:rPr>
  </w:style>
  <w:style w:type="character" w:customStyle="1" w:styleId="tbg3">
    <w:name w:val="t_bg3"/>
    <w:basedOn w:val="a0"/>
    <w:qFormat/>
    <w:rPr>
      <w:color w:val="FFFFFF"/>
      <w:bdr w:val="single" w:sz="6" w:space="0" w:color="01AEFF"/>
      <w:shd w:val="clear" w:color="auto" w:fill="01AEFF"/>
    </w:rPr>
  </w:style>
  <w:style w:type="character" w:customStyle="1" w:styleId="tbg2">
    <w:name w:val="t_bg2"/>
    <w:basedOn w:val="a0"/>
    <w:qFormat/>
    <w:rPr>
      <w:color w:val="FFFFFF"/>
      <w:bdr w:val="single" w:sz="6" w:space="0" w:color="FAA72D"/>
      <w:shd w:val="clear" w:color="auto" w:fill="FAA72D"/>
    </w:rPr>
  </w:style>
  <w:style w:type="character" w:customStyle="1" w:styleId="go">
    <w:name w:val="go"/>
    <w:basedOn w:val="a0"/>
    <w:qFormat/>
    <w:rPr>
      <w:shd w:val="clear" w:color="auto" w:fill="E2E2E2"/>
    </w:rPr>
  </w:style>
  <w:style w:type="character" w:customStyle="1" w:styleId="Char">
    <w:name w:val="日期 Char"/>
    <w:basedOn w:val="a0"/>
    <w:link w:val="a5"/>
    <w:qFormat/>
    <w:rPr>
      <w:kern w:val="2"/>
      <w:sz w:val="21"/>
      <w:szCs w:val="24"/>
    </w:rPr>
  </w:style>
  <w:style w:type="paragraph" w:customStyle="1" w:styleId="WPSOffice1">
    <w:name w:val="WPSOffice手动目录 1"/>
    <w:qFormat/>
  </w:style>
  <w:style w:type="paragraph" w:styleId="ad">
    <w:name w:val="List Paragraph"/>
    <w:basedOn w:val="a"/>
    <w:uiPriority w:val="34"/>
    <w:qFormat/>
    <w:pPr>
      <w:ind w:firstLineChars="200" w:firstLine="420"/>
    </w:pPr>
  </w:style>
  <w:style w:type="paragraph" w:customStyle="1" w:styleId="WPSOffice2">
    <w:name w:val="WPSOffice手动目录 2"/>
    <w:qFormat/>
    <w:pPr>
      <w:ind w:leftChars="200" w:left="200"/>
    </w:pPr>
  </w:style>
  <w:style w:type="paragraph" w:customStyle="1" w:styleId="11">
    <w:name w:val="标题1"/>
    <w:basedOn w:val="1"/>
    <w:qFormat/>
    <w:pPr>
      <w:spacing w:beforeLines="150" w:before="489" w:afterLines="150" w:after="489" w:line="240" w:lineRule="auto"/>
      <w:jc w:val="center"/>
    </w:pPr>
    <w:rPr>
      <w:rFonts w:ascii="黑体" w:eastAsia="黑体" w:cs="宋体"/>
      <w:b w:val="0"/>
      <w:sz w:val="32"/>
      <w:szCs w:val="20"/>
    </w:rPr>
  </w:style>
  <w:style w:type="paragraph" w:customStyle="1" w:styleId="ae">
    <w:name w:val="英文标题"/>
    <w:basedOn w:val="a"/>
    <w:link w:val="af"/>
    <w:qFormat/>
    <w:pPr>
      <w:spacing w:line="500" w:lineRule="exact"/>
      <w:jc w:val="center"/>
    </w:pPr>
    <w:rPr>
      <w:rFonts w:ascii="黑体" w:eastAsia="黑体" w:hAnsi="黑体"/>
      <w:sz w:val="28"/>
      <w:szCs w:val="28"/>
    </w:rPr>
  </w:style>
  <w:style w:type="paragraph" w:styleId="af0">
    <w:name w:val="Revision"/>
    <w:hidden/>
    <w:uiPriority w:val="99"/>
    <w:semiHidden/>
    <w:rsid w:val="00846243"/>
    <w:rPr>
      <w:kern w:val="2"/>
      <w:sz w:val="21"/>
      <w:szCs w:val="24"/>
    </w:rPr>
  </w:style>
  <w:style w:type="character" w:customStyle="1" w:styleId="af">
    <w:name w:val="英文标题 字符"/>
    <w:basedOn w:val="a0"/>
    <w:link w:val="ae"/>
    <w:qFormat/>
    <w:rsid w:val="00B16B43"/>
    <w:rPr>
      <w:rFonts w:ascii="黑体" w:eastAsia="黑体" w:hAnsi="黑体"/>
      <w:kern w:val="2"/>
      <w:sz w:val="28"/>
      <w:szCs w:val="28"/>
    </w:rPr>
  </w:style>
  <w:style w:type="character" w:customStyle="1" w:styleId="Char0">
    <w:name w:val="页脚 Char"/>
    <w:basedOn w:val="a0"/>
    <w:link w:val="a6"/>
    <w:uiPriority w:val="99"/>
    <w:rsid w:val="00B16B43"/>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D2BA0C-A723-4BF5-B016-77660291C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36</Pages>
  <Words>4386</Words>
  <Characters>25005</Characters>
  <Application>Microsoft Office Word</Application>
  <DocSecurity>0</DocSecurity>
  <Lines>208</Lines>
  <Paragraphs>58</Paragraphs>
  <ScaleCrop>false</ScaleCrop>
  <Company>Microsoft</Company>
  <LinksUpToDate>false</LinksUpToDate>
  <CharactersWithSpaces>29333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66</cp:revision>
  <cp:lastPrinted>2024-03-05T08:42:00Z</cp:lastPrinted>
  <dcterms:created xsi:type="dcterms:W3CDTF">2024-03-04T08:55:00Z</dcterms:created>
  <dcterms:modified xsi:type="dcterms:W3CDTF">2024-03-11T07:12:00Z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B30B37CE3D584641A44CF3CA441A1B42_13</vt:lpwstr>
  </property>
</Properties>
</file>