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D09" w:rsidRDefault="00E42D09" w:rsidP="00E42D09">
      <w:pPr>
        <w:pStyle w:val="a5"/>
        <w:shd w:val="clear" w:color="auto" w:fill="FFFFFF"/>
        <w:spacing w:before="0" w:beforeAutospacing="0" w:after="0" w:afterAutospacing="0"/>
        <w:rPr>
          <w:rFonts w:ascii="仿宋" w:eastAsia="仿宋" w:hAnsi="仿宋" w:hint="eastAsia"/>
          <w:sz w:val="32"/>
          <w:szCs w:val="32"/>
        </w:rPr>
      </w:pPr>
      <w:r>
        <w:rPr>
          <w:rFonts w:ascii="仿宋" w:eastAsia="仿宋" w:hAnsi="仿宋" w:hint="eastAsia"/>
          <w:sz w:val="32"/>
          <w:szCs w:val="32"/>
        </w:rPr>
        <w:t>附件3</w:t>
      </w:r>
    </w:p>
    <w:p w:rsidR="00E42D09" w:rsidRDefault="00E42D09" w:rsidP="00E42D09">
      <w:pPr>
        <w:spacing w:beforeLines="50" w:before="156" w:afterLines="50" w:after="156" w:line="640" w:lineRule="exact"/>
        <w:jc w:val="center"/>
        <w:rPr>
          <w:rFonts w:ascii="方正小标宋简体" w:eastAsia="方正小标宋简体"/>
          <w:sz w:val="44"/>
          <w:szCs w:val="44"/>
        </w:rPr>
      </w:pPr>
      <w:r>
        <w:rPr>
          <w:rFonts w:ascii="方正小标宋简体" w:eastAsia="方正小标宋简体" w:hint="eastAsia"/>
          <w:sz w:val="44"/>
          <w:szCs w:val="44"/>
        </w:rPr>
        <w:t>工程建设企业信用等级评价管理办法</w:t>
      </w:r>
    </w:p>
    <w:p w:rsidR="00E42D09" w:rsidRPr="000C65A5" w:rsidRDefault="00E42D09" w:rsidP="00E42D09">
      <w:pPr>
        <w:jc w:val="center"/>
        <w:rPr>
          <w:rFonts w:ascii="仿宋" w:eastAsia="仿宋" w:hAnsi="仿宋"/>
          <w:spacing w:val="12"/>
          <w:sz w:val="32"/>
          <w:szCs w:val="32"/>
        </w:rPr>
      </w:pPr>
      <w:r w:rsidRPr="000C65A5">
        <w:rPr>
          <w:rFonts w:ascii="仿宋" w:eastAsia="仿宋" w:hAnsi="仿宋" w:hint="eastAsia"/>
          <w:sz w:val="32"/>
          <w:szCs w:val="32"/>
        </w:rPr>
        <w:t>（2023年修订稿）</w:t>
      </w:r>
    </w:p>
    <w:p w:rsidR="00E42D09" w:rsidRPr="000C65A5" w:rsidRDefault="00E42D09" w:rsidP="00E42D09">
      <w:pPr>
        <w:pStyle w:val="a5"/>
        <w:shd w:val="clear" w:color="auto" w:fill="FFFFFF"/>
        <w:spacing w:before="0" w:beforeAutospacing="0" w:after="0" w:afterAutospacing="0"/>
        <w:jc w:val="center"/>
        <w:rPr>
          <w:rStyle w:val="a6"/>
          <w:rFonts w:ascii="黑体" w:eastAsia="黑体" w:hAnsi="黑体"/>
          <w:b w:val="0"/>
          <w:color w:val="000000"/>
          <w:sz w:val="32"/>
          <w:szCs w:val="32"/>
        </w:rPr>
      </w:pPr>
      <w:r w:rsidRPr="000C65A5">
        <w:rPr>
          <w:rStyle w:val="a6"/>
          <w:rFonts w:ascii="黑体" w:eastAsia="黑体" w:hAnsi="黑体"/>
          <w:color w:val="000000"/>
          <w:sz w:val="32"/>
          <w:szCs w:val="32"/>
        </w:rPr>
        <w:t>第一章</w:t>
      </w:r>
      <w:r w:rsidRPr="000C65A5">
        <w:rPr>
          <w:rStyle w:val="a6"/>
          <w:rFonts w:ascii="黑体" w:eastAsia="黑体" w:hAnsi="黑体" w:hint="eastAsia"/>
          <w:color w:val="000000"/>
          <w:sz w:val="32"/>
          <w:szCs w:val="32"/>
        </w:rPr>
        <w:t xml:space="preserve"> </w:t>
      </w:r>
      <w:r w:rsidRPr="000C65A5">
        <w:rPr>
          <w:rStyle w:val="a6"/>
          <w:rFonts w:ascii="黑体" w:eastAsia="黑体" w:hAnsi="黑体"/>
          <w:color w:val="000000"/>
          <w:sz w:val="32"/>
          <w:szCs w:val="32"/>
        </w:rPr>
        <w:t>总则</w:t>
      </w:r>
    </w:p>
    <w:p w:rsidR="00E42D09" w:rsidRPr="000C65A5" w:rsidRDefault="00E42D09" w:rsidP="00E42D09">
      <w:pPr>
        <w:ind w:firstLineChars="200" w:firstLine="640"/>
        <w:jc w:val="left"/>
        <w:rPr>
          <w:rFonts w:ascii="仿宋" w:eastAsia="仿宋" w:hAnsi="仿宋"/>
          <w:sz w:val="32"/>
          <w:szCs w:val="32"/>
          <w:lang w:bidi="ar"/>
        </w:rPr>
      </w:pPr>
      <w:r w:rsidRPr="000C65A5">
        <w:rPr>
          <w:rFonts w:ascii="仿宋" w:eastAsia="仿宋" w:hAnsi="仿宋" w:cs="宋体"/>
          <w:color w:val="000000"/>
          <w:kern w:val="0"/>
          <w:sz w:val="32"/>
          <w:szCs w:val="32"/>
        </w:rPr>
        <w:t>第一条</w:t>
      </w:r>
      <w:r w:rsidRPr="000C65A5">
        <w:rPr>
          <w:rFonts w:ascii="仿宋" w:eastAsia="仿宋" w:hAnsi="仿宋" w:hint="eastAsia"/>
          <w:color w:val="000000"/>
          <w:sz w:val="32"/>
          <w:szCs w:val="32"/>
        </w:rPr>
        <w:t xml:space="preserve">　为</w:t>
      </w:r>
      <w:r w:rsidRPr="000C65A5">
        <w:rPr>
          <w:rFonts w:ascii="仿宋" w:eastAsia="仿宋" w:hAnsi="仿宋" w:hint="eastAsia"/>
          <w:sz w:val="32"/>
          <w:szCs w:val="32"/>
        </w:rPr>
        <w:t>加快构建高水平社会主义市场经济体制，规范工程建设企业信用行为，提高诚信意识和信用水平，确保企业信用等级评价规范有</w:t>
      </w:r>
      <w:r w:rsidRPr="000C65A5">
        <w:rPr>
          <w:rFonts w:ascii="仿宋" w:eastAsia="仿宋" w:hAnsi="仿宋" w:hint="eastAsia"/>
          <w:sz w:val="32"/>
          <w:szCs w:val="32"/>
          <w:lang w:bidi="ar"/>
        </w:rPr>
        <w:t>序，根据中共中央办公厅、国务院办公厅印发的《关于推进社会信用体系建设高质量发展促进形成新发展格局的意</w:t>
      </w:r>
      <w:r w:rsidRPr="000C65A5">
        <w:rPr>
          <w:rFonts w:ascii="仿宋" w:eastAsia="仿宋" w:hAnsi="仿宋" w:hint="eastAsia"/>
          <w:sz w:val="32"/>
          <w:szCs w:val="32"/>
        </w:rPr>
        <w:t>见》</w:t>
      </w:r>
      <w:r w:rsidRPr="000C65A5">
        <w:rPr>
          <w:rFonts w:ascii="仿宋" w:eastAsia="仿宋" w:hAnsi="仿宋" w:hint="eastAsia"/>
          <w:sz w:val="32"/>
          <w:szCs w:val="32"/>
          <w:lang w:bidi="ar"/>
        </w:rPr>
        <w:t>精神，结合实际，制定本办法。</w:t>
      </w:r>
    </w:p>
    <w:p w:rsidR="00E42D09" w:rsidRPr="000C65A5" w:rsidRDefault="00E42D09" w:rsidP="00E42D09">
      <w:pPr>
        <w:ind w:firstLineChars="200" w:firstLine="640"/>
        <w:jc w:val="left"/>
        <w:rPr>
          <w:rFonts w:ascii="仿宋" w:eastAsia="仿宋" w:hAnsi="仿宋"/>
          <w:sz w:val="32"/>
          <w:szCs w:val="32"/>
        </w:rPr>
      </w:pPr>
      <w:r w:rsidRPr="000C65A5">
        <w:rPr>
          <w:rFonts w:ascii="仿宋" w:eastAsia="仿宋" w:hAnsi="仿宋" w:cs="宋体" w:hint="eastAsia"/>
          <w:color w:val="000000"/>
          <w:kern w:val="0"/>
          <w:sz w:val="32"/>
          <w:szCs w:val="32"/>
        </w:rPr>
        <w:t>第二条</w:t>
      </w:r>
      <w:r w:rsidRPr="000C65A5">
        <w:rPr>
          <w:rFonts w:ascii="仿宋" w:eastAsia="仿宋" w:hAnsi="仿宋" w:hint="eastAsia"/>
          <w:color w:val="000000"/>
          <w:sz w:val="32"/>
          <w:szCs w:val="32"/>
        </w:rPr>
        <w:t xml:space="preserve">　</w:t>
      </w:r>
      <w:r w:rsidRPr="000C65A5">
        <w:rPr>
          <w:rFonts w:ascii="仿宋" w:eastAsia="仿宋" w:hAnsi="仿宋"/>
          <w:sz w:val="32"/>
          <w:szCs w:val="32"/>
        </w:rPr>
        <w:t>工程建设企业信用</w:t>
      </w:r>
      <w:r w:rsidRPr="000C65A5">
        <w:rPr>
          <w:rFonts w:ascii="仿宋" w:eastAsia="仿宋" w:hAnsi="仿宋" w:hint="eastAsia"/>
          <w:sz w:val="32"/>
          <w:szCs w:val="32"/>
        </w:rPr>
        <w:t>等级</w:t>
      </w:r>
      <w:r w:rsidRPr="000C65A5">
        <w:rPr>
          <w:rFonts w:ascii="仿宋" w:eastAsia="仿宋" w:hAnsi="仿宋"/>
          <w:sz w:val="32"/>
          <w:szCs w:val="32"/>
        </w:rPr>
        <w:t>评价是</w:t>
      </w:r>
      <w:r w:rsidRPr="000C65A5">
        <w:rPr>
          <w:rFonts w:ascii="仿宋" w:eastAsia="仿宋" w:hAnsi="仿宋" w:hint="eastAsia"/>
          <w:sz w:val="32"/>
          <w:szCs w:val="32"/>
        </w:rPr>
        <w:t>指对工程建设企业履行社会承诺的意愿、能力和表现的综合评价。</w:t>
      </w:r>
    </w:p>
    <w:p w:rsidR="00E42D09" w:rsidRPr="000C65A5" w:rsidRDefault="00E42D09" w:rsidP="00E42D09">
      <w:pPr>
        <w:ind w:firstLineChars="200" w:firstLine="640"/>
        <w:jc w:val="left"/>
        <w:rPr>
          <w:rFonts w:ascii="仿宋" w:eastAsia="仿宋" w:hAnsi="仿宋"/>
          <w:sz w:val="32"/>
          <w:szCs w:val="32"/>
        </w:rPr>
      </w:pPr>
      <w:r w:rsidRPr="000C65A5">
        <w:rPr>
          <w:rFonts w:ascii="仿宋" w:eastAsia="仿宋" w:hAnsi="仿宋" w:cs="宋体"/>
          <w:color w:val="000000"/>
          <w:kern w:val="0"/>
          <w:sz w:val="32"/>
          <w:szCs w:val="32"/>
        </w:rPr>
        <w:t>第三条</w:t>
      </w:r>
      <w:r w:rsidRPr="000C65A5">
        <w:rPr>
          <w:rFonts w:ascii="仿宋" w:eastAsia="仿宋" w:hAnsi="仿宋" w:hint="eastAsia"/>
          <w:color w:val="000000"/>
          <w:sz w:val="32"/>
          <w:szCs w:val="32"/>
        </w:rPr>
        <w:t xml:space="preserve">　企业信用等级评价是</w:t>
      </w:r>
      <w:r w:rsidRPr="000C65A5">
        <w:rPr>
          <w:rFonts w:ascii="仿宋" w:eastAsia="仿宋" w:hAnsi="仿宋"/>
          <w:sz w:val="32"/>
          <w:szCs w:val="32"/>
        </w:rPr>
        <w:t>行业自律行为</w:t>
      </w:r>
      <w:r w:rsidRPr="000C65A5">
        <w:rPr>
          <w:rFonts w:ascii="仿宋" w:eastAsia="仿宋" w:hAnsi="仿宋" w:hint="eastAsia"/>
          <w:sz w:val="32"/>
          <w:szCs w:val="32"/>
        </w:rPr>
        <w:t>，遵循为企业和社会服务、非营利和自愿、公开、公正的原则。</w:t>
      </w:r>
    </w:p>
    <w:p w:rsidR="00E42D09" w:rsidRPr="000C65A5" w:rsidRDefault="00E42D09" w:rsidP="00E42D09">
      <w:pPr>
        <w:pStyle w:val="a5"/>
        <w:shd w:val="clear" w:color="auto" w:fill="FFFFFF"/>
        <w:spacing w:before="0" w:beforeAutospacing="0" w:after="0" w:afterAutospacing="0"/>
        <w:jc w:val="center"/>
        <w:rPr>
          <w:rFonts w:ascii="黑体" w:eastAsia="黑体" w:hAnsi="黑体"/>
          <w:sz w:val="32"/>
          <w:szCs w:val="32"/>
        </w:rPr>
      </w:pPr>
      <w:r w:rsidRPr="000C65A5">
        <w:rPr>
          <w:rStyle w:val="a6"/>
          <w:rFonts w:ascii="黑体" w:eastAsia="黑体" w:hAnsi="黑体" w:hint="eastAsia"/>
          <w:color w:val="000000"/>
          <w:sz w:val="32"/>
          <w:szCs w:val="32"/>
        </w:rPr>
        <w:t>第二章 评价条件</w:t>
      </w:r>
    </w:p>
    <w:p w:rsidR="00E42D09" w:rsidRPr="000C65A5" w:rsidRDefault="00E42D09" w:rsidP="00E42D09">
      <w:pPr>
        <w:ind w:firstLineChars="200" w:firstLine="640"/>
        <w:jc w:val="left"/>
        <w:rPr>
          <w:rFonts w:ascii="仿宋" w:eastAsia="仿宋" w:hAnsi="仿宋"/>
          <w:sz w:val="32"/>
          <w:szCs w:val="32"/>
        </w:rPr>
      </w:pPr>
      <w:r w:rsidRPr="000C65A5">
        <w:rPr>
          <w:rFonts w:ascii="仿宋" w:eastAsia="仿宋" w:hAnsi="仿宋" w:cs="宋体"/>
          <w:color w:val="000000"/>
          <w:kern w:val="0"/>
          <w:sz w:val="32"/>
          <w:szCs w:val="32"/>
        </w:rPr>
        <w:t>第</w:t>
      </w:r>
      <w:r w:rsidRPr="000C65A5">
        <w:rPr>
          <w:rFonts w:ascii="仿宋" w:eastAsia="仿宋" w:hAnsi="仿宋" w:cs="宋体" w:hint="eastAsia"/>
          <w:color w:val="000000"/>
          <w:kern w:val="0"/>
          <w:sz w:val="32"/>
          <w:szCs w:val="32"/>
        </w:rPr>
        <w:t>四</w:t>
      </w:r>
      <w:r w:rsidRPr="000C65A5">
        <w:rPr>
          <w:rFonts w:ascii="仿宋" w:eastAsia="仿宋" w:hAnsi="仿宋" w:cs="宋体"/>
          <w:color w:val="000000"/>
          <w:kern w:val="0"/>
          <w:sz w:val="32"/>
          <w:szCs w:val="32"/>
        </w:rPr>
        <w:t>条</w:t>
      </w:r>
      <w:r w:rsidRPr="000C65A5">
        <w:rPr>
          <w:rFonts w:ascii="仿宋" w:eastAsia="仿宋" w:hAnsi="仿宋" w:hint="eastAsia"/>
          <w:color w:val="000000"/>
          <w:sz w:val="32"/>
          <w:szCs w:val="32"/>
        </w:rPr>
        <w:t xml:space="preserve">　具有法人资格的</w:t>
      </w:r>
      <w:r w:rsidRPr="000C65A5">
        <w:rPr>
          <w:rFonts w:ascii="仿宋" w:eastAsia="仿宋" w:hAnsi="仿宋" w:hint="eastAsia"/>
          <w:sz w:val="32"/>
          <w:szCs w:val="32"/>
        </w:rPr>
        <w:t>从事建设工程施工、勘察、设计、监理、咨询服务等类型的企业。</w:t>
      </w:r>
    </w:p>
    <w:p w:rsidR="00E42D09" w:rsidRPr="000C65A5" w:rsidRDefault="00E42D09" w:rsidP="00E42D09">
      <w:pPr>
        <w:ind w:firstLineChars="200" w:firstLine="640"/>
        <w:jc w:val="left"/>
        <w:rPr>
          <w:rFonts w:eastAsia="仿宋_GB2312"/>
          <w:sz w:val="32"/>
          <w:szCs w:val="32"/>
        </w:rPr>
      </w:pPr>
      <w:r w:rsidRPr="000C65A5">
        <w:rPr>
          <w:rFonts w:ascii="仿宋" w:eastAsia="仿宋" w:hAnsi="仿宋" w:cs="宋体"/>
          <w:color w:val="000000"/>
          <w:kern w:val="0"/>
          <w:sz w:val="32"/>
          <w:szCs w:val="32"/>
        </w:rPr>
        <w:t>第</w:t>
      </w:r>
      <w:r w:rsidRPr="000C65A5">
        <w:rPr>
          <w:rFonts w:ascii="仿宋" w:eastAsia="仿宋" w:hAnsi="仿宋" w:cs="宋体" w:hint="eastAsia"/>
          <w:color w:val="000000"/>
          <w:kern w:val="0"/>
          <w:sz w:val="32"/>
          <w:szCs w:val="32"/>
        </w:rPr>
        <w:t>五</w:t>
      </w:r>
      <w:r w:rsidRPr="000C65A5">
        <w:rPr>
          <w:rFonts w:ascii="仿宋" w:eastAsia="仿宋" w:hAnsi="仿宋" w:cs="宋体"/>
          <w:color w:val="000000"/>
          <w:kern w:val="0"/>
          <w:sz w:val="32"/>
          <w:szCs w:val="32"/>
        </w:rPr>
        <w:t>条</w:t>
      </w:r>
      <w:r w:rsidRPr="000C65A5">
        <w:rPr>
          <w:rFonts w:ascii="仿宋" w:eastAsia="仿宋" w:hAnsi="仿宋" w:hint="eastAsia"/>
          <w:color w:val="000000"/>
          <w:sz w:val="32"/>
          <w:szCs w:val="32"/>
        </w:rPr>
        <w:t xml:space="preserve">　认真贯彻党的路线、方针、政策，遵守国家法律、法规，</w:t>
      </w:r>
      <w:r w:rsidRPr="000C65A5">
        <w:rPr>
          <w:rFonts w:ascii="仿宋" w:eastAsia="仿宋" w:hAnsi="仿宋" w:cs="宋体" w:hint="eastAsia"/>
          <w:kern w:val="0"/>
          <w:sz w:val="32"/>
          <w:szCs w:val="32"/>
        </w:rPr>
        <w:t>一年内未发生严重失信行为</w:t>
      </w:r>
      <w:r w:rsidRPr="000C65A5">
        <w:rPr>
          <w:rFonts w:ascii="仿宋" w:eastAsia="仿宋" w:hAnsi="仿宋"/>
          <w:sz w:val="32"/>
          <w:szCs w:val="32"/>
        </w:rPr>
        <w:t>。</w:t>
      </w:r>
    </w:p>
    <w:p w:rsidR="00E42D09" w:rsidRPr="000C65A5" w:rsidRDefault="00E42D09" w:rsidP="00E42D09">
      <w:pPr>
        <w:pStyle w:val="a5"/>
        <w:shd w:val="clear" w:color="auto" w:fill="FFFFFF"/>
        <w:spacing w:before="0" w:beforeAutospacing="0" w:after="0" w:afterAutospacing="0"/>
        <w:jc w:val="center"/>
        <w:rPr>
          <w:rStyle w:val="a6"/>
          <w:rFonts w:ascii="仿宋_GB2312" w:eastAsia="黑体"/>
          <w:color w:val="000000"/>
          <w:sz w:val="32"/>
          <w:szCs w:val="32"/>
        </w:rPr>
      </w:pPr>
      <w:r w:rsidRPr="000C65A5">
        <w:rPr>
          <w:rStyle w:val="a6"/>
          <w:rFonts w:ascii="黑体" w:eastAsia="黑体" w:hAnsi="黑体" w:hint="eastAsia"/>
          <w:color w:val="000000"/>
          <w:sz w:val="32"/>
          <w:szCs w:val="32"/>
        </w:rPr>
        <w:t>第三章 评价标准</w:t>
      </w:r>
    </w:p>
    <w:p w:rsidR="00E42D09" w:rsidRPr="000C65A5" w:rsidRDefault="00E42D09" w:rsidP="00E42D09">
      <w:pPr>
        <w:ind w:firstLineChars="200" w:firstLine="640"/>
        <w:jc w:val="left"/>
        <w:rPr>
          <w:rFonts w:ascii="仿宋" w:eastAsia="仿宋" w:hAnsi="仿宋"/>
          <w:sz w:val="32"/>
          <w:szCs w:val="32"/>
        </w:rPr>
      </w:pPr>
      <w:r w:rsidRPr="000C65A5">
        <w:rPr>
          <w:rFonts w:ascii="仿宋" w:eastAsia="仿宋" w:hAnsi="仿宋" w:cs="宋体" w:hint="eastAsia"/>
          <w:color w:val="000000"/>
          <w:kern w:val="0"/>
          <w:sz w:val="32"/>
          <w:szCs w:val="32"/>
        </w:rPr>
        <w:t>第六条</w:t>
      </w:r>
      <w:r w:rsidRPr="000C65A5">
        <w:rPr>
          <w:rFonts w:ascii="仿宋" w:eastAsia="仿宋" w:hAnsi="仿宋" w:hint="eastAsia"/>
          <w:color w:val="000000"/>
          <w:sz w:val="32"/>
          <w:szCs w:val="32"/>
        </w:rPr>
        <w:t xml:space="preserve">　</w:t>
      </w:r>
      <w:r w:rsidRPr="000C65A5">
        <w:rPr>
          <w:rFonts w:ascii="仿宋" w:eastAsia="仿宋" w:hAnsi="仿宋" w:hint="eastAsia"/>
          <w:sz w:val="32"/>
          <w:szCs w:val="32"/>
        </w:rPr>
        <w:t>评价内容包括基础管理、经营能力、财务能力、管理能力、社会责任和信用记录，全面反映企业信用状况。</w:t>
      </w:r>
    </w:p>
    <w:p w:rsidR="00E42D09" w:rsidRPr="000C65A5" w:rsidRDefault="00E42D09" w:rsidP="00E42D09">
      <w:pPr>
        <w:ind w:firstLineChars="200" w:firstLine="640"/>
        <w:jc w:val="left"/>
        <w:rPr>
          <w:rFonts w:ascii="仿宋" w:eastAsia="仿宋" w:hAnsi="仿宋"/>
          <w:sz w:val="32"/>
          <w:szCs w:val="32"/>
        </w:rPr>
      </w:pPr>
      <w:r w:rsidRPr="000C65A5">
        <w:rPr>
          <w:rFonts w:ascii="仿宋" w:eastAsia="仿宋" w:hAnsi="仿宋" w:cs="宋体" w:hint="eastAsia"/>
          <w:color w:val="000000"/>
          <w:kern w:val="0"/>
          <w:sz w:val="32"/>
          <w:szCs w:val="32"/>
        </w:rPr>
        <w:t>第七条</w:t>
      </w:r>
      <w:r w:rsidRPr="000C65A5">
        <w:rPr>
          <w:rFonts w:ascii="仿宋" w:eastAsia="仿宋" w:hAnsi="仿宋" w:hint="eastAsia"/>
          <w:color w:val="000000"/>
          <w:sz w:val="32"/>
          <w:szCs w:val="32"/>
        </w:rPr>
        <w:t xml:space="preserve">　</w:t>
      </w:r>
      <w:r w:rsidRPr="000C65A5">
        <w:rPr>
          <w:rFonts w:ascii="仿宋" w:eastAsia="仿宋" w:hAnsi="仿宋" w:hint="eastAsia"/>
          <w:sz w:val="32"/>
          <w:szCs w:val="32"/>
        </w:rPr>
        <w:t>信用评价等级分为</w:t>
      </w:r>
      <w:r w:rsidRPr="000C65A5">
        <w:rPr>
          <w:rFonts w:ascii="仿宋" w:eastAsia="仿宋" w:hAnsi="仿宋" w:hint="eastAsia"/>
          <w:sz w:val="32"/>
          <w:szCs w:val="32"/>
          <w:lang w:bidi="ar"/>
        </w:rPr>
        <w:t>AAA、AA、A、B、C、D</w:t>
      </w:r>
      <w:r w:rsidRPr="000C65A5">
        <w:rPr>
          <w:rFonts w:ascii="仿宋" w:eastAsia="仿宋" w:hAnsi="仿宋" w:hint="eastAsia"/>
          <w:sz w:val="32"/>
          <w:szCs w:val="32"/>
        </w:rPr>
        <w:t>四类六级，</w:t>
      </w:r>
      <w:r w:rsidRPr="000C65A5">
        <w:rPr>
          <w:rFonts w:ascii="仿宋" w:eastAsia="仿宋" w:hAnsi="仿宋" w:hint="eastAsia"/>
          <w:sz w:val="32"/>
          <w:szCs w:val="32"/>
        </w:rPr>
        <w:lastRenderedPageBreak/>
        <w:t>标准为：</w:t>
      </w:r>
    </w:p>
    <w:tbl>
      <w:tblPr>
        <w:tblW w:w="5087" w:type="pct"/>
        <w:tblInd w:w="-1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88"/>
        <w:gridCol w:w="2725"/>
        <w:gridCol w:w="2690"/>
        <w:gridCol w:w="2839"/>
      </w:tblGrid>
      <w:tr w:rsidR="00E42D09" w:rsidRPr="000C65A5" w:rsidTr="00B575D5">
        <w:trPr>
          <w:trHeight w:val="602"/>
        </w:trPr>
        <w:tc>
          <w:tcPr>
            <w:tcW w:w="720" w:type="pct"/>
            <w:shd w:val="clear" w:color="auto" w:fill="auto"/>
            <w:tcMar>
              <w:top w:w="15" w:type="dxa"/>
              <w:left w:w="108" w:type="dxa"/>
              <w:bottom w:w="0" w:type="dxa"/>
              <w:right w:w="108" w:type="dxa"/>
            </w:tcMar>
          </w:tcPr>
          <w:p w:rsidR="00E42D09" w:rsidRPr="000C65A5" w:rsidRDefault="00E42D09" w:rsidP="00B575D5">
            <w:pPr>
              <w:tabs>
                <w:tab w:val="left" w:pos="1620"/>
              </w:tabs>
              <w:jc w:val="left"/>
              <w:rPr>
                <w:rFonts w:ascii="仿宋" w:eastAsia="仿宋" w:hAnsi="仿宋"/>
                <w:sz w:val="32"/>
                <w:szCs w:val="32"/>
              </w:rPr>
            </w:pPr>
          </w:p>
        </w:tc>
        <w:tc>
          <w:tcPr>
            <w:tcW w:w="1412" w:type="pct"/>
            <w:shd w:val="clear" w:color="auto" w:fill="auto"/>
            <w:tcMar>
              <w:top w:w="15" w:type="dxa"/>
              <w:left w:w="108" w:type="dxa"/>
              <w:bottom w:w="0" w:type="dxa"/>
              <w:right w:w="108" w:type="dxa"/>
            </w:tcMar>
          </w:tcPr>
          <w:p w:rsidR="00E42D09" w:rsidRPr="000C65A5" w:rsidRDefault="00E42D09" w:rsidP="00B575D5">
            <w:pPr>
              <w:tabs>
                <w:tab w:val="left" w:pos="1620"/>
              </w:tabs>
              <w:jc w:val="left"/>
              <w:rPr>
                <w:rFonts w:ascii="仿宋" w:eastAsia="仿宋" w:hAnsi="仿宋"/>
                <w:sz w:val="32"/>
                <w:szCs w:val="32"/>
              </w:rPr>
            </w:pPr>
            <w:r w:rsidRPr="000C65A5">
              <w:rPr>
                <w:rFonts w:ascii="仿宋" w:eastAsia="仿宋" w:hAnsi="仿宋" w:hint="eastAsia"/>
                <w:sz w:val="32"/>
                <w:szCs w:val="32"/>
              </w:rPr>
              <w:t>国家</w:t>
            </w:r>
            <w:r w:rsidRPr="000C65A5">
              <w:rPr>
                <w:rFonts w:ascii="仿宋" w:eastAsia="仿宋" w:hAnsi="仿宋"/>
                <w:sz w:val="32"/>
                <w:szCs w:val="32"/>
              </w:rPr>
              <w:t>级</w:t>
            </w:r>
          </w:p>
        </w:tc>
        <w:tc>
          <w:tcPr>
            <w:tcW w:w="1394" w:type="pct"/>
            <w:shd w:val="clear" w:color="auto" w:fill="auto"/>
            <w:tcMar>
              <w:top w:w="15" w:type="dxa"/>
              <w:left w:w="108" w:type="dxa"/>
              <w:bottom w:w="0" w:type="dxa"/>
              <w:right w:w="108" w:type="dxa"/>
            </w:tcMar>
          </w:tcPr>
          <w:p w:rsidR="00E42D09" w:rsidRPr="000C65A5" w:rsidRDefault="00E42D09" w:rsidP="00B575D5">
            <w:pPr>
              <w:tabs>
                <w:tab w:val="left" w:pos="1620"/>
              </w:tabs>
              <w:jc w:val="left"/>
              <w:rPr>
                <w:rFonts w:ascii="仿宋" w:eastAsia="仿宋" w:hAnsi="仿宋"/>
                <w:sz w:val="32"/>
                <w:szCs w:val="32"/>
              </w:rPr>
            </w:pPr>
            <w:r w:rsidRPr="000C65A5">
              <w:rPr>
                <w:rFonts w:ascii="仿宋" w:eastAsia="仿宋" w:hAnsi="仿宋"/>
                <w:sz w:val="32"/>
                <w:szCs w:val="32"/>
              </w:rPr>
              <w:t>省级</w:t>
            </w:r>
          </w:p>
        </w:tc>
        <w:tc>
          <w:tcPr>
            <w:tcW w:w="1471" w:type="pct"/>
            <w:shd w:val="clear" w:color="auto" w:fill="auto"/>
            <w:tcMar>
              <w:top w:w="15" w:type="dxa"/>
              <w:left w:w="108" w:type="dxa"/>
              <w:bottom w:w="0" w:type="dxa"/>
              <w:right w:w="108" w:type="dxa"/>
            </w:tcMar>
          </w:tcPr>
          <w:p w:rsidR="00E42D09" w:rsidRPr="000C65A5" w:rsidRDefault="00E42D09" w:rsidP="00B575D5">
            <w:pPr>
              <w:tabs>
                <w:tab w:val="left" w:pos="1620"/>
              </w:tabs>
              <w:jc w:val="left"/>
              <w:rPr>
                <w:rFonts w:ascii="仿宋" w:eastAsia="仿宋" w:hAnsi="仿宋"/>
                <w:sz w:val="32"/>
                <w:szCs w:val="32"/>
              </w:rPr>
            </w:pPr>
            <w:r w:rsidRPr="000C65A5">
              <w:rPr>
                <w:rFonts w:ascii="仿宋" w:eastAsia="仿宋" w:hAnsi="仿宋"/>
                <w:sz w:val="32"/>
                <w:szCs w:val="32"/>
              </w:rPr>
              <w:t>地市级</w:t>
            </w:r>
          </w:p>
        </w:tc>
      </w:tr>
      <w:tr w:rsidR="00E42D09" w:rsidRPr="000C65A5" w:rsidTr="00B575D5">
        <w:trPr>
          <w:trHeight w:val="823"/>
        </w:trPr>
        <w:tc>
          <w:tcPr>
            <w:tcW w:w="720" w:type="pct"/>
            <w:shd w:val="clear" w:color="auto" w:fill="auto"/>
            <w:tcMar>
              <w:top w:w="15" w:type="dxa"/>
              <w:left w:w="108" w:type="dxa"/>
              <w:bottom w:w="0" w:type="dxa"/>
              <w:right w:w="108" w:type="dxa"/>
            </w:tcMar>
          </w:tcPr>
          <w:p w:rsidR="00E42D09" w:rsidRPr="000C65A5" w:rsidRDefault="00E42D09" w:rsidP="00B575D5">
            <w:pPr>
              <w:tabs>
                <w:tab w:val="left" w:pos="1620"/>
              </w:tabs>
              <w:jc w:val="left"/>
              <w:rPr>
                <w:rFonts w:ascii="仿宋" w:eastAsia="仿宋" w:hAnsi="仿宋"/>
                <w:sz w:val="32"/>
                <w:szCs w:val="32"/>
              </w:rPr>
            </w:pPr>
            <w:r w:rsidRPr="000C65A5">
              <w:rPr>
                <w:rFonts w:ascii="仿宋" w:eastAsia="仿宋" w:hAnsi="仿宋"/>
                <w:sz w:val="32"/>
                <w:szCs w:val="32"/>
              </w:rPr>
              <w:t>AAA</w:t>
            </w:r>
            <w:r w:rsidRPr="000C65A5">
              <w:rPr>
                <w:rFonts w:ascii="仿宋" w:eastAsia="仿宋" w:hAnsi="仿宋" w:hint="eastAsia"/>
                <w:sz w:val="32"/>
                <w:szCs w:val="32"/>
              </w:rPr>
              <w:t>级</w:t>
            </w:r>
          </w:p>
        </w:tc>
        <w:tc>
          <w:tcPr>
            <w:tcW w:w="1412" w:type="pct"/>
            <w:shd w:val="clear" w:color="auto" w:fill="auto"/>
            <w:tcMar>
              <w:top w:w="15" w:type="dxa"/>
              <w:left w:w="108" w:type="dxa"/>
              <w:bottom w:w="0" w:type="dxa"/>
              <w:right w:w="108" w:type="dxa"/>
            </w:tcMar>
          </w:tcPr>
          <w:p w:rsidR="00E42D09" w:rsidRPr="000C65A5" w:rsidRDefault="00E42D09" w:rsidP="00B575D5">
            <w:pPr>
              <w:tabs>
                <w:tab w:val="left" w:pos="1620"/>
              </w:tabs>
              <w:jc w:val="left"/>
              <w:rPr>
                <w:rFonts w:ascii="仿宋" w:eastAsia="仿宋" w:hAnsi="仿宋"/>
                <w:sz w:val="32"/>
                <w:szCs w:val="32"/>
              </w:rPr>
            </w:pPr>
            <w:r w:rsidRPr="000C65A5">
              <w:rPr>
                <w:rFonts w:ascii="仿宋" w:eastAsia="仿宋" w:hAnsi="仿宋"/>
                <w:sz w:val="32"/>
                <w:szCs w:val="32"/>
              </w:rPr>
              <w:t>80</w:t>
            </w:r>
            <w:r w:rsidRPr="000C65A5">
              <w:rPr>
                <w:rFonts w:ascii="仿宋" w:eastAsia="仿宋" w:hAnsi="仿宋" w:hint="eastAsia"/>
                <w:sz w:val="32"/>
                <w:szCs w:val="32"/>
              </w:rPr>
              <w:t>分（含）以上</w:t>
            </w:r>
          </w:p>
        </w:tc>
        <w:tc>
          <w:tcPr>
            <w:tcW w:w="1394" w:type="pct"/>
            <w:shd w:val="clear" w:color="auto" w:fill="auto"/>
            <w:tcMar>
              <w:top w:w="15" w:type="dxa"/>
              <w:left w:w="108" w:type="dxa"/>
              <w:bottom w:w="0" w:type="dxa"/>
              <w:right w:w="108" w:type="dxa"/>
            </w:tcMar>
          </w:tcPr>
          <w:p w:rsidR="00E42D09" w:rsidRPr="000C65A5" w:rsidRDefault="00E42D09" w:rsidP="00B575D5">
            <w:pPr>
              <w:tabs>
                <w:tab w:val="left" w:pos="1620"/>
              </w:tabs>
              <w:jc w:val="left"/>
              <w:rPr>
                <w:rFonts w:ascii="仿宋" w:eastAsia="仿宋" w:hAnsi="仿宋"/>
                <w:sz w:val="32"/>
                <w:szCs w:val="32"/>
              </w:rPr>
            </w:pPr>
            <w:r w:rsidRPr="000C65A5">
              <w:rPr>
                <w:rFonts w:ascii="仿宋" w:eastAsia="仿宋" w:hAnsi="仿宋"/>
                <w:sz w:val="32"/>
                <w:szCs w:val="32"/>
              </w:rPr>
              <w:t>75</w:t>
            </w:r>
            <w:r w:rsidRPr="000C65A5">
              <w:rPr>
                <w:rFonts w:ascii="仿宋" w:eastAsia="仿宋" w:hAnsi="仿宋" w:hint="eastAsia"/>
                <w:sz w:val="32"/>
                <w:szCs w:val="32"/>
              </w:rPr>
              <w:t>分（含）以上</w:t>
            </w:r>
          </w:p>
        </w:tc>
        <w:tc>
          <w:tcPr>
            <w:tcW w:w="1471" w:type="pct"/>
            <w:shd w:val="clear" w:color="auto" w:fill="auto"/>
            <w:tcMar>
              <w:top w:w="15" w:type="dxa"/>
              <w:left w:w="108" w:type="dxa"/>
              <w:bottom w:w="0" w:type="dxa"/>
              <w:right w:w="108" w:type="dxa"/>
            </w:tcMar>
          </w:tcPr>
          <w:p w:rsidR="00E42D09" w:rsidRPr="000C65A5" w:rsidRDefault="00E42D09" w:rsidP="00B575D5">
            <w:pPr>
              <w:tabs>
                <w:tab w:val="left" w:pos="1620"/>
              </w:tabs>
              <w:jc w:val="left"/>
              <w:rPr>
                <w:rFonts w:ascii="仿宋" w:eastAsia="仿宋" w:hAnsi="仿宋"/>
                <w:sz w:val="32"/>
                <w:szCs w:val="32"/>
              </w:rPr>
            </w:pPr>
            <w:r w:rsidRPr="000C65A5">
              <w:rPr>
                <w:rFonts w:ascii="仿宋" w:eastAsia="仿宋" w:hAnsi="仿宋"/>
                <w:sz w:val="32"/>
                <w:szCs w:val="32"/>
              </w:rPr>
              <w:t>70</w:t>
            </w:r>
            <w:r w:rsidRPr="000C65A5">
              <w:rPr>
                <w:rFonts w:ascii="仿宋" w:eastAsia="仿宋" w:hAnsi="仿宋" w:hint="eastAsia"/>
                <w:sz w:val="32"/>
                <w:szCs w:val="32"/>
              </w:rPr>
              <w:t>分（含）以上</w:t>
            </w:r>
          </w:p>
        </w:tc>
      </w:tr>
      <w:tr w:rsidR="00E42D09" w:rsidRPr="000C65A5" w:rsidTr="00B575D5">
        <w:trPr>
          <w:trHeight w:val="811"/>
        </w:trPr>
        <w:tc>
          <w:tcPr>
            <w:tcW w:w="720" w:type="pct"/>
            <w:shd w:val="clear" w:color="auto" w:fill="auto"/>
            <w:tcMar>
              <w:top w:w="15" w:type="dxa"/>
              <w:left w:w="108" w:type="dxa"/>
              <w:bottom w:w="0" w:type="dxa"/>
              <w:right w:w="108" w:type="dxa"/>
            </w:tcMar>
          </w:tcPr>
          <w:p w:rsidR="00E42D09" w:rsidRPr="000C65A5" w:rsidRDefault="00E42D09" w:rsidP="00B575D5">
            <w:pPr>
              <w:tabs>
                <w:tab w:val="left" w:pos="1620"/>
              </w:tabs>
              <w:jc w:val="left"/>
              <w:rPr>
                <w:rFonts w:ascii="仿宋" w:eastAsia="仿宋" w:hAnsi="仿宋"/>
                <w:sz w:val="32"/>
                <w:szCs w:val="32"/>
              </w:rPr>
            </w:pPr>
            <w:r w:rsidRPr="000C65A5">
              <w:rPr>
                <w:rFonts w:ascii="仿宋" w:eastAsia="仿宋" w:hAnsi="仿宋"/>
                <w:sz w:val="32"/>
                <w:szCs w:val="32"/>
              </w:rPr>
              <w:t>AA</w:t>
            </w:r>
            <w:r w:rsidRPr="000C65A5">
              <w:rPr>
                <w:rFonts w:ascii="仿宋" w:eastAsia="仿宋" w:hAnsi="仿宋" w:hint="eastAsia"/>
                <w:sz w:val="32"/>
                <w:szCs w:val="32"/>
              </w:rPr>
              <w:t>级</w:t>
            </w:r>
          </w:p>
        </w:tc>
        <w:tc>
          <w:tcPr>
            <w:tcW w:w="1412" w:type="pct"/>
            <w:shd w:val="clear" w:color="auto" w:fill="auto"/>
            <w:tcMar>
              <w:top w:w="15" w:type="dxa"/>
              <w:left w:w="108" w:type="dxa"/>
              <w:bottom w:w="0" w:type="dxa"/>
              <w:right w:w="108" w:type="dxa"/>
            </w:tcMar>
          </w:tcPr>
          <w:p w:rsidR="00E42D09" w:rsidRPr="000C65A5" w:rsidRDefault="00E42D09" w:rsidP="00B575D5">
            <w:pPr>
              <w:tabs>
                <w:tab w:val="left" w:pos="1620"/>
              </w:tabs>
              <w:jc w:val="left"/>
              <w:rPr>
                <w:rFonts w:ascii="仿宋" w:eastAsia="仿宋" w:hAnsi="仿宋"/>
                <w:sz w:val="32"/>
                <w:szCs w:val="32"/>
              </w:rPr>
            </w:pPr>
            <w:r w:rsidRPr="000C65A5">
              <w:rPr>
                <w:rFonts w:ascii="仿宋" w:eastAsia="仿宋" w:hAnsi="仿宋"/>
                <w:sz w:val="32"/>
                <w:szCs w:val="32"/>
              </w:rPr>
              <w:t>70</w:t>
            </w:r>
            <w:r w:rsidRPr="000C65A5">
              <w:rPr>
                <w:rFonts w:ascii="仿宋" w:eastAsia="仿宋" w:hAnsi="仿宋" w:hint="eastAsia"/>
                <w:sz w:val="32"/>
                <w:szCs w:val="32"/>
              </w:rPr>
              <w:t>（含）</w:t>
            </w:r>
            <w:r w:rsidRPr="000C65A5">
              <w:rPr>
                <w:rFonts w:ascii="仿宋" w:eastAsia="仿宋" w:hAnsi="仿宋"/>
                <w:sz w:val="32"/>
                <w:szCs w:val="32"/>
              </w:rPr>
              <w:t>-80</w:t>
            </w:r>
            <w:r w:rsidRPr="000C65A5">
              <w:rPr>
                <w:rFonts w:ascii="仿宋" w:eastAsia="仿宋" w:hAnsi="仿宋" w:hint="eastAsia"/>
                <w:sz w:val="32"/>
                <w:szCs w:val="32"/>
              </w:rPr>
              <w:t>分</w:t>
            </w:r>
          </w:p>
        </w:tc>
        <w:tc>
          <w:tcPr>
            <w:tcW w:w="1394" w:type="pct"/>
            <w:shd w:val="clear" w:color="auto" w:fill="auto"/>
            <w:tcMar>
              <w:top w:w="15" w:type="dxa"/>
              <w:left w:w="108" w:type="dxa"/>
              <w:bottom w:w="0" w:type="dxa"/>
              <w:right w:w="108" w:type="dxa"/>
            </w:tcMar>
          </w:tcPr>
          <w:p w:rsidR="00E42D09" w:rsidRPr="000C65A5" w:rsidRDefault="00E42D09" w:rsidP="00B575D5">
            <w:pPr>
              <w:tabs>
                <w:tab w:val="left" w:pos="1620"/>
              </w:tabs>
              <w:jc w:val="left"/>
              <w:rPr>
                <w:rFonts w:ascii="仿宋" w:eastAsia="仿宋" w:hAnsi="仿宋"/>
                <w:sz w:val="32"/>
                <w:szCs w:val="32"/>
              </w:rPr>
            </w:pPr>
            <w:r w:rsidRPr="000C65A5">
              <w:rPr>
                <w:rFonts w:ascii="仿宋" w:eastAsia="仿宋" w:hAnsi="仿宋"/>
                <w:sz w:val="32"/>
                <w:szCs w:val="32"/>
              </w:rPr>
              <w:t>65</w:t>
            </w:r>
            <w:r w:rsidRPr="000C65A5">
              <w:rPr>
                <w:rFonts w:ascii="仿宋" w:eastAsia="仿宋" w:hAnsi="仿宋" w:hint="eastAsia"/>
                <w:sz w:val="32"/>
                <w:szCs w:val="32"/>
              </w:rPr>
              <w:t>（含）</w:t>
            </w:r>
            <w:r w:rsidRPr="000C65A5">
              <w:rPr>
                <w:rFonts w:ascii="仿宋" w:eastAsia="仿宋" w:hAnsi="仿宋"/>
                <w:sz w:val="32"/>
                <w:szCs w:val="32"/>
              </w:rPr>
              <w:t>-75</w:t>
            </w:r>
            <w:r w:rsidRPr="000C65A5">
              <w:rPr>
                <w:rFonts w:ascii="仿宋" w:eastAsia="仿宋" w:hAnsi="仿宋" w:hint="eastAsia"/>
                <w:sz w:val="32"/>
                <w:szCs w:val="32"/>
              </w:rPr>
              <w:t>分</w:t>
            </w:r>
          </w:p>
        </w:tc>
        <w:tc>
          <w:tcPr>
            <w:tcW w:w="1471" w:type="pct"/>
            <w:shd w:val="clear" w:color="auto" w:fill="auto"/>
            <w:tcMar>
              <w:top w:w="15" w:type="dxa"/>
              <w:left w:w="108" w:type="dxa"/>
              <w:bottom w:w="0" w:type="dxa"/>
              <w:right w:w="108" w:type="dxa"/>
            </w:tcMar>
          </w:tcPr>
          <w:p w:rsidR="00E42D09" w:rsidRPr="000C65A5" w:rsidRDefault="00E42D09" w:rsidP="00B575D5">
            <w:pPr>
              <w:tabs>
                <w:tab w:val="left" w:pos="1620"/>
              </w:tabs>
              <w:jc w:val="left"/>
              <w:rPr>
                <w:rFonts w:ascii="仿宋" w:eastAsia="仿宋" w:hAnsi="仿宋"/>
                <w:sz w:val="32"/>
                <w:szCs w:val="32"/>
              </w:rPr>
            </w:pPr>
            <w:r w:rsidRPr="000C65A5">
              <w:rPr>
                <w:rFonts w:ascii="仿宋" w:eastAsia="仿宋" w:hAnsi="仿宋"/>
                <w:sz w:val="32"/>
                <w:szCs w:val="32"/>
              </w:rPr>
              <w:t>60</w:t>
            </w:r>
            <w:r w:rsidRPr="000C65A5">
              <w:rPr>
                <w:rFonts w:ascii="仿宋" w:eastAsia="仿宋" w:hAnsi="仿宋" w:hint="eastAsia"/>
                <w:sz w:val="32"/>
                <w:szCs w:val="32"/>
              </w:rPr>
              <w:t>（含）</w:t>
            </w:r>
            <w:r w:rsidRPr="000C65A5">
              <w:rPr>
                <w:rFonts w:ascii="仿宋" w:eastAsia="仿宋" w:hAnsi="仿宋"/>
                <w:sz w:val="32"/>
                <w:szCs w:val="32"/>
              </w:rPr>
              <w:t>-70</w:t>
            </w:r>
            <w:r w:rsidRPr="000C65A5">
              <w:rPr>
                <w:rFonts w:ascii="仿宋" w:eastAsia="仿宋" w:hAnsi="仿宋" w:hint="eastAsia"/>
                <w:sz w:val="32"/>
                <w:szCs w:val="32"/>
              </w:rPr>
              <w:t>分</w:t>
            </w:r>
          </w:p>
        </w:tc>
      </w:tr>
      <w:tr w:rsidR="00E42D09" w:rsidRPr="000C65A5" w:rsidTr="00B575D5">
        <w:trPr>
          <w:trHeight w:val="819"/>
        </w:trPr>
        <w:tc>
          <w:tcPr>
            <w:tcW w:w="720" w:type="pct"/>
            <w:shd w:val="clear" w:color="auto" w:fill="auto"/>
            <w:tcMar>
              <w:top w:w="15" w:type="dxa"/>
              <w:left w:w="108" w:type="dxa"/>
              <w:bottom w:w="0" w:type="dxa"/>
              <w:right w:w="108" w:type="dxa"/>
            </w:tcMar>
          </w:tcPr>
          <w:p w:rsidR="00E42D09" w:rsidRPr="000C65A5" w:rsidRDefault="00E42D09" w:rsidP="00B575D5">
            <w:pPr>
              <w:tabs>
                <w:tab w:val="left" w:pos="1620"/>
              </w:tabs>
              <w:jc w:val="left"/>
              <w:rPr>
                <w:rFonts w:ascii="仿宋" w:eastAsia="仿宋" w:hAnsi="仿宋"/>
                <w:sz w:val="32"/>
                <w:szCs w:val="32"/>
              </w:rPr>
            </w:pPr>
            <w:r w:rsidRPr="000C65A5">
              <w:rPr>
                <w:rFonts w:ascii="仿宋" w:eastAsia="仿宋" w:hAnsi="仿宋"/>
                <w:sz w:val="32"/>
                <w:szCs w:val="32"/>
              </w:rPr>
              <w:t>A</w:t>
            </w:r>
            <w:r w:rsidRPr="000C65A5">
              <w:rPr>
                <w:rFonts w:ascii="仿宋" w:eastAsia="仿宋" w:hAnsi="仿宋" w:hint="eastAsia"/>
                <w:sz w:val="32"/>
                <w:szCs w:val="32"/>
              </w:rPr>
              <w:t>级</w:t>
            </w:r>
          </w:p>
        </w:tc>
        <w:tc>
          <w:tcPr>
            <w:tcW w:w="1412" w:type="pct"/>
            <w:shd w:val="clear" w:color="auto" w:fill="auto"/>
            <w:tcMar>
              <w:top w:w="15" w:type="dxa"/>
              <w:left w:w="108" w:type="dxa"/>
              <w:bottom w:w="0" w:type="dxa"/>
              <w:right w:w="108" w:type="dxa"/>
            </w:tcMar>
          </w:tcPr>
          <w:p w:rsidR="00E42D09" w:rsidRPr="000C65A5" w:rsidRDefault="00E42D09" w:rsidP="00B575D5">
            <w:pPr>
              <w:tabs>
                <w:tab w:val="left" w:pos="1620"/>
              </w:tabs>
              <w:jc w:val="left"/>
              <w:rPr>
                <w:rFonts w:ascii="仿宋" w:eastAsia="仿宋" w:hAnsi="仿宋"/>
                <w:sz w:val="32"/>
                <w:szCs w:val="32"/>
              </w:rPr>
            </w:pPr>
            <w:r w:rsidRPr="000C65A5">
              <w:rPr>
                <w:rFonts w:ascii="仿宋" w:eastAsia="仿宋" w:hAnsi="仿宋"/>
                <w:sz w:val="32"/>
                <w:szCs w:val="32"/>
              </w:rPr>
              <w:t>60</w:t>
            </w:r>
            <w:r w:rsidRPr="000C65A5">
              <w:rPr>
                <w:rFonts w:ascii="仿宋" w:eastAsia="仿宋" w:hAnsi="仿宋" w:hint="eastAsia"/>
                <w:sz w:val="32"/>
                <w:szCs w:val="32"/>
              </w:rPr>
              <w:t>（含）</w:t>
            </w:r>
            <w:r w:rsidRPr="000C65A5">
              <w:rPr>
                <w:rFonts w:ascii="仿宋" w:eastAsia="仿宋" w:hAnsi="仿宋"/>
                <w:sz w:val="32"/>
                <w:szCs w:val="32"/>
              </w:rPr>
              <w:t>-70</w:t>
            </w:r>
            <w:r w:rsidRPr="000C65A5">
              <w:rPr>
                <w:rFonts w:ascii="仿宋" w:eastAsia="仿宋" w:hAnsi="仿宋" w:hint="eastAsia"/>
                <w:sz w:val="32"/>
                <w:szCs w:val="32"/>
              </w:rPr>
              <w:t>分</w:t>
            </w:r>
          </w:p>
        </w:tc>
        <w:tc>
          <w:tcPr>
            <w:tcW w:w="1394" w:type="pct"/>
            <w:shd w:val="clear" w:color="auto" w:fill="auto"/>
            <w:tcMar>
              <w:top w:w="15" w:type="dxa"/>
              <w:left w:w="108" w:type="dxa"/>
              <w:bottom w:w="0" w:type="dxa"/>
              <w:right w:w="108" w:type="dxa"/>
            </w:tcMar>
          </w:tcPr>
          <w:p w:rsidR="00E42D09" w:rsidRPr="000C65A5" w:rsidRDefault="00E42D09" w:rsidP="00B575D5">
            <w:pPr>
              <w:tabs>
                <w:tab w:val="left" w:pos="1620"/>
              </w:tabs>
              <w:jc w:val="left"/>
              <w:rPr>
                <w:rFonts w:ascii="仿宋" w:eastAsia="仿宋" w:hAnsi="仿宋"/>
                <w:sz w:val="32"/>
                <w:szCs w:val="32"/>
              </w:rPr>
            </w:pPr>
            <w:r w:rsidRPr="000C65A5">
              <w:rPr>
                <w:rFonts w:ascii="仿宋" w:eastAsia="仿宋" w:hAnsi="仿宋"/>
                <w:sz w:val="32"/>
                <w:szCs w:val="32"/>
              </w:rPr>
              <w:t>55</w:t>
            </w:r>
            <w:r w:rsidRPr="000C65A5">
              <w:rPr>
                <w:rFonts w:ascii="仿宋" w:eastAsia="仿宋" w:hAnsi="仿宋" w:hint="eastAsia"/>
                <w:sz w:val="32"/>
                <w:szCs w:val="32"/>
              </w:rPr>
              <w:t>（含）</w:t>
            </w:r>
            <w:r w:rsidRPr="000C65A5">
              <w:rPr>
                <w:rFonts w:ascii="仿宋" w:eastAsia="仿宋" w:hAnsi="仿宋"/>
                <w:sz w:val="32"/>
                <w:szCs w:val="32"/>
              </w:rPr>
              <w:t>-65</w:t>
            </w:r>
            <w:r w:rsidRPr="000C65A5">
              <w:rPr>
                <w:rFonts w:ascii="仿宋" w:eastAsia="仿宋" w:hAnsi="仿宋" w:hint="eastAsia"/>
                <w:sz w:val="32"/>
                <w:szCs w:val="32"/>
              </w:rPr>
              <w:t>分</w:t>
            </w:r>
          </w:p>
        </w:tc>
        <w:tc>
          <w:tcPr>
            <w:tcW w:w="1471" w:type="pct"/>
            <w:shd w:val="clear" w:color="auto" w:fill="auto"/>
            <w:tcMar>
              <w:top w:w="15" w:type="dxa"/>
              <w:left w:w="108" w:type="dxa"/>
              <w:bottom w:w="0" w:type="dxa"/>
              <w:right w:w="108" w:type="dxa"/>
            </w:tcMar>
          </w:tcPr>
          <w:p w:rsidR="00E42D09" w:rsidRPr="000C65A5" w:rsidRDefault="00E42D09" w:rsidP="00B575D5">
            <w:pPr>
              <w:tabs>
                <w:tab w:val="left" w:pos="1620"/>
              </w:tabs>
              <w:jc w:val="left"/>
              <w:rPr>
                <w:rFonts w:ascii="仿宋" w:eastAsia="仿宋" w:hAnsi="仿宋"/>
                <w:sz w:val="32"/>
                <w:szCs w:val="32"/>
              </w:rPr>
            </w:pPr>
            <w:r w:rsidRPr="000C65A5">
              <w:rPr>
                <w:rFonts w:ascii="仿宋" w:eastAsia="仿宋" w:hAnsi="仿宋"/>
                <w:sz w:val="32"/>
                <w:szCs w:val="32"/>
              </w:rPr>
              <w:t>50</w:t>
            </w:r>
            <w:r w:rsidRPr="000C65A5">
              <w:rPr>
                <w:rFonts w:ascii="仿宋" w:eastAsia="仿宋" w:hAnsi="仿宋" w:hint="eastAsia"/>
                <w:sz w:val="32"/>
                <w:szCs w:val="32"/>
              </w:rPr>
              <w:t>（含）</w:t>
            </w:r>
            <w:r w:rsidRPr="000C65A5">
              <w:rPr>
                <w:rFonts w:ascii="仿宋" w:eastAsia="仿宋" w:hAnsi="仿宋"/>
                <w:sz w:val="32"/>
                <w:szCs w:val="32"/>
              </w:rPr>
              <w:t>-60</w:t>
            </w:r>
            <w:r w:rsidRPr="000C65A5">
              <w:rPr>
                <w:rFonts w:ascii="仿宋" w:eastAsia="仿宋" w:hAnsi="仿宋" w:hint="eastAsia"/>
                <w:sz w:val="32"/>
                <w:szCs w:val="32"/>
              </w:rPr>
              <w:t>分</w:t>
            </w:r>
          </w:p>
        </w:tc>
      </w:tr>
      <w:tr w:rsidR="00E42D09" w:rsidRPr="000C65A5" w:rsidTr="00B575D5">
        <w:trPr>
          <w:trHeight w:val="804"/>
        </w:trPr>
        <w:tc>
          <w:tcPr>
            <w:tcW w:w="720" w:type="pct"/>
            <w:shd w:val="clear" w:color="auto" w:fill="auto"/>
            <w:tcMar>
              <w:top w:w="15" w:type="dxa"/>
              <w:left w:w="108" w:type="dxa"/>
              <w:bottom w:w="0" w:type="dxa"/>
              <w:right w:w="108" w:type="dxa"/>
            </w:tcMar>
          </w:tcPr>
          <w:p w:rsidR="00E42D09" w:rsidRPr="000C65A5" w:rsidRDefault="00E42D09" w:rsidP="00B575D5">
            <w:pPr>
              <w:tabs>
                <w:tab w:val="left" w:pos="1620"/>
              </w:tabs>
              <w:jc w:val="left"/>
              <w:rPr>
                <w:rFonts w:ascii="仿宋" w:eastAsia="仿宋" w:hAnsi="仿宋"/>
                <w:sz w:val="32"/>
                <w:szCs w:val="32"/>
              </w:rPr>
            </w:pPr>
            <w:r w:rsidRPr="000C65A5">
              <w:rPr>
                <w:rFonts w:ascii="仿宋" w:eastAsia="仿宋" w:hAnsi="仿宋"/>
                <w:sz w:val="32"/>
                <w:szCs w:val="32"/>
              </w:rPr>
              <w:t>B</w:t>
            </w:r>
            <w:r w:rsidRPr="000C65A5">
              <w:rPr>
                <w:rFonts w:ascii="仿宋" w:eastAsia="仿宋" w:hAnsi="仿宋" w:hint="eastAsia"/>
                <w:sz w:val="32"/>
                <w:szCs w:val="32"/>
              </w:rPr>
              <w:t>级</w:t>
            </w:r>
          </w:p>
        </w:tc>
        <w:tc>
          <w:tcPr>
            <w:tcW w:w="1412" w:type="pct"/>
            <w:shd w:val="clear" w:color="auto" w:fill="auto"/>
            <w:tcMar>
              <w:top w:w="15" w:type="dxa"/>
              <w:left w:w="108" w:type="dxa"/>
              <w:bottom w:w="0" w:type="dxa"/>
              <w:right w:w="108" w:type="dxa"/>
            </w:tcMar>
          </w:tcPr>
          <w:p w:rsidR="00E42D09" w:rsidRPr="000C65A5" w:rsidRDefault="00E42D09" w:rsidP="00B575D5">
            <w:pPr>
              <w:tabs>
                <w:tab w:val="left" w:pos="1620"/>
              </w:tabs>
              <w:jc w:val="left"/>
              <w:rPr>
                <w:rFonts w:ascii="仿宋" w:eastAsia="仿宋" w:hAnsi="仿宋"/>
                <w:sz w:val="32"/>
                <w:szCs w:val="32"/>
              </w:rPr>
            </w:pPr>
            <w:r w:rsidRPr="000C65A5">
              <w:rPr>
                <w:rFonts w:ascii="仿宋" w:eastAsia="仿宋" w:hAnsi="仿宋"/>
                <w:sz w:val="32"/>
                <w:szCs w:val="32"/>
              </w:rPr>
              <w:t>50</w:t>
            </w:r>
            <w:r w:rsidRPr="000C65A5">
              <w:rPr>
                <w:rFonts w:ascii="仿宋" w:eastAsia="仿宋" w:hAnsi="仿宋" w:hint="eastAsia"/>
                <w:sz w:val="32"/>
                <w:szCs w:val="32"/>
              </w:rPr>
              <w:t>（含）</w:t>
            </w:r>
            <w:r w:rsidRPr="000C65A5">
              <w:rPr>
                <w:rFonts w:ascii="仿宋" w:eastAsia="仿宋" w:hAnsi="仿宋"/>
                <w:sz w:val="32"/>
                <w:szCs w:val="32"/>
              </w:rPr>
              <w:t>-60</w:t>
            </w:r>
            <w:r w:rsidRPr="000C65A5">
              <w:rPr>
                <w:rFonts w:ascii="仿宋" w:eastAsia="仿宋" w:hAnsi="仿宋" w:hint="eastAsia"/>
                <w:sz w:val="32"/>
                <w:szCs w:val="32"/>
              </w:rPr>
              <w:t>分</w:t>
            </w:r>
          </w:p>
        </w:tc>
        <w:tc>
          <w:tcPr>
            <w:tcW w:w="1394" w:type="pct"/>
            <w:shd w:val="clear" w:color="auto" w:fill="auto"/>
            <w:tcMar>
              <w:top w:w="15" w:type="dxa"/>
              <w:left w:w="108" w:type="dxa"/>
              <w:bottom w:w="0" w:type="dxa"/>
              <w:right w:w="108" w:type="dxa"/>
            </w:tcMar>
          </w:tcPr>
          <w:p w:rsidR="00E42D09" w:rsidRPr="000C65A5" w:rsidRDefault="00E42D09" w:rsidP="00B575D5">
            <w:pPr>
              <w:tabs>
                <w:tab w:val="left" w:pos="1620"/>
              </w:tabs>
              <w:jc w:val="left"/>
              <w:rPr>
                <w:rFonts w:ascii="仿宋" w:eastAsia="仿宋" w:hAnsi="仿宋"/>
                <w:sz w:val="32"/>
                <w:szCs w:val="32"/>
              </w:rPr>
            </w:pPr>
            <w:r w:rsidRPr="000C65A5">
              <w:rPr>
                <w:rFonts w:ascii="仿宋" w:eastAsia="仿宋" w:hAnsi="仿宋"/>
                <w:sz w:val="32"/>
                <w:szCs w:val="32"/>
              </w:rPr>
              <w:t>45</w:t>
            </w:r>
            <w:r w:rsidRPr="000C65A5">
              <w:rPr>
                <w:rFonts w:ascii="仿宋" w:eastAsia="仿宋" w:hAnsi="仿宋" w:hint="eastAsia"/>
                <w:sz w:val="32"/>
                <w:szCs w:val="32"/>
              </w:rPr>
              <w:t>（含）</w:t>
            </w:r>
            <w:r w:rsidRPr="000C65A5">
              <w:rPr>
                <w:rFonts w:ascii="仿宋" w:eastAsia="仿宋" w:hAnsi="仿宋"/>
                <w:sz w:val="32"/>
                <w:szCs w:val="32"/>
              </w:rPr>
              <w:t>-55</w:t>
            </w:r>
            <w:r w:rsidRPr="000C65A5">
              <w:rPr>
                <w:rFonts w:ascii="仿宋" w:eastAsia="仿宋" w:hAnsi="仿宋" w:hint="eastAsia"/>
                <w:sz w:val="32"/>
                <w:szCs w:val="32"/>
              </w:rPr>
              <w:t>分</w:t>
            </w:r>
          </w:p>
        </w:tc>
        <w:tc>
          <w:tcPr>
            <w:tcW w:w="1471" w:type="pct"/>
            <w:shd w:val="clear" w:color="auto" w:fill="auto"/>
            <w:tcMar>
              <w:top w:w="15" w:type="dxa"/>
              <w:left w:w="108" w:type="dxa"/>
              <w:bottom w:w="0" w:type="dxa"/>
              <w:right w:w="108" w:type="dxa"/>
            </w:tcMar>
          </w:tcPr>
          <w:p w:rsidR="00E42D09" w:rsidRPr="000C65A5" w:rsidRDefault="00E42D09" w:rsidP="00B575D5">
            <w:pPr>
              <w:tabs>
                <w:tab w:val="left" w:pos="1620"/>
              </w:tabs>
              <w:jc w:val="left"/>
              <w:rPr>
                <w:rFonts w:ascii="仿宋" w:eastAsia="仿宋" w:hAnsi="仿宋"/>
                <w:sz w:val="32"/>
                <w:szCs w:val="32"/>
              </w:rPr>
            </w:pPr>
            <w:r w:rsidRPr="000C65A5">
              <w:rPr>
                <w:rFonts w:ascii="仿宋" w:eastAsia="仿宋" w:hAnsi="仿宋"/>
                <w:sz w:val="32"/>
                <w:szCs w:val="32"/>
              </w:rPr>
              <w:t>40</w:t>
            </w:r>
            <w:r w:rsidRPr="000C65A5">
              <w:rPr>
                <w:rFonts w:ascii="仿宋" w:eastAsia="仿宋" w:hAnsi="仿宋" w:hint="eastAsia"/>
                <w:sz w:val="32"/>
                <w:szCs w:val="32"/>
              </w:rPr>
              <w:t>（含）</w:t>
            </w:r>
            <w:r w:rsidRPr="000C65A5">
              <w:rPr>
                <w:rFonts w:ascii="仿宋" w:eastAsia="仿宋" w:hAnsi="仿宋"/>
                <w:sz w:val="32"/>
                <w:szCs w:val="32"/>
              </w:rPr>
              <w:t>-50</w:t>
            </w:r>
            <w:r w:rsidRPr="000C65A5">
              <w:rPr>
                <w:rFonts w:ascii="仿宋" w:eastAsia="仿宋" w:hAnsi="仿宋" w:hint="eastAsia"/>
                <w:sz w:val="32"/>
                <w:szCs w:val="32"/>
              </w:rPr>
              <w:t>分</w:t>
            </w:r>
          </w:p>
        </w:tc>
      </w:tr>
      <w:tr w:rsidR="00E42D09" w:rsidRPr="000C65A5" w:rsidTr="00B575D5">
        <w:trPr>
          <w:trHeight w:val="804"/>
        </w:trPr>
        <w:tc>
          <w:tcPr>
            <w:tcW w:w="720" w:type="pct"/>
            <w:shd w:val="clear" w:color="auto" w:fill="auto"/>
            <w:tcMar>
              <w:top w:w="15" w:type="dxa"/>
              <w:left w:w="108" w:type="dxa"/>
              <w:bottom w:w="0" w:type="dxa"/>
              <w:right w:w="108" w:type="dxa"/>
            </w:tcMar>
          </w:tcPr>
          <w:p w:rsidR="00E42D09" w:rsidRPr="000C65A5" w:rsidRDefault="00E42D09" w:rsidP="00B575D5">
            <w:pPr>
              <w:tabs>
                <w:tab w:val="left" w:pos="1620"/>
              </w:tabs>
              <w:jc w:val="left"/>
              <w:rPr>
                <w:rFonts w:ascii="仿宋" w:eastAsia="仿宋" w:hAnsi="仿宋"/>
                <w:sz w:val="32"/>
                <w:szCs w:val="32"/>
              </w:rPr>
            </w:pPr>
            <w:r w:rsidRPr="000C65A5">
              <w:rPr>
                <w:rFonts w:ascii="仿宋" w:eastAsia="仿宋" w:hAnsi="仿宋"/>
                <w:sz w:val="32"/>
                <w:szCs w:val="32"/>
              </w:rPr>
              <w:t>C</w:t>
            </w:r>
            <w:r w:rsidRPr="000C65A5">
              <w:rPr>
                <w:rFonts w:ascii="仿宋" w:eastAsia="仿宋" w:hAnsi="仿宋" w:hint="eastAsia"/>
                <w:sz w:val="32"/>
                <w:szCs w:val="32"/>
              </w:rPr>
              <w:t>级</w:t>
            </w:r>
          </w:p>
        </w:tc>
        <w:tc>
          <w:tcPr>
            <w:tcW w:w="1412" w:type="pct"/>
            <w:shd w:val="clear" w:color="auto" w:fill="auto"/>
            <w:tcMar>
              <w:top w:w="15" w:type="dxa"/>
              <w:left w:w="108" w:type="dxa"/>
              <w:bottom w:w="0" w:type="dxa"/>
              <w:right w:w="108" w:type="dxa"/>
            </w:tcMar>
          </w:tcPr>
          <w:p w:rsidR="00E42D09" w:rsidRPr="000C65A5" w:rsidRDefault="00E42D09" w:rsidP="00B575D5">
            <w:pPr>
              <w:tabs>
                <w:tab w:val="left" w:pos="1620"/>
              </w:tabs>
              <w:jc w:val="left"/>
              <w:rPr>
                <w:rFonts w:ascii="仿宋" w:eastAsia="仿宋" w:hAnsi="仿宋"/>
                <w:sz w:val="32"/>
                <w:szCs w:val="32"/>
              </w:rPr>
            </w:pPr>
            <w:r w:rsidRPr="000C65A5">
              <w:rPr>
                <w:rFonts w:ascii="仿宋" w:eastAsia="仿宋" w:hAnsi="仿宋" w:hint="eastAsia"/>
                <w:sz w:val="32"/>
                <w:szCs w:val="32"/>
              </w:rPr>
              <w:t>40（含）</w:t>
            </w:r>
            <w:r w:rsidRPr="000C65A5">
              <w:rPr>
                <w:rFonts w:ascii="仿宋" w:eastAsia="仿宋" w:hAnsi="仿宋"/>
                <w:sz w:val="32"/>
                <w:szCs w:val="32"/>
              </w:rPr>
              <w:t>-</w:t>
            </w:r>
            <w:r w:rsidRPr="000C65A5">
              <w:rPr>
                <w:rFonts w:ascii="仿宋" w:eastAsia="仿宋" w:hAnsi="仿宋" w:hint="eastAsia"/>
                <w:sz w:val="32"/>
                <w:szCs w:val="32"/>
              </w:rPr>
              <w:t>50分</w:t>
            </w:r>
          </w:p>
        </w:tc>
        <w:tc>
          <w:tcPr>
            <w:tcW w:w="1394" w:type="pct"/>
            <w:shd w:val="clear" w:color="auto" w:fill="auto"/>
            <w:tcMar>
              <w:top w:w="15" w:type="dxa"/>
              <w:left w:w="108" w:type="dxa"/>
              <w:bottom w:w="0" w:type="dxa"/>
              <w:right w:w="108" w:type="dxa"/>
            </w:tcMar>
          </w:tcPr>
          <w:p w:rsidR="00E42D09" w:rsidRPr="000C65A5" w:rsidRDefault="00E42D09" w:rsidP="00B575D5">
            <w:pPr>
              <w:tabs>
                <w:tab w:val="left" w:pos="1620"/>
              </w:tabs>
              <w:jc w:val="left"/>
              <w:rPr>
                <w:rFonts w:ascii="仿宋" w:eastAsia="仿宋" w:hAnsi="仿宋"/>
                <w:sz w:val="32"/>
                <w:szCs w:val="32"/>
              </w:rPr>
            </w:pPr>
            <w:r w:rsidRPr="000C65A5">
              <w:rPr>
                <w:rFonts w:ascii="仿宋" w:eastAsia="仿宋" w:hAnsi="仿宋" w:hint="eastAsia"/>
                <w:sz w:val="32"/>
                <w:szCs w:val="32"/>
              </w:rPr>
              <w:t>35（含）</w:t>
            </w:r>
            <w:r w:rsidRPr="000C65A5">
              <w:rPr>
                <w:rFonts w:ascii="仿宋" w:eastAsia="仿宋" w:hAnsi="仿宋"/>
                <w:sz w:val="32"/>
                <w:szCs w:val="32"/>
              </w:rPr>
              <w:t>-</w:t>
            </w:r>
            <w:r w:rsidRPr="000C65A5">
              <w:rPr>
                <w:rFonts w:ascii="仿宋" w:eastAsia="仿宋" w:hAnsi="仿宋" w:hint="eastAsia"/>
                <w:sz w:val="32"/>
                <w:szCs w:val="32"/>
              </w:rPr>
              <w:t>45分</w:t>
            </w:r>
          </w:p>
        </w:tc>
        <w:tc>
          <w:tcPr>
            <w:tcW w:w="1471" w:type="pct"/>
            <w:shd w:val="clear" w:color="auto" w:fill="auto"/>
            <w:tcMar>
              <w:top w:w="15" w:type="dxa"/>
              <w:left w:w="108" w:type="dxa"/>
              <w:bottom w:w="0" w:type="dxa"/>
              <w:right w:w="108" w:type="dxa"/>
            </w:tcMar>
          </w:tcPr>
          <w:p w:rsidR="00E42D09" w:rsidRPr="000C65A5" w:rsidRDefault="00E42D09" w:rsidP="00B575D5">
            <w:pPr>
              <w:tabs>
                <w:tab w:val="left" w:pos="1620"/>
              </w:tabs>
              <w:jc w:val="left"/>
              <w:rPr>
                <w:rFonts w:ascii="仿宋" w:eastAsia="仿宋" w:hAnsi="仿宋"/>
                <w:sz w:val="32"/>
                <w:szCs w:val="32"/>
              </w:rPr>
            </w:pPr>
            <w:r w:rsidRPr="000C65A5">
              <w:rPr>
                <w:rFonts w:ascii="仿宋" w:eastAsia="仿宋" w:hAnsi="仿宋" w:hint="eastAsia"/>
                <w:sz w:val="32"/>
                <w:szCs w:val="32"/>
              </w:rPr>
              <w:t>30（含）</w:t>
            </w:r>
            <w:r w:rsidRPr="000C65A5">
              <w:rPr>
                <w:rFonts w:ascii="仿宋" w:eastAsia="仿宋" w:hAnsi="仿宋"/>
                <w:sz w:val="32"/>
                <w:szCs w:val="32"/>
              </w:rPr>
              <w:t>-</w:t>
            </w:r>
            <w:r w:rsidRPr="000C65A5">
              <w:rPr>
                <w:rFonts w:ascii="仿宋" w:eastAsia="仿宋" w:hAnsi="仿宋" w:hint="eastAsia"/>
                <w:sz w:val="32"/>
                <w:szCs w:val="32"/>
              </w:rPr>
              <w:t>40分</w:t>
            </w:r>
          </w:p>
        </w:tc>
      </w:tr>
      <w:tr w:rsidR="00E42D09" w:rsidRPr="000C65A5" w:rsidTr="00B575D5">
        <w:trPr>
          <w:trHeight w:val="815"/>
        </w:trPr>
        <w:tc>
          <w:tcPr>
            <w:tcW w:w="720" w:type="pct"/>
            <w:shd w:val="clear" w:color="auto" w:fill="auto"/>
            <w:tcMar>
              <w:top w:w="15" w:type="dxa"/>
              <w:left w:w="108" w:type="dxa"/>
              <w:bottom w:w="0" w:type="dxa"/>
              <w:right w:w="108" w:type="dxa"/>
            </w:tcMar>
          </w:tcPr>
          <w:p w:rsidR="00E42D09" w:rsidRPr="000C65A5" w:rsidRDefault="00E42D09" w:rsidP="00B575D5">
            <w:pPr>
              <w:tabs>
                <w:tab w:val="left" w:pos="1620"/>
              </w:tabs>
              <w:jc w:val="left"/>
              <w:rPr>
                <w:rFonts w:ascii="仿宋" w:eastAsia="仿宋" w:hAnsi="仿宋"/>
                <w:sz w:val="32"/>
                <w:szCs w:val="32"/>
              </w:rPr>
            </w:pPr>
            <w:r w:rsidRPr="000C65A5">
              <w:rPr>
                <w:rFonts w:ascii="仿宋" w:eastAsia="仿宋" w:hAnsi="仿宋" w:hint="eastAsia"/>
                <w:sz w:val="32"/>
                <w:szCs w:val="32"/>
              </w:rPr>
              <w:t>D级</w:t>
            </w:r>
          </w:p>
        </w:tc>
        <w:tc>
          <w:tcPr>
            <w:tcW w:w="1412" w:type="pct"/>
            <w:shd w:val="clear" w:color="auto" w:fill="auto"/>
            <w:tcMar>
              <w:top w:w="15" w:type="dxa"/>
              <w:left w:w="108" w:type="dxa"/>
              <w:bottom w:w="0" w:type="dxa"/>
              <w:right w:w="108" w:type="dxa"/>
            </w:tcMar>
          </w:tcPr>
          <w:p w:rsidR="00E42D09" w:rsidRPr="000C65A5" w:rsidRDefault="00E42D09" w:rsidP="00B575D5">
            <w:pPr>
              <w:tabs>
                <w:tab w:val="left" w:pos="1620"/>
              </w:tabs>
              <w:jc w:val="left"/>
              <w:rPr>
                <w:rFonts w:ascii="仿宋" w:eastAsia="仿宋" w:hAnsi="仿宋"/>
                <w:sz w:val="32"/>
                <w:szCs w:val="32"/>
              </w:rPr>
            </w:pPr>
            <w:r w:rsidRPr="000C65A5">
              <w:rPr>
                <w:rFonts w:ascii="仿宋" w:eastAsia="仿宋" w:hAnsi="仿宋" w:hint="eastAsia"/>
                <w:sz w:val="32"/>
                <w:szCs w:val="32"/>
              </w:rPr>
              <w:t>40分以下</w:t>
            </w:r>
          </w:p>
        </w:tc>
        <w:tc>
          <w:tcPr>
            <w:tcW w:w="1394" w:type="pct"/>
            <w:shd w:val="clear" w:color="auto" w:fill="auto"/>
            <w:tcMar>
              <w:top w:w="15" w:type="dxa"/>
              <w:left w:w="108" w:type="dxa"/>
              <w:bottom w:w="0" w:type="dxa"/>
              <w:right w:w="108" w:type="dxa"/>
            </w:tcMar>
          </w:tcPr>
          <w:p w:rsidR="00E42D09" w:rsidRPr="000C65A5" w:rsidRDefault="00E42D09" w:rsidP="00B575D5">
            <w:pPr>
              <w:tabs>
                <w:tab w:val="left" w:pos="1620"/>
              </w:tabs>
              <w:jc w:val="left"/>
              <w:rPr>
                <w:rFonts w:ascii="仿宋" w:eastAsia="仿宋" w:hAnsi="仿宋"/>
                <w:sz w:val="32"/>
                <w:szCs w:val="32"/>
              </w:rPr>
            </w:pPr>
            <w:r w:rsidRPr="000C65A5">
              <w:rPr>
                <w:rFonts w:ascii="仿宋" w:eastAsia="仿宋" w:hAnsi="仿宋" w:hint="eastAsia"/>
                <w:sz w:val="32"/>
                <w:szCs w:val="32"/>
              </w:rPr>
              <w:t>3</w:t>
            </w:r>
            <w:r w:rsidRPr="000C65A5">
              <w:rPr>
                <w:rFonts w:ascii="仿宋" w:eastAsia="仿宋" w:hAnsi="仿宋"/>
                <w:sz w:val="32"/>
                <w:szCs w:val="32"/>
              </w:rPr>
              <w:t>5</w:t>
            </w:r>
            <w:r w:rsidRPr="000C65A5">
              <w:rPr>
                <w:rFonts w:ascii="仿宋" w:eastAsia="仿宋" w:hAnsi="仿宋" w:hint="eastAsia"/>
                <w:sz w:val="32"/>
                <w:szCs w:val="32"/>
              </w:rPr>
              <w:t>分以下</w:t>
            </w:r>
          </w:p>
        </w:tc>
        <w:tc>
          <w:tcPr>
            <w:tcW w:w="1471" w:type="pct"/>
            <w:shd w:val="clear" w:color="auto" w:fill="auto"/>
            <w:tcMar>
              <w:top w:w="15" w:type="dxa"/>
              <w:left w:w="108" w:type="dxa"/>
              <w:bottom w:w="0" w:type="dxa"/>
              <w:right w:w="108" w:type="dxa"/>
            </w:tcMar>
          </w:tcPr>
          <w:p w:rsidR="00E42D09" w:rsidRPr="000C65A5" w:rsidRDefault="00E42D09" w:rsidP="00B575D5">
            <w:pPr>
              <w:tabs>
                <w:tab w:val="left" w:pos="1620"/>
              </w:tabs>
              <w:jc w:val="left"/>
              <w:rPr>
                <w:rFonts w:ascii="仿宋" w:eastAsia="仿宋" w:hAnsi="仿宋"/>
                <w:sz w:val="32"/>
                <w:szCs w:val="32"/>
              </w:rPr>
            </w:pPr>
            <w:r w:rsidRPr="000C65A5">
              <w:rPr>
                <w:rFonts w:ascii="仿宋" w:eastAsia="仿宋" w:hAnsi="仿宋" w:hint="eastAsia"/>
                <w:sz w:val="32"/>
                <w:szCs w:val="32"/>
              </w:rPr>
              <w:t>30分以下</w:t>
            </w:r>
          </w:p>
        </w:tc>
      </w:tr>
    </w:tbl>
    <w:p w:rsidR="00E42D09" w:rsidRPr="000C65A5" w:rsidRDefault="00E42D09" w:rsidP="00E42D09">
      <w:pPr>
        <w:pStyle w:val="a5"/>
        <w:shd w:val="clear" w:color="auto" w:fill="FFFFFF"/>
        <w:spacing w:before="0" w:beforeAutospacing="0" w:after="0" w:afterAutospacing="0"/>
        <w:jc w:val="center"/>
        <w:rPr>
          <w:rFonts w:ascii="黑体" w:eastAsia="黑体" w:hAnsi="黑体"/>
          <w:sz w:val="32"/>
          <w:szCs w:val="32"/>
        </w:rPr>
      </w:pPr>
      <w:r w:rsidRPr="000C65A5">
        <w:rPr>
          <w:rStyle w:val="a6"/>
          <w:rFonts w:ascii="黑体" w:eastAsia="黑体" w:hAnsi="黑体" w:hint="eastAsia"/>
          <w:color w:val="000000"/>
          <w:sz w:val="32"/>
          <w:szCs w:val="32"/>
        </w:rPr>
        <w:t>第四章 评价模式</w:t>
      </w:r>
    </w:p>
    <w:p w:rsidR="00E42D09" w:rsidRPr="000C65A5" w:rsidRDefault="00E42D09" w:rsidP="00E42D09">
      <w:pPr>
        <w:ind w:firstLineChars="200" w:firstLine="640"/>
        <w:jc w:val="left"/>
        <w:rPr>
          <w:rFonts w:ascii="仿宋" w:eastAsia="仿宋" w:hAnsi="仿宋"/>
          <w:sz w:val="32"/>
          <w:szCs w:val="32"/>
        </w:rPr>
      </w:pPr>
      <w:r w:rsidRPr="000C65A5">
        <w:rPr>
          <w:rFonts w:ascii="仿宋" w:eastAsia="仿宋" w:hAnsi="仿宋" w:cs="宋体" w:hint="eastAsia"/>
          <w:color w:val="000000"/>
          <w:kern w:val="0"/>
          <w:sz w:val="32"/>
          <w:szCs w:val="32"/>
        </w:rPr>
        <w:t>第八条</w:t>
      </w:r>
      <w:r w:rsidRPr="000C65A5">
        <w:rPr>
          <w:rFonts w:ascii="仿宋" w:eastAsia="仿宋" w:hAnsi="仿宋" w:hint="eastAsia"/>
          <w:color w:val="000000"/>
          <w:sz w:val="32"/>
          <w:szCs w:val="32"/>
        </w:rPr>
        <w:t xml:space="preserve">　</w:t>
      </w:r>
      <w:r w:rsidRPr="000C65A5">
        <w:rPr>
          <w:rFonts w:ascii="仿宋" w:eastAsia="仿宋" w:hAnsi="仿宋" w:hint="eastAsia"/>
          <w:sz w:val="32"/>
          <w:szCs w:val="32"/>
        </w:rPr>
        <w:t>中国施工企业管理协会与省级、地市级协会实行联合评价的模式开展全行业信用等级评价工作。</w:t>
      </w:r>
    </w:p>
    <w:p w:rsidR="00E42D09" w:rsidRPr="000C65A5" w:rsidRDefault="00E42D09" w:rsidP="00E42D09">
      <w:pPr>
        <w:pStyle w:val="a5"/>
        <w:shd w:val="clear" w:color="auto" w:fill="FFFFFF"/>
        <w:spacing w:before="0" w:beforeAutospacing="0" w:after="0" w:afterAutospacing="0"/>
        <w:ind w:firstLine="720"/>
        <w:rPr>
          <w:rFonts w:ascii="仿宋" w:eastAsia="仿宋" w:hAnsi="仿宋"/>
          <w:sz w:val="32"/>
          <w:szCs w:val="32"/>
        </w:rPr>
      </w:pPr>
      <w:r w:rsidRPr="000C65A5">
        <w:rPr>
          <w:rFonts w:ascii="仿宋" w:eastAsia="仿宋" w:hAnsi="仿宋" w:hint="eastAsia"/>
          <w:color w:val="000000"/>
          <w:sz w:val="32"/>
          <w:szCs w:val="32"/>
        </w:rPr>
        <w:t xml:space="preserve">第九条　</w:t>
      </w:r>
      <w:r w:rsidRPr="000C65A5">
        <w:rPr>
          <w:rFonts w:ascii="仿宋" w:eastAsia="仿宋" w:hAnsi="仿宋" w:hint="eastAsia"/>
          <w:sz w:val="32"/>
          <w:szCs w:val="32"/>
        </w:rPr>
        <w:t>三级联动评价。按照各省级、地市级协会提出的评价计划，由中国施工企业管理协会统一协调组织，分类开展评价，统一发布三级信用等级结果。</w:t>
      </w:r>
    </w:p>
    <w:p w:rsidR="00E42D09" w:rsidRPr="000C65A5" w:rsidRDefault="00E42D09" w:rsidP="00E42D09">
      <w:pPr>
        <w:pStyle w:val="a5"/>
        <w:shd w:val="clear" w:color="auto" w:fill="FFFFFF"/>
        <w:spacing w:before="0" w:beforeAutospacing="0" w:after="0" w:afterAutospacing="0"/>
        <w:ind w:firstLine="720"/>
        <w:rPr>
          <w:rFonts w:ascii="仿宋" w:eastAsia="仿宋" w:hAnsi="仿宋"/>
          <w:sz w:val="32"/>
          <w:szCs w:val="32"/>
        </w:rPr>
      </w:pPr>
      <w:r w:rsidRPr="000C65A5">
        <w:rPr>
          <w:rFonts w:ascii="仿宋" w:eastAsia="仿宋" w:hAnsi="仿宋" w:hint="eastAsia"/>
          <w:color w:val="000000"/>
          <w:sz w:val="32"/>
          <w:szCs w:val="32"/>
        </w:rPr>
        <w:t xml:space="preserve">第十条　</w:t>
      </w:r>
      <w:r w:rsidRPr="000C65A5">
        <w:rPr>
          <w:rFonts w:ascii="仿宋" w:eastAsia="仿宋" w:hAnsi="仿宋" w:hint="eastAsia"/>
          <w:sz w:val="32"/>
          <w:szCs w:val="32"/>
        </w:rPr>
        <w:t>省市联动评价。按照各地市级协会提出的评价计划，由省级协会协调组织全省评价活动，发布两级信用等级结果，并向中国施工企业管理协会进行备案。</w:t>
      </w:r>
    </w:p>
    <w:p w:rsidR="00E42D09" w:rsidRPr="000C65A5" w:rsidRDefault="00E42D09" w:rsidP="00E42D09">
      <w:pPr>
        <w:pStyle w:val="a5"/>
        <w:shd w:val="clear" w:color="auto" w:fill="FFFFFF"/>
        <w:spacing w:before="0" w:beforeAutospacing="0" w:after="0" w:afterAutospacing="0"/>
        <w:ind w:firstLine="720"/>
        <w:rPr>
          <w:rFonts w:ascii="仿宋" w:eastAsia="仿宋" w:hAnsi="仿宋"/>
          <w:sz w:val="32"/>
          <w:szCs w:val="32"/>
        </w:rPr>
      </w:pPr>
      <w:r w:rsidRPr="000C65A5">
        <w:rPr>
          <w:rFonts w:ascii="仿宋" w:eastAsia="仿宋" w:hAnsi="仿宋" w:hint="eastAsia"/>
          <w:color w:val="000000"/>
          <w:sz w:val="32"/>
          <w:szCs w:val="32"/>
        </w:rPr>
        <w:t>第十一条　地</w:t>
      </w:r>
      <w:r w:rsidRPr="000C65A5">
        <w:rPr>
          <w:rFonts w:ascii="仿宋" w:eastAsia="仿宋" w:hAnsi="仿宋" w:hint="eastAsia"/>
          <w:sz w:val="32"/>
          <w:szCs w:val="32"/>
        </w:rPr>
        <w:t>市级单独评价。各地市级协会根据企业需求单独组织开展本市评价活动，发布本级信用等级结果，并向省级协会进行备案。</w:t>
      </w:r>
    </w:p>
    <w:p w:rsidR="00E42D09" w:rsidRPr="000C65A5" w:rsidRDefault="00E42D09" w:rsidP="00E42D09">
      <w:pPr>
        <w:pStyle w:val="a5"/>
        <w:shd w:val="clear" w:color="auto" w:fill="FFFFFF"/>
        <w:spacing w:before="0" w:beforeAutospacing="0" w:after="0" w:afterAutospacing="0"/>
        <w:ind w:firstLine="720"/>
        <w:rPr>
          <w:rFonts w:ascii="仿宋" w:eastAsia="仿宋" w:hAnsi="仿宋"/>
          <w:sz w:val="32"/>
          <w:szCs w:val="32"/>
        </w:rPr>
      </w:pPr>
      <w:r w:rsidRPr="000C65A5">
        <w:rPr>
          <w:rFonts w:ascii="仿宋" w:eastAsia="仿宋" w:hAnsi="仿宋" w:hint="eastAsia"/>
          <w:color w:val="000000"/>
          <w:sz w:val="32"/>
          <w:szCs w:val="32"/>
        </w:rPr>
        <w:lastRenderedPageBreak/>
        <w:t>第十二条　地</w:t>
      </w:r>
      <w:r w:rsidRPr="000C65A5">
        <w:rPr>
          <w:rFonts w:ascii="仿宋" w:eastAsia="仿宋" w:hAnsi="仿宋" w:hint="eastAsia"/>
          <w:sz w:val="32"/>
          <w:szCs w:val="32"/>
        </w:rPr>
        <w:t>市级、省级协会在组织评价过程中，如果发现企业评价标准达到上级信用等级标准的，应该及时与上级联合评价。</w:t>
      </w:r>
    </w:p>
    <w:p w:rsidR="00E42D09" w:rsidRPr="000C65A5" w:rsidRDefault="00E42D09" w:rsidP="00E42D09">
      <w:pPr>
        <w:pStyle w:val="a5"/>
        <w:shd w:val="clear" w:color="auto" w:fill="FFFFFF"/>
        <w:spacing w:before="0" w:beforeAutospacing="0" w:after="0" w:afterAutospacing="0"/>
        <w:ind w:firstLine="720"/>
        <w:jc w:val="center"/>
        <w:rPr>
          <w:rFonts w:ascii="黑体" w:eastAsia="黑体" w:hAnsi="黑体"/>
          <w:sz w:val="32"/>
          <w:szCs w:val="32"/>
        </w:rPr>
      </w:pPr>
      <w:r w:rsidRPr="000C65A5">
        <w:rPr>
          <w:rStyle w:val="a6"/>
          <w:rFonts w:ascii="黑体" w:eastAsia="黑体" w:hAnsi="黑体" w:hint="eastAsia"/>
          <w:color w:val="000000"/>
          <w:sz w:val="32"/>
          <w:szCs w:val="32"/>
        </w:rPr>
        <w:t>第五章 评价程序</w:t>
      </w:r>
    </w:p>
    <w:p w:rsidR="00E42D09" w:rsidRPr="000C65A5" w:rsidRDefault="00E42D09" w:rsidP="00E42D09">
      <w:pPr>
        <w:ind w:firstLineChars="200" w:firstLine="640"/>
        <w:jc w:val="left"/>
        <w:rPr>
          <w:rFonts w:ascii="仿宋" w:eastAsia="仿宋" w:hAnsi="仿宋"/>
          <w:sz w:val="32"/>
          <w:szCs w:val="32"/>
        </w:rPr>
      </w:pPr>
      <w:r w:rsidRPr="000C65A5">
        <w:rPr>
          <w:rFonts w:ascii="仿宋" w:eastAsia="仿宋" w:hAnsi="仿宋" w:cs="宋体" w:hint="eastAsia"/>
          <w:color w:val="000000"/>
          <w:kern w:val="0"/>
          <w:sz w:val="32"/>
          <w:szCs w:val="32"/>
        </w:rPr>
        <w:t>第十三条</w:t>
      </w:r>
      <w:r w:rsidRPr="000C65A5">
        <w:rPr>
          <w:rFonts w:ascii="仿宋" w:eastAsia="仿宋" w:hAnsi="仿宋" w:hint="eastAsia"/>
          <w:color w:val="000000"/>
          <w:sz w:val="32"/>
          <w:szCs w:val="32"/>
        </w:rPr>
        <w:t xml:space="preserve">　</w:t>
      </w:r>
      <w:r w:rsidRPr="000C65A5">
        <w:rPr>
          <w:rFonts w:ascii="仿宋" w:eastAsia="仿宋" w:hAnsi="仿宋" w:hint="eastAsia"/>
          <w:sz w:val="32"/>
          <w:szCs w:val="32"/>
        </w:rPr>
        <w:t>企业申报。</w:t>
      </w:r>
      <w:r w:rsidRPr="000C65A5">
        <w:rPr>
          <w:rFonts w:ascii="仿宋" w:eastAsia="仿宋" w:hAnsi="仿宋"/>
          <w:sz w:val="32"/>
          <w:szCs w:val="32"/>
        </w:rPr>
        <w:t>企业须通过</w:t>
      </w:r>
      <w:r w:rsidRPr="000C65A5">
        <w:rPr>
          <w:rFonts w:ascii="仿宋" w:eastAsia="仿宋" w:hAnsi="仿宋" w:hint="eastAsia"/>
          <w:sz w:val="32"/>
          <w:szCs w:val="32"/>
        </w:rPr>
        <w:t>各级信用体系建设平台如实填报申报材料，并向推荐单位提出申请。</w:t>
      </w:r>
    </w:p>
    <w:p w:rsidR="00E42D09" w:rsidRPr="000C65A5" w:rsidRDefault="00E42D09" w:rsidP="00E42D09">
      <w:pPr>
        <w:ind w:firstLineChars="200" w:firstLine="640"/>
        <w:jc w:val="left"/>
        <w:rPr>
          <w:rFonts w:ascii="仿宋" w:eastAsia="仿宋" w:hAnsi="仿宋"/>
          <w:color w:val="000000"/>
          <w:sz w:val="32"/>
          <w:szCs w:val="32"/>
        </w:rPr>
      </w:pPr>
      <w:r w:rsidRPr="000C65A5">
        <w:rPr>
          <w:rFonts w:ascii="仿宋" w:eastAsia="仿宋" w:hAnsi="仿宋" w:cs="宋体" w:hint="eastAsia"/>
          <w:color w:val="000000"/>
          <w:kern w:val="0"/>
          <w:sz w:val="32"/>
          <w:szCs w:val="32"/>
        </w:rPr>
        <w:t>第十四条</w:t>
      </w:r>
      <w:r w:rsidRPr="000C65A5">
        <w:rPr>
          <w:rFonts w:ascii="仿宋" w:eastAsia="仿宋" w:hAnsi="仿宋" w:hint="eastAsia"/>
          <w:color w:val="000000"/>
          <w:sz w:val="32"/>
          <w:szCs w:val="32"/>
        </w:rPr>
        <w:t xml:space="preserve">　审查推荐。各推荐单位严格把关，审核后推荐。</w:t>
      </w:r>
    </w:p>
    <w:p w:rsidR="00E42D09" w:rsidRPr="000C65A5" w:rsidRDefault="00E42D09" w:rsidP="00E42D09">
      <w:pPr>
        <w:ind w:firstLineChars="200" w:firstLine="640"/>
        <w:jc w:val="left"/>
        <w:rPr>
          <w:rFonts w:ascii="仿宋" w:eastAsia="仿宋" w:hAnsi="仿宋"/>
          <w:sz w:val="32"/>
          <w:szCs w:val="32"/>
        </w:rPr>
      </w:pPr>
      <w:r w:rsidRPr="000C65A5">
        <w:rPr>
          <w:rFonts w:ascii="仿宋" w:eastAsia="仿宋" w:hAnsi="仿宋" w:cs="宋体" w:hint="eastAsia"/>
          <w:color w:val="000000"/>
          <w:kern w:val="0"/>
          <w:sz w:val="32"/>
          <w:szCs w:val="32"/>
        </w:rPr>
        <w:t>第十五条</w:t>
      </w:r>
      <w:r w:rsidRPr="000C65A5">
        <w:rPr>
          <w:rFonts w:ascii="仿宋" w:eastAsia="仿宋" w:hAnsi="仿宋" w:hint="eastAsia"/>
          <w:color w:val="000000"/>
          <w:sz w:val="32"/>
          <w:szCs w:val="32"/>
        </w:rPr>
        <w:t xml:space="preserve">　</w:t>
      </w:r>
      <w:r w:rsidRPr="000C65A5">
        <w:rPr>
          <w:rFonts w:ascii="仿宋" w:eastAsia="仿宋" w:hAnsi="仿宋" w:hint="eastAsia"/>
          <w:sz w:val="32"/>
          <w:szCs w:val="32"/>
        </w:rPr>
        <w:t>核查评价。信用委办公室对填报材料的真实性、完整性进行审核，并组织专家审核，进行</w:t>
      </w:r>
      <w:r w:rsidRPr="000C65A5">
        <w:rPr>
          <w:rFonts w:ascii="仿宋" w:eastAsia="仿宋" w:hAnsi="仿宋"/>
          <w:sz w:val="32"/>
          <w:szCs w:val="32"/>
        </w:rPr>
        <w:t>综合评价</w:t>
      </w:r>
      <w:r w:rsidRPr="000C65A5">
        <w:rPr>
          <w:rFonts w:ascii="仿宋" w:eastAsia="仿宋" w:hAnsi="仿宋" w:hint="eastAsia"/>
          <w:sz w:val="32"/>
          <w:szCs w:val="32"/>
        </w:rPr>
        <w:t>。</w:t>
      </w:r>
    </w:p>
    <w:p w:rsidR="00E42D09" w:rsidRPr="000C65A5" w:rsidRDefault="00E42D09" w:rsidP="00E42D09">
      <w:pPr>
        <w:ind w:firstLineChars="200" w:firstLine="640"/>
        <w:jc w:val="left"/>
        <w:rPr>
          <w:rFonts w:ascii="仿宋" w:eastAsia="仿宋" w:hAnsi="仿宋"/>
          <w:sz w:val="32"/>
          <w:szCs w:val="32"/>
        </w:rPr>
      </w:pPr>
      <w:r w:rsidRPr="000C65A5">
        <w:rPr>
          <w:rFonts w:ascii="仿宋" w:eastAsia="仿宋" w:hAnsi="仿宋" w:cs="宋体" w:hint="eastAsia"/>
          <w:color w:val="000000"/>
          <w:kern w:val="0"/>
          <w:sz w:val="32"/>
          <w:szCs w:val="32"/>
        </w:rPr>
        <w:t>第十六条</w:t>
      </w:r>
      <w:r w:rsidRPr="000C65A5">
        <w:rPr>
          <w:rFonts w:ascii="仿宋" w:eastAsia="仿宋" w:hAnsi="仿宋" w:hint="eastAsia"/>
          <w:color w:val="000000"/>
          <w:sz w:val="32"/>
          <w:szCs w:val="32"/>
        </w:rPr>
        <w:t xml:space="preserve">　</w:t>
      </w:r>
      <w:r w:rsidRPr="000C65A5">
        <w:rPr>
          <w:rFonts w:ascii="仿宋" w:eastAsia="仿宋" w:hAnsi="仿宋" w:hint="eastAsia"/>
          <w:sz w:val="32"/>
          <w:szCs w:val="32"/>
        </w:rPr>
        <w:t>等级审定。信用委办公室</w:t>
      </w:r>
      <w:r w:rsidRPr="000C65A5">
        <w:rPr>
          <w:rFonts w:ascii="仿宋" w:eastAsia="仿宋" w:hAnsi="仿宋"/>
          <w:sz w:val="32"/>
          <w:szCs w:val="32"/>
        </w:rPr>
        <w:t>向信用委</w:t>
      </w:r>
      <w:r w:rsidRPr="000C65A5">
        <w:rPr>
          <w:rFonts w:ascii="仿宋" w:eastAsia="仿宋" w:hAnsi="仿宋" w:hint="eastAsia"/>
          <w:sz w:val="32"/>
          <w:szCs w:val="32"/>
        </w:rPr>
        <w:t>提交初审报告，</w:t>
      </w:r>
      <w:r w:rsidRPr="000C65A5">
        <w:rPr>
          <w:rFonts w:ascii="仿宋" w:eastAsia="仿宋" w:hAnsi="仿宋" w:hint="eastAsia"/>
          <w:color w:val="000000"/>
          <w:sz w:val="32"/>
          <w:szCs w:val="32"/>
        </w:rPr>
        <w:t>并将初审结果报信用委审定。</w:t>
      </w:r>
    </w:p>
    <w:p w:rsidR="00E42D09" w:rsidRPr="000C65A5" w:rsidRDefault="00E42D09" w:rsidP="00E42D09">
      <w:pPr>
        <w:ind w:firstLineChars="200" w:firstLine="640"/>
        <w:jc w:val="left"/>
        <w:rPr>
          <w:rFonts w:ascii="仿宋" w:eastAsia="仿宋" w:hAnsi="仿宋"/>
          <w:sz w:val="32"/>
          <w:szCs w:val="32"/>
        </w:rPr>
      </w:pPr>
      <w:r w:rsidRPr="000C65A5">
        <w:rPr>
          <w:rFonts w:ascii="仿宋" w:eastAsia="仿宋" w:hAnsi="仿宋" w:cs="宋体" w:hint="eastAsia"/>
          <w:color w:val="000000"/>
          <w:kern w:val="0"/>
          <w:sz w:val="32"/>
          <w:szCs w:val="32"/>
        </w:rPr>
        <w:t>第十七条</w:t>
      </w:r>
      <w:r w:rsidRPr="000C65A5">
        <w:rPr>
          <w:rFonts w:ascii="仿宋" w:eastAsia="仿宋" w:hAnsi="仿宋" w:hint="eastAsia"/>
          <w:color w:val="000000"/>
          <w:sz w:val="32"/>
          <w:szCs w:val="32"/>
        </w:rPr>
        <w:t xml:space="preserve">　名单</w:t>
      </w:r>
      <w:r w:rsidRPr="000C65A5">
        <w:rPr>
          <w:rFonts w:ascii="仿宋" w:eastAsia="仿宋" w:hAnsi="仿宋" w:hint="eastAsia"/>
          <w:sz w:val="32"/>
          <w:szCs w:val="32"/>
        </w:rPr>
        <w:t>公示。</w:t>
      </w:r>
      <w:r w:rsidRPr="000C65A5">
        <w:rPr>
          <w:rFonts w:ascii="仿宋" w:eastAsia="仿宋" w:hAnsi="仿宋" w:hint="eastAsia"/>
          <w:color w:val="000000"/>
          <w:sz w:val="32"/>
          <w:szCs w:val="32"/>
        </w:rPr>
        <w:t>审定结果通过协会官网向社会公示，广泛征求社会各界意见，确定</w:t>
      </w:r>
      <w:r w:rsidRPr="000C65A5">
        <w:rPr>
          <w:rFonts w:ascii="仿宋" w:eastAsia="仿宋" w:hAnsi="仿宋" w:hint="eastAsia"/>
          <w:sz w:val="32"/>
          <w:szCs w:val="32"/>
        </w:rPr>
        <w:t>最终信用等级。</w:t>
      </w:r>
    </w:p>
    <w:p w:rsidR="00E42D09" w:rsidRPr="000C65A5" w:rsidRDefault="00E42D09" w:rsidP="00E42D09">
      <w:pPr>
        <w:ind w:firstLineChars="200" w:firstLine="640"/>
        <w:jc w:val="left"/>
        <w:rPr>
          <w:rFonts w:ascii="仿宋" w:eastAsia="仿宋" w:hAnsi="仿宋"/>
          <w:sz w:val="32"/>
          <w:szCs w:val="32"/>
        </w:rPr>
      </w:pPr>
      <w:r w:rsidRPr="000C65A5">
        <w:rPr>
          <w:rFonts w:ascii="仿宋" w:eastAsia="仿宋" w:hAnsi="仿宋" w:cs="宋体" w:hint="eastAsia"/>
          <w:color w:val="000000"/>
          <w:kern w:val="0"/>
          <w:sz w:val="32"/>
          <w:szCs w:val="32"/>
        </w:rPr>
        <w:t>第十八条</w:t>
      </w:r>
      <w:r w:rsidRPr="000C65A5">
        <w:rPr>
          <w:rFonts w:ascii="仿宋" w:eastAsia="仿宋" w:hAnsi="仿宋" w:hint="eastAsia"/>
          <w:color w:val="000000"/>
          <w:sz w:val="32"/>
          <w:szCs w:val="32"/>
        </w:rPr>
        <w:t xml:space="preserve">　结果发布。信用等级确定后在</w:t>
      </w:r>
      <w:r w:rsidRPr="000C65A5">
        <w:rPr>
          <w:rFonts w:ascii="仿宋" w:eastAsia="仿宋" w:hAnsi="仿宋" w:hint="eastAsia"/>
          <w:sz w:val="32"/>
          <w:szCs w:val="32"/>
        </w:rPr>
        <w:t>各级信用体系建设平台上进行发布</w:t>
      </w:r>
      <w:r w:rsidRPr="000C65A5">
        <w:rPr>
          <w:rFonts w:ascii="仿宋" w:eastAsia="仿宋" w:hAnsi="仿宋"/>
          <w:sz w:val="32"/>
          <w:szCs w:val="32"/>
        </w:rPr>
        <w:t>，并颁发统一印制的信用等级证书、证牌。</w:t>
      </w:r>
    </w:p>
    <w:p w:rsidR="00E42D09" w:rsidRPr="000C65A5" w:rsidRDefault="00E42D09" w:rsidP="00E42D09">
      <w:pPr>
        <w:ind w:firstLineChars="200" w:firstLine="640"/>
        <w:jc w:val="left"/>
        <w:rPr>
          <w:rFonts w:ascii="仿宋" w:eastAsia="仿宋" w:hAnsi="仿宋"/>
          <w:sz w:val="32"/>
          <w:szCs w:val="32"/>
        </w:rPr>
      </w:pPr>
      <w:r w:rsidRPr="000C65A5">
        <w:rPr>
          <w:rFonts w:ascii="仿宋" w:eastAsia="仿宋" w:hAnsi="仿宋" w:cs="宋体" w:hint="eastAsia"/>
          <w:color w:val="000000"/>
          <w:kern w:val="0"/>
          <w:sz w:val="32"/>
          <w:szCs w:val="32"/>
        </w:rPr>
        <w:t>第十九条</w:t>
      </w:r>
      <w:r w:rsidRPr="000C65A5">
        <w:rPr>
          <w:rFonts w:ascii="仿宋" w:eastAsia="仿宋" w:hAnsi="仿宋" w:hint="eastAsia"/>
          <w:color w:val="000000"/>
          <w:sz w:val="32"/>
          <w:szCs w:val="32"/>
        </w:rPr>
        <w:t xml:space="preserve">　结果备案。采取逐级备案制，省级协会将信用等级信息向中国施工企业管理协会备案；地市级协会将信用等级信息向省级协会备案。</w:t>
      </w:r>
    </w:p>
    <w:p w:rsidR="00E42D09" w:rsidRPr="000C65A5" w:rsidRDefault="00E42D09" w:rsidP="00E42D09">
      <w:pPr>
        <w:pStyle w:val="a5"/>
        <w:shd w:val="clear" w:color="auto" w:fill="FFFFFF"/>
        <w:spacing w:before="0" w:beforeAutospacing="0" w:after="0" w:afterAutospacing="0"/>
        <w:jc w:val="center"/>
        <w:rPr>
          <w:rStyle w:val="a6"/>
          <w:rFonts w:ascii="黑体" w:eastAsia="黑体" w:hAnsi="黑体"/>
          <w:b w:val="0"/>
          <w:color w:val="000000"/>
          <w:sz w:val="32"/>
          <w:szCs w:val="32"/>
        </w:rPr>
      </w:pPr>
      <w:r w:rsidRPr="000C65A5">
        <w:rPr>
          <w:rStyle w:val="a6"/>
          <w:rFonts w:ascii="黑体" w:eastAsia="黑体" w:hAnsi="黑体" w:hint="eastAsia"/>
          <w:color w:val="000000"/>
          <w:sz w:val="32"/>
          <w:szCs w:val="32"/>
        </w:rPr>
        <w:t>第六章 动态管理</w:t>
      </w:r>
    </w:p>
    <w:p w:rsidR="00E42D09" w:rsidRPr="000C65A5" w:rsidRDefault="00E42D09" w:rsidP="00E42D09">
      <w:pPr>
        <w:ind w:firstLineChars="200" w:firstLine="640"/>
        <w:jc w:val="left"/>
        <w:rPr>
          <w:rFonts w:ascii="仿宋" w:eastAsia="仿宋" w:hAnsi="仿宋"/>
          <w:color w:val="000000"/>
          <w:sz w:val="32"/>
          <w:szCs w:val="32"/>
        </w:rPr>
      </w:pPr>
      <w:r w:rsidRPr="000C65A5">
        <w:rPr>
          <w:rFonts w:ascii="仿宋" w:eastAsia="仿宋" w:hAnsi="仿宋" w:cs="宋体"/>
          <w:color w:val="000000"/>
          <w:kern w:val="0"/>
          <w:sz w:val="32"/>
          <w:szCs w:val="32"/>
        </w:rPr>
        <w:t>第</w:t>
      </w:r>
      <w:r w:rsidRPr="000C65A5">
        <w:rPr>
          <w:rFonts w:ascii="仿宋" w:eastAsia="仿宋" w:hAnsi="仿宋" w:cs="宋体" w:hint="eastAsia"/>
          <w:color w:val="000000"/>
          <w:kern w:val="0"/>
          <w:sz w:val="32"/>
          <w:szCs w:val="32"/>
        </w:rPr>
        <w:t>二十</w:t>
      </w:r>
      <w:r w:rsidRPr="000C65A5">
        <w:rPr>
          <w:rFonts w:ascii="仿宋" w:eastAsia="仿宋" w:hAnsi="仿宋" w:cs="宋体"/>
          <w:color w:val="000000"/>
          <w:kern w:val="0"/>
          <w:sz w:val="32"/>
          <w:szCs w:val="32"/>
        </w:rPr>
        <w:t>条</w:t>
      </w:r>
      <w:r w:rsidRPr="000C65A5">
        <w:rPr>
          <w:rFonts w:ascii="仿宋" w:eastAsia="仿宋" w:hAnsi="仿宋" w:hint="eastAsia"/>
          <w:color w:val="000000"/>
          <w:sz w:val="32"/>
          <w:szCs w:val="32"/>
        </w:rPr>
        <w:t xml:space="preserve">　年审。评价等级有效期限为三年，</w:t>
      </w:r>
      <w:r w:rsidRPr="000C65A5">
        <w:rPr>
          <w:rFonts w:ascii="仿宋" w:eastAsia="仿宋" w:hAnsi="仿宋" w:hint="eastAsia"/>
          <w:sz w:val="32"/>
          <w:szCs w:val="32"/>
        </w:rPr>
        <w:t>有效期内，信用委办公室对企业信用状况</w:t>
      </w:r>
      <w:r w:rsidRPr="000C65A5">
        <w:rPr>
          <w:rFonts w:ascii="仿宋" w:eastAsia="仿宋" w:hAnsi="仿宋" w:hint="eastAsia"/>
          <w:color w:val="000000"/>
          <w:sz w:val="32"/>
          <w:szCs w:val="32"/>
        </w:rPr>
        <w:t>实行</w:t>
      </w:r>
      <w:r w:rsidRPr="000C65A5">
        <w:rPr>
          <w:rFonts w:ascii="仿宋" w:eastAsia="仿宋" w:hAnsi="仿宋" w:hint="eastAsia"/>
          <w:sz w:val="32"/>
          <w:szCs w:val="32"/>
        </w:rPr>
        <w:t>动态管理，等级公布之日起第二年、第三年需按规定进行年度审核。</w:t>
      </w:r>
      <w:r w:rsidRPr="000C65A5">
        <w:rPr>
          <w:rFonts w:ascii="仿宋" w:eastAsia="仿宋" w:hAnsi="仿宋" w:hint="eastAsia"/>
          <w:color w:val="000000"/>
          <w:sz w:val="32"/>
          <w:szCs w:val="32"/>
        </w:rPr>
        <w:t>有效期内信用等级发生变化的，以最新信用等级为准。</w:t>
      </w:r>
    </w:p>
    <w:p w:rsidR="00E42D09" w:rsidRPr="000C65A5" w:rsidRDefault="00E42D09" w:rsidP="00E42D09">
      <w:pPr>
        <w:ind w:firstLineChars="200" w:firstLine="640"/>
        <w:jc w:val="left"/>
        <w:rPr>
          <w:rFonts w:ascii="仿宋" w:eastAsia="仿宋" w:hAnsi="仿宋"/>
          <w:color w:val="000000"/>
          <w:sz w:val="32"/>
          <w:szCs w:val="32"/>
        </w:rPr>
      </w:pPr>
      <w:r w:rsidRPr="000C65A5">
        <w:rPr>
          <w:rFonts w:ascii="仿宋" w:eastAsia="仿宋" w:hAnsi="仿宋" w:cs="宋体" w:hint="eastAsia"/>
          <w:color w:val="000000"/>
          <w:kern w:val="0"/>
          <w:sz w:val="32"/>
          <w:szCs w:val="32"/>
        </w:rPr>
        <w:lastRenderedPageBreak/>
        <w:t>第二十一条</w:t>
      </w:r>
      <w:r w:rsidRPr="000C65A5">
        <w:rPr>
          <w:rFonts w:ascii="仿宋" w:eastAsia="仿宋" w:hAnsi="仿宋" w:hint="eastAsia"/>
          <w:color w:val="000000"/>
          <w:sz w:val="32"/>
          <w:szCs w:val="32"/>
        </w:rPr>
        <w:t xml:space="preserve">　复评</w:t>
      </w:r>
      <w:r w:rsidRPr="000C65A5">
        <w:rPr>
          <w:rFonts w:ascii="仿宋" w:eastAsia="仿宋" w:hAnsi="仿宋" w:hint="eastAsia"/>
          <w:sz w:val="32"/>
          <w:szCs w:val="32"/>
        </w:rPr>
        <w:t>。</w:t>
      </w:r>
      <w:r w:rsidRPr="000C65A5">
        <w:rPr>
          <w:rFonts w:ascii="仿宋" w:eastAsia="仿宋" w:hAnsi="仿宋" w:hint="eastAsia"/>
          <w:color w:val="000000"/>
          <w:sz w:val="32"/>
          <w:szCs w:val="32"/>
        </w:rPr>
        <w:t>有效期满的当年度，需按程序进行复评，重新核定信用等级。因为特殊原因须延缓复评的，向信用委办公室提出书面申请，经同意后，可适当延迟复评的时间，原则上不得超过一年。</w:t>
      </w:r>
    </w:p>
    <w:p w:rsidR="00E42D09" w:rsidRPr="000C65A5" w:rsidRDefault="00E42D09" w:rsidP="00E42D09">
      <w:pPr>
        <w:ind w:firstLineChars="200" w:firstLine="640"/>
        <w:jc w:val="left"/>
        <w:rPr>
          <w:rFonts w:ascii="仿宋" w:eastAsia="仿宋" w:hAnsi="仿宋"/>
          <w:sz w:val="32"/>
          <w:szCs w:val="32"/>
        </w:rPr>
      </w:pPr>
      <w:r w:rsidRPr="000C65A5">
        <w:rPr>
          <w:rFonts w:ascii="仿宋" w:eastAsia="仿宋" w:hAnsi="仿宋" w:cs="宋体" w:hint="eastAsia"/>
          <w:color w:val="000000"/>
          <w:kern w:val="0"/>
          <w:sz w:val="32"/>
          <w:szCs w:val="32"/>
        </w:rPr>
        <w:t>第二十二条</w:t>
      </w:r>
      <w:r w:rsidRPr="000C65A5">
        <w:rPr>
          <w:rFonts w:ascii="仿宋" w:eastAsia="仿宋" w:hAnsi="仿宋" w:hint="eastAsia"/>
          <w:color w:val="000000"/>
          <w:sz w:val="32"/>
          <w:szCs w:val="32"/>
        </w:rPr>
        <w:t xml:space="preserve">　降级或撤销等级。</w:t>
      </w:r>
      <w:r w:rsidRPr="000C65A5">
        <w:rPr>
          <w:rFonts w:ascii="仿宋" w:eastAsia="仿宋" w:hAnsi="仿宋" w:hint="eastAsia"/>
          <w:sz w:val="32"/>
          <w:szCs w:val="32"/>
        </w:rPr>
        <w:t>未在规定时间内年审的企业，年度审核不合格；连续两年年审不合格的，做降级处理。一旦发现有影响信用等级的重大变化，做降级或撤销等级处理。</w:t>
      </w:r>
    </w:p>
    <w:p w:rsidR="00E42D09" w:rsidRPr="000C65A5" w:rsidRDefault="00E42D09" w:rsidP="00E42D09">
      <w:pPr>
        <w:ind w:firstLineChars="200" w:firstLine="640"/>
        <w:jc w:val="left"/>
        <w:rPr>
          <w:rFonts w:ascii="仿宋" w:eastAsia="仿宋" w:hAnsi="仿宋"/>
          <w:color w:val="000000"/>
          <w:sz w:val="32"/>
          <w:szCs w:val="32"/>
        </w:rPr>
      </w:pPr>
      <w:r w:rsidRPr="000C65A5">
        <w:rPr>
          <w:rFonts w:ascii="仿宋" w:eastAsia="仿宋" w:hAnsi="仿宋" w:cs="宋体" w:hint="eastAsia"/>
          <w:color w:val="000000"/>
          <w:kern w:val="0"/>
          <w:sz w:val="32"/>
          <w:szCs w:val="32"/>
        </w:rPr>
        <w:t>第二十三条</w:t>
      </w:r>
      <w:r w:rsidRPr="000C65A5">
        <w:rPr>
          <w:rFonts w:ascii="仿宋" w:eastAsia="仿宋" w:hAnsi="仿宋" w:hint="eastAsia"/>
          <w:color w:val="000000"/>
          <w:sz w:val="32"/>
          <w:szCs w:val="32"/>
        </w:rPr>
        <w:t xml:space="preserve">　恢复等级、晋升等级。降级或撤销等级企业，已消除影响信用等级的，可向信用委办公室提出恢复等级申请；其他企业，可在核定信用等级的下一年度提出晋级申请。申请通过后企业需要参加信用委办公室开展的信用管理咨询服务提升后，方可重新核定信用等级。</w:t>
      </w:r>
    </w:p>
    <w:p w:rsidR="00E42D09" w:rsidRPr="000C65A5" w:rsidRDefault="00E42D09" w:rsidP="00E42D09">
      <w:pPr>
        <w:pStyle w:val="a5"/>
        <w:shd w:val="clear" w:color="auto" w:fill="FFFFFF"/>
        <w:spacing w:before="0" w:beforeAutospacing="0" w:after="0" w:afterAutospacing="0"/>
        <w:jc w:val="center"/>
        <w:rPr>
          <w:rFonts w:ascii="黑体" w:eastAsia="黑体" w:hAnsi="黑体"/>
          <w:sz w:val="32"/>
          <w:szCs w:val="32"/>
        </w:rPr>
      </w:pPr>
      <w:r w:rsidRPr="000C65A5">
        <w:rPr>
          <w:rStyle w:val="a6"/>
          <w:rFonts w:ascii="黑体" w:eastAsia="黑体" w:hAnsi="黑体" w:hint="eastAsia"/>
          <w:color w:val="000000"/>
          <w:sz w:val="32"/>
          <w:szCs w:val="32"/>
        </w:rPr>
        <w:t>第七章 结果应用</w:t>
      </w:r>
    </w:p>
    <w:p w:rsidR="00E42D09" w:rsidRPr="000C65A5" w:rsidRDefault="00E42D09" w:rsidP="00E42D09">
      <w:pPr>
        <w:ind w:firstLine="630"/>
        <w:rPr>
          <w:rFonts w:ascii="仿宋" w:eastAsia="仿宋" w:hAnsi="仿宋"/>
          <w:sz w:val="32"/>
          <w:szCs w:val="32"/>
        </w:rPr>
      </w:pPr>
      <w:r w:rsidRPr="000C65A5">
        <w:rPr>
          <w:rFonts w:ascii="仿宋" w:eastAsia="仿宋" w:hAnsi="仿宋" w:cs="宋体"/>
          <w:color w:val="000000"/>
          <w:kern w:val="0"/>
          <w:sz w:val="32"/>
          <w:szCs w:val="32"/>
        </w:rPr>
        <w:t>第二</w:t>
      </w:r>
      <w:r w:rsidRPr="000C65A5">
        <w:rPr>
          <w:rFonts w:ascii="仿宋" w:eastAsia="仿宋" w:hAnsi="仿宋" w:cs="宋体" w:hint="eastAsia"/>
          <w:color w:val="000000"/>
          <w:kern w:val="0"/>
          <w:sz w:val="32"/>
          <w:szCs w:val="32"/>
        </w:rPr>
        <w:t>十四</w:t>
      </w:r>
      <w:r w:rsidRPr="000C65A5">
        <w:rPr>
          <w:rFonts w:ascii="仿宋" w:eastAsia="仿宋" w:hAnsi="仿宋" w:cs="宋体"/>
          <w:color w:val="000000"/>
          <w:kern w:val="0"/>
          <w:sz w:val="32"/>
          <w:szCs w:val="32"/>
        </w:rPr>
        <w:t>条</w:t>
      </w:r>
      <w:r w:rsidRPr="000C65A5">
        <w:rPr>
          <w:rFonts w:ascii="仿宋" w:eastAsia="仿宋" w:hAnsi="仿宋" w:cs="宋体" w:hint="eastAsia"/>
          <w:color w:val="000000"/>
          <w:kern w:val="0"/>
          <w:sz w:val="32"/>
          <w:szCs w:val="32"/>
        </w:rPr>
        <w:t xml:space="preserve">　</w:t>
      </w:r>
      <w:r w:rsidRPr="000C65A5">
        <w:rPr>
          <w:rFonts w:ascii="仿宋" w:eastAsia="仿宋" w:hAnsi="仿宋" w:hint="eastAsia"/>
          <w:sz w:val="32"/>
          <w:szCs w:val="32"/>
        </w:rPr>
        <w:t>企业</w:t>
      </w:r>
      <w:r w:rsidRPr="000C65A5">
        <w:rPr>
          <w:rFonts w:ascii="仿宋" w:eastAsia="仿宋" w:hAnsi="仿宋"/>
          <w:sz w:val="32"/>
          <w:szCs w:val="32"/>
        </w:rPr>
        <w:t>信用</w:t>
      </w:r>
      <w:r w:rsidRPr="000C65A5">
        <w:rPr>
          <w:rFonts w:ascii="仿宋" w:eastAsia="仿宋" w:hAnsi="仿宋" w:hint="eastAsia"/>
          <w:sz w:val="32"/>
          <w:szCs w:val="32"/>
        </w:rPr>
        <w:t>等级</w:t>
      </w:r>
      <w:r w:rsidRPr="000C65A5">
        <w:rPr>
          <w:rFonts w:ascii="仿宋" w:eastAsia="仿宋" w:hAnsi="仿宋"/>
          <w:sz w:val="32"/>
          <w:szCs w:val="32"/>
        </w:rPr>
        <w:t>评价结果</w:t>
      </w:r>
      <w:r w:rsidRPr="000C65A5">
        <w:rPr>
          <w:rFonts w:ascii="仿宋" w:eastAsia="仿宋" w:hAnsi="仿宋" w:hint="eastAsia"/>
          <w:sz w:val="32"/>
          <w:szCs w:val="32"/>
        </w:rPr>
        <w:t>可作为</w:t>
      </w:r>
      <w:r w:rsidRPr="000C65A5">
        <w:rPr>
          <w:rFonts w:ascii="仿宋" w:eastAsia="仿宋" w:hAnsi="仿宋"/>
          <w:sz w:val="32"/>
          <w:szCs w:val="32"/>
        </w:rPr>
        <w:t>企业市场准入</w:t>
      </w:r>
      <w:r w:rsidRPr="000C65A5">
        <w:rPr>
          <w:rFonts w:ascii="仿宋" w:eastAsia="仿宋" w:hAnsi="仿宋" w:hint="eastAsia"/>
          <w:sz w:val="32"/>
          <w:szCs w:val="32"/>
        </w:rPr>
        <w:t>、</w:t>
      </w:r>
      <w:r w:rsidRPr="000C65A5">
        <w:rPr>
          <w:rFonts w:ascii="仿宋" w:eastAsia="仿宋" w:hAnsi="仿宋"/>
          <w:sz w:val="32"/>
          <w:szCs w:val="32"/>
        </w:rPr>
        <w:t>资质和资格管理</w:t>
      </w:r>
      <w:r w:rsidRPr="000C65A5">
        <w:rPr>
          <w:rFonts w:ascii="仿宋" w:eastAsia="仿宋" w:hAnsi="仿宋" w:hint="eastAsia"/>
          <w:sz w:val="32"/>
          <w:szCs w:val="32"/>
        </w:rPr>
        <w:t>、</w:t>
      </w:r>
      <w:r w:rsidRPr="000C65A5">
        <w:rPr>
          <w:rFonts w:ascii="仿宋" w:eastAsia="仿宋" w:hAnsi="仿宋"/>
          <w:sz w:val="32"/>
          <w:szCs w:val="32"/>
        </w:rPr>
        <w:t>投标资格审查</w:t>
      </w:r>
      <w:r w:rsidRPr="000C65A5">
        <w:rPr>
          <w:rFonts w:ascii="仿宋" w:eastAsia="仿宋" w:hAnsi="仿宋" w:hint="eastAsia"/>
          <w:sz w:val="32"/>
          <w:szCs w:val="32"/>
        </w:rPr>
        <w:t>、</w:t>
      </w:r>
      <w:r w:rsidRPr="000C65A5">
        <w:rPr>
          <w:rFonts w:ascii="仿宋" w:eastAsia="仿宋" w:hAnsi="仿宋"/>
          <w:sz w:val="32"/>
          <w:szCs w:val="32"/>
        </w:rPr>
        <w:t>农民工工资支付保证</w:t>
      </w:r>
      <w:r w:rsidRPr="000C65A5">
        <w:rPr>
          <w:rFonts w:ascii="仿宋" w:eastAsia="仿宋" w:hAnsi="仿宋" w:hint="eastAsia"/>
          <w:sz w:val="32"/>
          <w:szCs w:val="32"/>
        </w:rPr>
        <w:t>、</w:t>
      </w:r>
      <w:r w:rsidRPr="000C65A5">
        <w:rPr>
          <w:rFonts w:ascii="仿宋" w:eastAsia="仿宋" w:hAnsi="仿宋"/>
          <w:sz w:val="32"/>
          <w:szCs w:val="32"/>
        </w:rPr>
        <w:t>重点扶持优势企业</w:t>
      </w:r>
      <w:r w:rsidRPr="000C65A5">
        <w:rPr>
          <w:rFonts w:ascii="仿宋" w:eastAsia="仿宋" w:hAnsi="仿宋" w:hint="eastAsia"/>
          <w:sz w:val="32"/>
          <w:szCs w:val="32"/>
        </w:rPr>
        <w:t>和行业评优评先的重要参考。</w:t>
      </w:r>
    </w:p>
    <w:p w:rsidR="00E42D09" w:rsidRPr="000C65A5" w:rsidRDefault="00E42D09" w:rsidP="00E42D09">
      <w:pPr>
        <w:ind w:firstLine="630"/>
        <w:rPr>
          <w:rFonts w:ascii="仿宋" w:eastAsia="仿宋" w:hAnsi="仿宋"/>
          <w:sz w:val="32"/>
          <w:szCs w:val="32"/>
        </w:rPr>
      </w:pPr>
      <w:r w:rsidRPr="000C65A5">
        <w:rPr>
          <w:rFonts w:ascii="仿宋" w:eastAsia="仿宋" w:hAnsi="仿宋" w:cs="宋体"/>
          <w:color w:val="000000"/>
          <w:kern w:val="0"/>
          <w:sz w:val="32"/>
          <w:szCs w:val="32"/>
        </w:rPr>
        <w:t>第</w:t>
      </w:r>
      <w:r w:rsidRPr="000C65A5">
        <w:rPr>
          <w:rFonts w:ascii="仿宋" w:eastAsia="仿宋" w:hAnsi="仿宋" w:cs="宋体" w:hint="eastAsia"/>
          <w:color w:val="000000"/>
          <w:kern w:val="0"/>
          <w:sz w:val="32"/>
          <w:szCs w:val="32"/>
        </w:rPr>
        <w:t>二十五</w:t>
      </w:r>
      <w:r w:rsidRPr="000C65A5">
        <w:rPr>
          <w:rFonts w:ascii="仿宋" w:eastAsia="仿宋" w:hAnsi="仿宋" w:cs="宋体"/>
          <w:color w:val="000000"/>
          <w:kern w:val="0"/>
          <w:sz w:val="32"/>
          <w:szCs w:val="32"/>
        </w:rPr>
        <w:t>条</w:t>
      </w:r>
      <w:r w:rsidRPr="000C65A5">
        <w:rPr>
          <w:rFonts w:ascii="仿宋" w:eastAsia="仿宋" w:hAnsi="仿宋" w:hint="eastAsia"/>
          <w:color w:val="000000"/>
          <w:sz w:val="32"/>
          <w:szCs w:val="32"/>
        </w:rPr>
        <w:t xml:space="preserve">　</w:t>
      </w:r>
      <w:r w:rsidRPr="000C65A5">
        <w:rPr>
          <w:rFonts w:ascii="仿宋" w:eastAsia="仿宋" w:hAnsi="仿宋" w:hint="eastAsia"/>
          <w:sz w:val="32"/>
          <w:szCs w:val="32"/>
        </w:rPr>
        <w:t>根据信用等级评价结果对会员企业实行综合分类管理。</w:t>
      </w:r>
    </w:p>
    <w:p w:rsidR="00E42D09" w:rsidRPr="000C65A5" w:rsidRDefault="00E42D09" w:rsidP="00E42D09">
      <w:pPr>
        <w:pStyle w:val="a5"/>
        <w:shd w:val="clear" w:color="auto" w:fill="FFFFFF"/>
        <w:spacing w:before="0" w:beforeAutospacing="0" w:after="0" w:afterAutospacing="0"/>
        <w:jc w:val="center"/>
        <w:rPr>
          <w:rFonts w:eastAsia="黑体"/>
          <w:sz w:val="32"/>
          <w:szCs w:val="32"/>
        </w:rPr>
      </w:pPr>
      <w:r w:rsidRPr="000C65A5">
        <w:rPr>
          <w:rStyle w:val="a6"/>
          <w:rFonts w:ascii="黑体" w:eastAsia="黑体" w:hAnsi="黑体"/>
          <w:color w:val="000000"/>
          <w:sz w:val="32"/>
          <w:szCs w:val="32"/>
        </w:rPr>
        <w:t>第</w:t>
      </w:r>
      <w:r w:rsidRPr="000C65A5">
        <w:rPr>
          <w:rStyle w:val="a6"/>
          <w:rFonts w:ascii="黑体" w:eastAsia="黑体" w:hAnsi="黑体" w:hint="eastAsia"/>
          <w:color w:val="000000"/>
          <w:sz w:val="32"/>
          <w:szCs w:val="32"/>
        </w:rPr>
        <w:t>八</w:t>
      </w:r>
      <w:r w:rsidRPr="000C65A5">
        <w:rPr>
          <w:rStyle w:val="a6"/>
          <w:rFonts w:ascii="黑体" w:eastAsia="黑体" w:hAnsi="黑体"/>
          <w:color w:val="000000"/>
          <w:sz w:val="32"/>
          <w:szCs w:val="32"/>
        </w:rPr>
        <w:t>章 工作纪律</w:t>
      </w:r>
    </w:p>
    <w:p w:rsidR="00E42D09" w:rsidRPr="000C65A5" w:rsidRDefault="00E42D09" w:rsidP="00E42D09">
      <w:pPr>
        <w:ind w:firstLineChars="200" w:firstLine="640"/>
        <w:jc w:val="left"/>
        <w:rPr>
          <w:rFonts w:ascii="仿宋" w:eastAsia="仿宋" w:hAnsi="仿宋"/>
          <w:sz w:val="32"/>
          <w:szCs w:val="32"/>
        </w:rPr>
      </w:pPr>
      <w:r w:rsidRPr="000C65A5">
        <w:rPr>
          <w:rFonts w:ascii="仿宋" w:eastAsia="仿宋" w:hAnsi="仿宋" w:cs="宋体"/>
          <w:color w:val="000000"/>
          <w:kern w:val="0"/>
          <w:sz w:val="32"/>
          <w:szCs w:val="32"/>
        </w:rPr>
        <w:t>第</w:t>
      </w:r>
      <w:r w:rsidRPr="000C65A5">
        <w:rPr>
          <w:rFonts w:ascii="仿宋" w:eastAsia="仿宋" w:hAnsi="仿宋" w:cs="宋体" w:hint="eastAsia"/>
          <w:color w:val="000000"/>
          <w:kern w:val="0"/>
          <w:sz w:val="32"/>
          <w:szCs w:val="32"/>
        </w:rPr>
        <w:t>二十六</w:t>
      </w:r>
      <w:r w:rsidRPr="000C65A5">
        <w:rPr>
          <w:rFonts w:ascii="仿宋" w:eastAsia="仿宋" w:hAnsi="仿宋" w:cs="宋体"/>
          <w:color w:val="000000"/>
          <w:kern w:val="0"/>
          <w:sz w:val="32"/>
          <w:szCs w:val="32"/>
        </w:rPr>
        <w:t>条</w:t>
      </w:r>
      <w:r w:rsidRPr="000C65A5">
        <w:rPr>
          <w:rFonts w:ascii="仿宋" w:eastAsia="仿宋" w:hAnsi="仿宋" w:hint="eastAsia"/>
          <w:color w:val="000000"/>
          <w:sz w:val="32"/>
          <w:szCs w:val="32"/>
        </w:rPr>
        <w:t xml:space="preserve">　</w:t>
      </w:r>
      <w:r w:rsidRPr="000C65A5">
        <w:rPr>
          <w:rFonts w:ascii="仿宋" w:eastAsia="仿宋" w:hAnsi="仿宋" w:hint="eastAsia"/>
          <w:sz w:val="32"/>
          <w:szCs w:val="32"/>
        </w:rPr>
        <w:t>企业</w:t>
      </w:r>
      <w:r w:rsidRPr="000C65A5">
        <w:rPr>
          <w:rFonts w:ascii="仿宋" w:eastAsia="仿宋" w:hAnsi="仿宋"/>
          <w:sz w:val="32"/>
          <w:szCs w:val="32"/>
        </w:rPr>
        <w:t>信用</w:t>
      </w:r>
      <w:r w:rsidRPr="000C65A5">
        <w:rPr>
          <w:rFonts w:ascii="仿宋" w:eastAsia="仿宋" w:hAnsi="仿宋" w:hint="eastAsia"/>
          <w:sz w:val="32"/>
          <w:szCs w:val="32"/>
        </w:rPr>
        <w:t>等级</w:t>
      </w:r>
      <w:r w:rsidRPr="000C65A5">
        <w:rPr>
          <w:rFonts w:ascii="仿宋" w:eastAsia="仿宋" w:hAnsi="仿宋"/>
          <w:sz w:val="32"/>
          <w:szCs w:val="32"/>
        </w:rPr>
        <w:t>评价接受社会各界监督</w:t>
      </w:r>
      <w:r w:rsidRPr="000C65A5">
        <w:rPr>
          <w:rFonts w:ascii="仿宋" w:eastAsia="仿宋" w:hAnsi="仿宋" w:hint="eastAsia"/>
          <w:sz w:val="32"/>
          <w:szCs w:val="32"/>
        </w:rPr>
        <w:t>，</w:t>
      </w:r>
      <w:r w:rsidRPr="000C65A5">
        <w:rPr>
          <w:rFonts w:ascii="仿宋" w:eastAsia="仿宋" w:hAnsi="仿宋"/>
          <w:sz w:val="32"/>
          <w:szCs w:val="32"/>
        </w:rPr>
        <w:t>任何单位和个人对评价结果有异议</w:t>
      </w:r>
      <w:r w:rsidRPr="000C65A5">
        <w:rPr>
          <w:rFonts w:ascii="仿宋" w:eastAsia="仿宋" w:hAnsi="仿宋" w:hint="eastAsia"/>
          <w:sz w:val="32"/>
          <w:szCs w:val="32"/>
        </w:rPr>
        <w:t>，</w:t>
      </w:r>
      <w:r w:rsidRPr="000C65A5">
        <w:rPr>
          <w:rFonts w:ascii="仿宋" w:eastAsia="仿宋" w:hAnsi="仿宋"/>
          <w:sz w:val="32"/>
          <w:szCs w:val="32"/>
        </w:rPr>
        <w:t>均可向</w:t>
      </w:r>
      <w:r w:rsidRPr="000C65A5">
        <w:rPr>
          <w:rFonts w:ascii="仿宋" w:eastAsia="仿宋" w:hAnsi="仿宋" w:hint="eastAsia"/>
          <w:sz w:val="32"/>
          <w:szCs w:val="32"/>
        </w:rPr>
        <w:t>中国施工企业管理协会</w:t>
      </w:r>
      <w:r w:rsidRPr="000C65A5">
        <w:rPr>
          <w:rFonts w:ascii="仿宋" w:eastAsia="仿宋" w:hAnsi="仿宋"/>
          <w:sz w:val="32"/>
          <w:szCs w:val="32"/>
        </w:rPr>
        <w:t>投诉</w:t>
      </w:r>
      <w:r w:rsidRPr="000C65A5">
        <w:rPr>
          <w:rFonts w:ascii="仿宋" w:eastAsia="仿宋" w:hAnsi="仿宋" w:hint="eastAsia"/>
          <w:sz w:val="32"/>
          <w:szCs w:val="32"/>
        </w:rPr>
        <w:t>、</w:t>
      </w:r>
      <w:r w:rsidRPr="000C65A5">
        <w:rPr>
          <w:rFonts w:ascii="仿宋" w:eastAsia="仿宋" w:hAnsi="仿宋"/>
          <w:sz w:val="32"/>
          <w:szCs w:val="32"/>
        </w:rPr>
        <w:t>举报</w:t>
      </w:r>
      <w:r w:rsidRPr="000C65A5">
        <w:rPr>
          <w:rFonts w:ascii="仿宋" w:eastAsia="仿宋" w:hAnsi="仿宋" w:hint="eastAsia"/>
          <w:sz w:val="32"/>
          <w:szCs w:val="32"/>
        </w:rPr>
        <w:t>，信用委办公室按照规定进行调查核实。</w:t>
      </w:r>
    </w:p>
    <w:p w:rsidR="00E42D09" w:rsidRPr="000C65A5" w:rsidRDefault="00E42D09" w:rsidP="00E42D09">
      <w:pPr>
        <w:ind w:firstLineChars="200" w:firstLine="640"/>
        <w:jc w:val="left"/>
        <w:rPr>
          <w:rFonts w:ascii="仿宋" w:eastAsia="仿宋" w:hAnsi="仿宋"/>
          <w:sz w:val="32"/>
          <w:szCs w:val="32"/>
        </w:rPr>
      </w:pPr>
      <w:r w:rsidRPr="000C65A5">
        <w:rPr>
          <w:rFonts w:ascii="仿宋" w:eastAsia="仿宋" w:hAnsi="仿宋" w:cs="宋体"/>
          <w:color w:val="000000"/>
          <w:kern w:val="0"/>
          <w:sz w:val="32"/>
          <w:szCs w:val="32"/>
        </w:rPr>
        <w:lastRenderedPageBreak/>
        <w:t>第</w:t>
      </w:r>
      <w:r w:rsidRPr="000C65A5">
        <w:rPr>
          <w:rFonts w:ascii="仿宋" w:eastAsia="仿宋" w:hAnsi="仿宋" w:cs="宋体" w:hint="eastAsia"/>
          <w:color w:val="000000"/>
          <w:kern w:val="0"/>
          <w:sz w:val="32"/>
          <w:szCs w:val="32"/>
        </w:rPr>
        <w:t>二</w:t>
      </w:r>
      <w:r w:rsidRPr="000C65A5">
        <w:rPr>
          <w:rFonts w:ascii="仿宋" w:eastAsia="仿宋" w:hAnsi="仿宋" w:cs="宋体"/>
          <w:color w:val="000000"/>
          <w:kern w:val="0"/>
          <w:sz w:val="32"/>
          <w:szCs w:val="32"/>
        </w:rPr>
        <w:t>十</w:t>
      </w:r>
      <w:r w:rsidRPr="000C65A5">
        <w:rPr>
          <w:rFonts w:ascii="仿宋" w:eastAsia="仿宋" w:hAnsi="仿宋" w:cs="宋体" w:hint="eastAsia"/>
          <w:color w:val="000000"/>
          <w:kern w:val="0"/>
          <w:sz w:val="32"/>
          <w:szCs w:val="32"/>
        </w:rPr>
        <w:t>七</w:t>
      </w:r>
      <w:r w:rsidRPr="000C65A5">
        <w:rPr>
          <w:rFonts w:ascii="仿宋" w:eastAsia="仿宋" w:hAnsi="仿宋" w:cs="宋体"/>
          <w:color w:val="000000"/>
          <w:kern w:val="0"/>
          <w:sz w:val="32"/>
          <w:szCs w:val="32"/>
        </w:rPr>
        <w:t>条</w:t>
      </w:r>
      <w:r w:rsidRPr="000C65A5">
        <w:rPr>
          <w:rFonts w:ascii="仿宋" w:eastAsia="仿宋" w:hAnsi="仿宋" w:hint="eastAsia"/>
          <w:color w:val="000000"/>
          <w:sz w:val="32"/>
          <w:szCs w:val="32"/>
        </w:rPr>
        <w:t xml:space="preserve">　</w:t>
      </w:r>
      <w:r w:rsidRPr="000C65A5">
        <w:rPr>
          <w:rFonts w:ascii="仿宋" w:eastAsia="仿宋" w:hAnsi="仿宋" w:hint="eastAsia"/>
          <w:sz w:val="32"/>
          <w:szCs w:val="32"/>
        </w:rPr>
        <w:t>参评</w:t>
      </w:r>
      <w:r w:rsidRPr="000C65A5">
        <w:rPr>
          <w:rFonts w:ascii="仿宋" w:eastAsia="仿宋" w:hAnsi="仿宋"/>
          <w:sz w:val="32"/>
          <w:szCs w:val="32"/>
        </w:rPr>
        <w:t>企业在信用</w:t>
      </w:r>
      <w:r w:rsidRPr="000C65A5">
        <w:rPr>
          <w:rFonts w:ascii="仿宋" w:eastAsia="仿宋" w:hAnsi="仿宋" w:hint="eastAsia"/>
          <w:sz w:val="32"/>
          <w:szCs w:val="32"/>
        </w:rPr>
        <w:t>等级</w:t>
      </w:r>
      <w:r w:rsidRPr="000C65A5">
        <w:rPr>
          <w:rFonts w:ascii="仿宋" w:eastAsia="仿宋" w:hAnsi="仿宋"/>
          <w:sz w:val="32"/>
          <w:szCs w:val="32"/>
        </w:rPr>
        <w:t>评价过程中</w:t>
      </w:r>
      <w:r w:rsidRPr="000C65A5">
        <w:rPr>
          <w:rFonts w:ascii="仿宋" w:eastAsia="仿宋" w:hAnsi="仿宋" w:hint="eastAsia"/>
          <w:sz w:val="32"/>
          <w:szCs w:val="32"/>
        </w:rPr>
        <w:t>，</w:t>
      </w:r>
      <w:r w:rsidRPr="000C65A5">
        <w:rPr>
          <w:rFonts w:ascii="仿宋" w:eastAsia="仿宋" w:hAnsi="仿宋"/>
          <w:sz w:val="32"/>
          <w:szCs w:val="32"/>
        </w:rPr>
        <w:t>不得隐瞒事实</w:t>
      </w:r>
      <w:r w:rsidRPr="000C65A5">
        <w:rPr>
          <w:rFonts w:ascii="仿宋" w:eastAsia="仿宋" w:hAnsi="仿宋" w:hint="eastAsia"/>
          <w:sz w:val="32"/>
          <w:szCs w:val="32"/>
        </w:rPr>
        <w:t>、</w:t>
      </w:r>
      <w:r w:rsidRPr="000C65A5">
        <w:rPr>
          <w:rFonts w:ascii="仿宋" w:eastAsia="仿宋" w:hAnsi="仿宋"/>
          <w:sz w:val="32"/>
          <w:szCs w:val="32"/>
        </w:rPr>
        <w:t>弄虚作假</w:t>
      </w:r>
      <w:r w:rsidRPr="000C65A5">
        <w:rPr>
          <w:rFonts w:ascii="仿宋" w:eastAsia="仿宋" w:hAnsi="仿宋" w:hint="eastAsia"/>
          <w:sz w:val="32"/>
          <w:szCs w:val="32"/>
        </w:rPr>
        <w:t>。有上述行为的，各级协会视其情节轻重给予取消参评资格、通报批评、取消信用等级等处理。因虚假申请给社会公共利益或他人造成损害，引发纠纷的，由参评单位承担责任。</w:t>
      </w:r>
    </w:p>
    <w:p w:rsidR="00E42D09" w:rsidRPr="000C65A5" w:rsidRDefault="00E42D09" w:rsidP="00E42D09">
      <w:pPr>
        <w:ind w:firstLine="630"/>
        <w:jc w:val="left"/>
        <w:rPr>
          <w:rFonts w:ascii="仿宋" w:eastAsia="仿宋" w:hAnsi="仿宋"/>
          <w:sz w:val="32"/>
          <w:szCs w:val="32"/>
        </w:rPr>
      </w:pPr>
      <w:r w:rsidRPr="000C65A5">
        <w:rPr>
          <w:rFonts w:ascii="仿宋" w:eastAsia="仿宋" w:hAnsi="仿宋" w:cs="宋体"/>
          <w:color w:val="000000"/>
          <w:kern w:val="0"/>
          <w:sz w:val="32"/>
          <w:szCs w:val="32"/>
        </w:rPr>
        <w:t>第</w:t>
      </w:r>
      <w:r w:rsidRPr="000C65A5">
        <w:rPr>
          <w:rFonts w:ascii="仿宋" w:eastAsia="仿宋" w:hAnsi="仿宋" w:cs="宋体" w:hint="eastAsia"/>
          <w:color w:val="000000"/>
          <w:kern w:val="0"/>
          <w:sz w:val="32"/>
          <w:szCs w:val="32"/>
        </w:rPr>
        <w:t>二十八</w:t>
      </w:r>
      <w:r w:rsidRPr="000C65A5">
        <w:rPr>
          <w:rFonts w:ascii="仿宋" w:eastAsia="仿宋" w:hAnsi="仿宋" w:cs="宋体"/>
          <w:color w:val="000000"/>
          <w:kern w:val="0"/>
          <w:sz w:val="32"/>
          <w:szCs w:val="32"/>
        </w:rPr>
        <w:t>条</w:t>
      </w:r>
      <w:r w:rsidRPr="000C65A5">
        <w:rPr>
          <w:rFonts w:ascii="仿宋" w:eastAsia="仿宋" w:hAnsi="仿宋" w:hint="eastAsia"/>
          <w:color w:val="000000"/>
          <w:sz w:val="32"/>
          <w:szCs w:val="32"/>
        </w:rPr>
        <w:t xml:space="preserve">　</w:t>
      </w:r>
      <w:r w:rsidRPr="000C65A5">
        <w:rPr>
          <w:rFonts w:ascii="仿宋" w:eastAsia="仿宋" w:hAnsi="仿宋"/>
          <w:sz w:val="32"/>
          <w:szCs w:val="32"/>
        </w:rPr>
        <w:t>各负责机构必须客观公正，不得故意刁难参评企业</w:t>
      </w:r>
      <w:r w:rsidRPr="000C65A5">
        <w:rPr>
          <w:rFonts w:ascii="仿宋" w:eastAsia="仿宋" w:hAnsi="仿宋" w:hint="eastAsia"/>
          <w:sz w:val="32"/>
          <w:szCs w:val="32"/>
        </w:rPr>
        <w:t>，</w:t>
      </w:r>
      <w:r w:rsidRPr="000C65A5">
        <w:rPr>
          <w:rFonts w:ascii="仿宋" w:eastAsia="仿宋" w:hAnsi="仿宋"/>
          <w:sz w:val="32"/>
          <w:szCs w:val="32"/>
        </w:rPr>
        <w:t>不得纵容参评企业提供虚假信息，提供的意见必须实事求是</w:t>
      </w:r>
      <w:r w:rsidRPr="000C65A5">
        <w:rPr>
          <w:rFonts w:ascii="仿宋" w:eastAsia="仿宋" w:hAnsi="仿宋" w:hint="eastAsia"/>
          <w:sz w:val="32"/>
          <w:szCs w:val="32"/>
        </w:rPr>
        <w:t>，</w:t>
      </w:r>
      <w:r w:rsidRPr="000C65A5">
        <w:rPr>
          <w:rFonts w:ascii="仿宋" w:eastAsia="仿宋" w:hAnsi="仿宋"/>
          <w:sz w:val="32"/>
          <w:szCs w:val="32"/>
        </w:rPr>
        <w:t>有违规行为的，视情节轻重做出处理意见。</w:t>
      </w:r>
    </w:p>
    <w:p w:rsidR="00E42D09" w:rsidRPr="000C65A5" w:rsidRDefault="00E42D09" w:rsidP="00E42D09">
      <w:pPr>
        <w:ind w:firstLine="630"/>
        <w:jc w:val="left"/>
        <w:rPr>
          <w:rFonts w:ascii="仿宋" w:eastAsia="仿宋" w:hAnsi="仿宋"/>
          <w:sz w:val="32"/>
          <w:szCs w:val="32"/>
        </w:rPr>
      </w:pPr>
      <w:r w:rsidRPr="000C65A5">
        <w:rPr>
          <w:rFonts w:ascii="仿宋" w:eastAsia="仿宋" w:hAnsi="仿宋" w:cs="宋体"/>
          <w:color w:val="000000"/>
          <w:kern w:val="0"/>
          <w:sz w:val="32"/>
          <w:szCs w:val="32"/>
        </w:rPr>
        <w:t>第</w:t>
      </w:r>
      <w:r w:rsidRPr="000C65A5">
        <w:rPr>
          <w:rFonts w:ascii="仿宋" w:eastAsia="仿宋" w:hAnsi="仿宋" w:cs="宋体" w:hint="eastAsia"/>
          <w:color w:val="000000"/>
          <w:kern w:val="0"/>
          <w:sz w:val="32"/>
          <w:szCs w:val="32"/>
        </w:rPr>
        <w:t>二十九</w:t>
      </w:r>
      <w:r w:rsidRPr="000C65A5">
        <w:rPr>
          <w:rFonts w:ascii="仿宋" w:eastAsia="仿宋" w:hAnsi="仿宋" w:cs="宋体"/>
          <w:color w:val="000000"/>
          <w:kern w:val="0"/>
          <w:sz w:val="32"/>
          <w:szCs w:val="32"/>
        </w:rPr>
        <w:t>条</w:t>
      </w:r>
      <w:r w:rsidRPr="000C65A5">
        <w:rPr>
          <w:rFonts w:ascii="仿宋" w:eastAsia="仿宋" w:hAnsi="仿宋" w:hint="eastAsia"/>
          <w:color w:val="000000"/>
          <w:sz w:val="32"/>
          <w:szCs w:val="32"/>
        </w:rPr>
        <w:t xml:space="preserve">　</w:t>
      </w:r>
      <w:r w:rsidRPr="000C65A5">
        <w:rPr>
          <w:rFonts w:ascii="仿宋" w:eastAsia="仿宋" w:hAnsi="仿宋" w:hint="eastAsia"/>
          <w:sz w:val="32"/>
          <w:szCs w:val="32"/>
        </w:rPr>
        <w:t>工作</w:t>
      </w:r>
      <w:r w:rsidRPr="000C65A5">
        <w:rPr>
          <w:rFonts w:ascii="仿宋" w:eastAsia="仿宋" w:hAnsi="仿宋"/>
          <w:sz w:val="32"/>
          <w:szCs w:val="32"/>
        </w:rPr>
        <w:t>人员必须客观公正</w:t>
      </w:r>
      <w:r w:rsidRPr="000C65A5">
        <w:rPr>
          <w:rFonts w:ascii="仿宋" w:eastAsia="仿宋" w:hAnsi="仿宋" w:hint="eastAsia"/>
          <w:sz w:val="32"/>
          <w:szCs w:val="32"/>
        </w:rPr>
        <w:t>、</w:t>
      </w:r>
      <w:r w:rsidRPr="000C65A5">
        <w:rPr>
          <w:rFonts w:ascii="仿宋" w:eastAsia="仿宋" w:hAnsi="仿宋"/>
          <w:sz w:val="32"/>
          <w:szCs w:val="32"/>
        </w:rPr>
        <w:t>秉公办事</w:t>
      </w:r>
      <w:r w:rsidRPr="000C65A5">
        <w:rPr>
          <w:rFonts w:ascii="仿宋" w:eastAsia="仿宋" w:hAnsi="仿宋" w:hint="eastAsia"/>
          <w:sz w:val="32"/>
          <w:szCs w:val="32"/>
        </w:rPr>
        <w:t>、</w:t>
      </w:r>
      <w:r w:rsidRPr="000C65A5">
        <w:rPr>
          <w:rFonts w:ascii="仿宋" w:eastAsia="仿宋" w:hAnsi="仿宋"/>
          <w:sz w:val="32"/>
          <w:szCs w:val="32"/>
        </w:rPr>
        <w:t>廉洁自律</w:t>
      </w:r>
      <w:r w:rsidRPr="000C65A5">
        <w:rPr>
          <w:rFonts w:ascii="仿宋" w:eastAsia="仿宋" w:hAnsi="仿宋" w:hint="eastAsia"/>
          <w:sz w:val="32"/>
          <w:szCs w:val="32"/>
        </w:rPr>
        <w:t>、</w:t>
      </w:r>
      <w:r w:rsidRPr="000C65A5">
        <w:rPr>
          <w:rFonts w:ascii="仿宋" w:eastAsia="仿宋" w:hAnsi="仿宋"/>
          <w:sz w:val="32"/>
          <w:szCs w:val="32"/>
        </w:rPr>
        <w:t>恪尽职守，不得泄露参评企业商业秘密。有违纪行为者，视其情节轻重给予警告、通报批评</w:t>
      </w:r>
      <w:r w:rsidRPr="000C65A5">
        <w:rPr>
          <w:rFonts w:ascii="仿宋" w:eastAsia="仿宋" w:hAnsi="仿宋" w:hint="eastAsia"/>
          <w:sz w:val="32"/>
          <w:szCs w:val="32"/>
        </w:rPr>
        <w:t>、</w:t>
      </w:r>
      <w:r w:rsidRPr="000C65A5">
        <w:rPr>
          <w:rFonts w:ascii="仿宋" w:eastAsia="仿宋" w:hAnsi="仿宋"/>
          <w:sz w:val="32"/>
          <w:szCs w:val="32"/>
        </w:rPr>
        <w:t>取消工作资格等处理。</w:t>
      </w:r>
    </w:p>
    <w:p w:rsidR="00E42D09" w:rsidRPr="000C65A5" w:rsidRDefault="00E42D09" w:rsidP="00E42D09">
      <w:pPr>
        <w:pStyle w:val="a5"/>
        <w:shd w:val="clear" w:color="auto" w:fill="FFFFFF"/>
        <w:spacing w:before="0" w:beforeAutospacing="0" w:after="0" w:afterAutospacing="0"/>
        <w:jc w:val="center"/>
        <w:rPr>
          <w:rStyle w:val="a6"/>
          <w:rFonts w:ascii="仿宋_GB2312" w:eastAsia="仿宋_GB2312"/>
          <w:color w:val="000000"/>
          <w:sz w:val="32"/>
          <w:szCs w:val="32"/>
        </w:rPr>
      </w:pPr>
      <w:r w:rsidRPr="000C65A5">
        <w:rPr>
          <w:rStyle w:val="a6"/>
          <w:rFonts w:ascii="黑体" w:eastAsia="黑体" w:hAnsi="黑体"/>
          <w:color w:val="000000"/>
          <w:sz w:val="32"/>
          <w:szCs w:val="32"/>
        </w:rPr>
        <w:t>第</w:t>
      </w:r>
      <w:r w:rsidRPr="000C65A5">
        <w:rPr>
          <w:rStyle w:val="a6"/>
          <w:rFonts w:ascii="黑体" w:eastAsia="黑体" w:hAnsi="黑体" w:hint="eastAsia"/>
          <w:color w:val="000000"/>
          <w:sz w:val="32"/>
          <w:szCs w:val="32"/>
        </w:rPr>
        <w:t>九</w:t>
      </w:r>
      <w:r w:rsidRPr="000C65A5">
        <w:rPr>
          <w:rStyle w:val="a6"/>
          <w:rFonts w:ascii="黑体" w:eastAsia="黑体" w:hAnsi="黑体"/>
          <w:color w:val="000000"/>
          <w:sz w:val="32"/>
          <w:szCs w:val="32"/>
        </w:rPr>
        <w:t>章  附  则</w:t>
      </w:r>
    </w:p>
    <w:p w:rsidR="00E42D09" w:rsidRPr="000C65A5" w:rsidRDefault="00E42D09" w:rsidP="00E42D09">
      <w:pPr>
        <w:ind w:firstLineChars="200" w:firstLine="640"/>
        <w:jc w:val="left"/>
        <w:rPr>
          <w:rFonts w:ascii="仿宋" w:eastAsia="仿宋" w:hAnsi="仿宋"/>
          <w:sz w:val="32"/>
          <w:szCs w:val="32"/>
        </w:rPr>
      </w:pPr>
      <w:r w:rsidRPr="000C65A5">
        <w:rPr>
          <w:rFonts w:ascii="仿宋" w:eastAsia="仿宋" w:hAnsi="仿宋" w:cs="宋体"/>
          <w:color w:val="000000"/>
          <w:kern w:val="0"/>
          <w:sz w:val="32"/>
          <w:szCs w:val="32"/>
        </w:rPr>
        <w:t>第</w:t>
      </w:r>
      <w:r w:rsidRPr="000C65A5">
        <w:rPr>
          <w:rFonts w:ascii="仿宋" w:eastAsia="仿宋" w:hAnsi="仿宋" w:cs="宋体" w:hint="eastAsia"/>
          <w:color w:val="000000"/>
          <w:kern w:val="0"/>
          <w:sz w:val="32"/>
          <w:szCs w:val="32"/>
        </w:rPr>
        <w:t>三</w:t>
      </w:r>
      <w:r w:rsidRPr="000C65A5">
        <w:rPr>
          <w:rFonts w:ascii="仿宋" w:eastAsia="仿宋" w:hAnsi="仿宋" w:cs="宋体"/>
          <w:color w:val="000000"/>
          <w:kern w:val="0"/>
          <w:sz w:val="32"/>
          <w:szCs w:val="32"/>
        </w:rPr>
        <w:t>十条</w:t>
      </w:r>
      <w:r w:rsidRPr="000C65A5">
        <w:rPr>
          <w:rFonts w:ascii="仿宋" w:eastAsia="仿宋" w:hAnsi="仿宋" w:hint="eastAsia"/>
          <w:color w:val="000000"/>
          <w:sz w:val="32"/>
          <w:szCs w:val="32"/>
        </w:rPr>
        <w:t xml:space="preserve">　</w:t>
      </w:r>
      <w:r w:rsidRPr="000C65A5">
        <w:rPr>
          <w:rFonts w:ascii="仿宋" w:eastAsia="仿宋" w:hAnsi="仿宋"/>
          <w:sz w:val="32"/>
          <w:szCs w:val="32"/>
        </w:rPr>
        <w:t>本实施办法由</w:t>
      </w:r>
      <w:r w:rsidRPr="000C65A5">
        <w:rPr>
          <w:rFonts w:ascii="仿宋" w:eastAsia="仿宋" w:hAnsi="仿宋" w:hint="eastAsia"/>
          <w:sz w:val="32"/>
          <w:szCs w:val="32"/>
        </w:rPr>
        <w:t>中国施工企业管理协会</w:t>
      </w:r>
      <w:r w:rsidRPr="000C65A5">
        <w:rPr>
          <w:rFonts w:ascii="仿宋" w:eastAsia="仿宋" w:hAnsi="仿宋"/>
          <w:sz w:val="32"/>
          <w:szCs w:val="32"/>
        </w:rPr>
        <w:t>负责解释。</w:t>
      </w:r>
    </w:p>
    <w:p w:rsidR="00E42D09" w:rsidRPr="000C65A5" w:rsidRDefault="00E42D09" w:rsidP="00E42D09">
      <w:pPr>
        <w:pStyle w:val="a5"/>
        <w:shd w:val="clear" w:color="auto" w:fill="FFFFFF"/>
        <w:spacing w:before="0" w:beforeAutospacing="0" w:after="0" w:afterAutospacing="0"/>
        <w:ind w:firstLineChars="200" w:firstLine="640"/>
        <w:rPr>
          <w:rFonts w:ascii="仿宋" w:eastAsia="仿宋" w:hAnsi="仿宋"/>
          <w:sz w:val="32"/>
          <w:szCs w:val="32"/>
        </w:rPr>
      </w:pPr>
      <w:r w:rsidRPr="000C65A5">
        <w:rPr>
          <w:rFonts w:ascii="仿宋" w:eastAsia="仿宋" w:hAnsi="仿宋"/>
          <w:color w:val="000000"/>
          <w:sz w:val="32"/>
          <w:szCs w:val="32"/>
        </w:rPr>
        <w:t>第</w:t>
      </w:r>
      <w:r w:rsidRPr="000C65A5">
        <w:rPr>
          <w:rFonts w:ascii="仿宋" w:eastAsia="仿宋" w:hAnsi="仿宋" w:hint="eastAsia"/>
          <w:color w:val="000000"/>
          <w:sz w:val="32"/>
          <w:szCs w:val="32"/>
        </w:rPr>
        <w:t>三十一</w:t>
      </w:r>
      <w:r w:rsidRPr="000C65A5">
        <w:rPr>
          <w:rFonts w:ascii="仿宋" w:eastAsia="仿宋" w:hAnsi="仿宋"/>
          <w:color w:val="000000"/>
          <w:sz w:val="32"/>
          <w:szCs w:val="32"/>
        </w:rPr>
        <w:t>条</w:t>
      </w:r>
      <w:r w:rsidRPr="000C65A5">
        <w:rPr>
          <w:rFonts w:ascii="仿宋" w:eastAsia="仿宋" w:hAnsi="仿宋" w:hint="eastAsia"/>
          <w:color w:val="000000"/>
          <w:sz w:val="32"/>
          <w:szCs w:val="32"/>
        </w:rPr>
        <w:t xml:space="preserve">　</w:t>
      </w:r>
      <w:r w:rsidRPr="000C65A5">
        <w:rPr>
          <w:rFonts w:ascii="仿宋" w:eastAsia="仿宋" w:hAnsi="仿宋"/>
          <w:sz w:val="32"/>
          <w:szCs w:val="32"/>
        </w:rPr>
        <w:t>本办法自发布之日起</w:t>
      </w:r>
      <w:r w:rsidRPr="000C65A5">
        <w:rPr>
          <w:rFonts w:ascii="仿宋" w:eastAsia="仿宋" w:hAnsi="仿宋" w:hint="eastAsia"/>
          <w:sz w:val="32"/>
          <w:szCs w:val="32"/>
        </w:rPr>
        <w:t>施</w:t>
      </w:r>
      <w:r w:rsidRPr="000C65A5">
        <w:rPr>
          <w:rFonts w:ascii="仿宋" w:eastAsia="仿宋" w:hAnsi="仿宋"/>
          <w:sz w:val="32"/>
          <w:szCs w:val="32"/>
        </w:rPr>
        <w:t>行。</w:t>
      </w:r>
    </w:p>
    <w:p w:rsidR="00B202E8" w:rsidRDefault="00B202E8">
      <w:bookmarkStart w:id="0" w:name="_GoBack"/>
      <w:bookmarkEnd w:id="0"/>
    </w:p>
    <w:sectPr w:rsidR="00B202E8" w:rsidSect="00824616">
      <w:footerReference w:type="default" r:id="rId4"/>
      <w:pgSz w:w="11906" w:h="16838"/>
      <w:pgMar w:top="1440" w:right="1133" w:bottom="1440" w:left="127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C16" w:rsidRDefault="00E42D09">
    <w:pPr>
      <w:pStyle w:val="a3"/>
      <w:jc w:val="center"/>
    </w:pPr>
    <w:r>
      <w:fldChar w:fldCharType="begin"/>
    </w:r>
    <w:r>
      <w:instrText xml:space="preserve"> PAGE   \* MERGEFORMAT </w:instrText>
    </w:r>
    <w:r>
      <w:fldChar w:fldCharType="separate"/>
    </w:r>
    <w:r w:rsidRPr="00E42D09">
      <w:rPr>
        <w:noProof/>
        <w:lang w:val="zh-CN"/>
      </w:rPr>
      <w:t>4</w:t>
    </w:r>
    <w:r>
      <w:fldChar w:fldCharType="end"/>
    </w:r>
  </w:p>
  <w:p w:rsidR="00633C16" w:rsidRDefault="00E42D09">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A4E"/>
    <w:rsid w:val="000D4A4E"/>
    <w:rsid w:val="00B202E8"/>
    <w:rsid w:val="00E42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A4AA7-86FE-43F7-8A5E-82000AB5B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D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42D09"/>
    <w:pPr>
      <w:tabs>
        <w:tab w:val="center" w:pos="4153"/>
        <w:tab w:val="right" w:pos="8306"/>
      </w:tabs>
      <w:snapToGrid w:val="0"/>
      <w:jc w:val="left"/>
    </w:pPr>
    <w:rPr>
      <w:sz w:val="18"/>
      <w:szCs w:val="18"/>
    </w:rPr>
  </w:style>
  <w:style w:type="character" w:customStyle="1" w:styleId="a4">
    <w:name w:val="页脚 字符"/>
    <w:basedOn w:val="a0"/>
    <w:uiPriority w:val="99"/>
    <w:semiHidden/>
    <w:rsid w:val="00E42D09"/>
    <w:rPr>
      <w:rFonts w:ascii="Times New Roman" w:eastAsia="宋体" w:hAnsi="Times New Roman" w:cs="Times New Roman"/>
      <w:sz w:val="18"/>
      <w:szCs w:val="18"/>
    </w:rPr>
  </w:style>
  <w:style w:type="character" w:customStyle="1" w:styleId="Char">
    <w:name w:val="页脚 Char"/>
    <w:basedOn w:val="a0"/>
    <w:link w:val="a3"/>
    <w:uiPriority w:val="99"/>
    <w:rsid w:val="00E42D09"/>
    <w:rPr>
      <w:rFonts w:ascii="Times New Roman" w:eastAsia="宋体" w:hAnsi="Times New Roman" w:cs="Times New Roman"/>
      <w:sz w:val="18"/>
      <w:szCs w:val="18"/>
    </w:rPr>
  </w:style>
  <w:style w:type="paragraph" w:styleId="a5">
    <w:name w:val="Normal (Web)"/>
    <w:basedOn w:val="a"/>
    <w:uiPriority w:val="99"/>
    <w:unhideWhenUsed/>
    <w:qFormat/>
    <w:rsid w:val="00E42D09"/>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E42D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2023-06-29T04:00:00Z</dcterms:created>
  <dcterms:modified xsi:type="dcterms:W3CDTF">2023-06-29T04:01:00Z</dcterms:modified>
</cp:coreProperties>
</file>