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60B" w:rsidRDefault="00DF060B" w:rsidP="00DF060B">
      <w:pPr>
        <w:spacing w:line="560" w:lineRule="exact"/>
        <w:rPr>
          <w:rFonts w:ascii="黑体" w:eastAsia="黑体" w:hAnsi="黑体"/>
          <w:kern w:val="0"/>
          <w:sz w:val="32"/>
          <w:szCs w:val="32"/>
        </w:rPr>
      </w:pPr>
      <w:r>
        <w:rPr>
          <w:rFonts w:ascii="黑体" w:eastAsia="黑体" w:hAnsi="黑体"/>
          <w:kern w:val="0"/>
          <w:sz w:val="32"/>
          <w:szCs w:val="32"/>
        </w:rPr>
        <w:t>附件</w:t>
      </w:r>
      <w:r>
        <w:rPr>
          <w:rFonts w:ascii="黑体" w:eastAsia="黑体" w:hAnsi="黑体" w:hint="eastAsia"/>
          <w:kern w:val="0"/>
          <w:sz w:val="32"/>
          <w:szCs w:val="32"/>
        </w:rPr>
        <w:t>1</w:t>
      </w:r>
    </w:p>
    <w:p w:rsidR="00DF060B" w:rsidRDefault="00DF060B" w:rsidP="00DF060B">
      <w:pPr>
        <w:spacing w:beforeLines="100" w:before="312" w:afterLines="100" w:after="312" w:line="740" w:lineRule="exact"/>
        <w:jc w:val="center"/>
        <w:rPr>
          <w:rFonts w:ascii="方正小标宋简体" w:eastAsia="方正小标宋简体" w:hAnsi="宋体"/>
          <w:bCs/>
          <w:sz w:val="44"/>
          <w:szCs w:val="44"/>
        </w:rPr>
      </w:pPr>
      <w:r>
        <w:rPr>
          <w:rFonts w:ascii="方正小标宋简体" w:eastAsia="方正小标宋简体" w:hAnsi="宋体" w:hint="eastAsia"/>
          <w:bCs/>
          <w:sz w:val="44"/>
          <w:szCs w:val="44"/>
        </w:rPr>
        <w:t>工程建设项目设计水平评价办法</w:t>
      </w:r>
    </w:p>
    <w:p w:rsidR="00DF060B" w:rsidRPr="0038735E" w:rsidRDefault="00DF060B" w:rsidP="00DF060B">
      <w:pPr>
        <w:pStyle w:val="2"/>
        <w:spacing w:before="312" w:after="312"/>
        <w:rPr>
          <w:rFonts w:ascii="仿宋_GB2312" w:eastAsia="仿宋_GB2312" w:hAnsi="华文仿宋"/>
          <w:b w:val="0"/>
          <w:sz w:val="30"/>
          <w:szCs w:val="30"/>
        </w:rPr>
      </w:pPr>
      <w:r w:rsidRPr="0038735E">
        <w:rPr>
          <w:rFonts w:hint="eastAsia"/>
          <w:b w:val="0"/>
        </w:rPr>
        <w:t xml:space="preserve">第一章　总 </w:t>
      </w:r>
      <w:r w:rsidRPr="0038735E">
        <w:rPr>
          <w:b w:val="0"/>
        </w:rPr>
        <w:t xml:space="preserve"> </w:t>
      </w:r>
      <w:r w:rsidRPr="0038735E">
        <w:rPr>
          <w:rFonts w:hint="eastAsia"/>
          <w:b w:val="0"/>
        </w:rPr>
        <w:t>则</w:t>
      </w:r>
    </w:p>
    <w:p w:rsidR="00DF060B" w:rsidRDefault="00DF060B" w:rsidP="00DF060B">
      <w:pPr>
        <w:pStyle w:val="a3"/>
        <w:numPr>
          <w:ilvl w:val="0"/>
          <w:numId w:val="1"/>
        </w:numPr>
        <w:tabs>
          <w:tab w:val="left" w:pos="1843"/>
        </w:tabs>
        <w:spacing w:line="560" w:lineRule="exact"/>
        <w:ind w:left="0" w:firstLine="640"/>
        <w:rPr>
          <w:rFonts w:ascii="仿宋_GB2312" w:eastAsia="仿宋_GB2312" w:hAnsi="华文仿宋"/>
          <w:sz w:val="32"/>
          <w:szCs w:val="32"/>
        </w:rPr>
      </w:pPr>
      <w:r>
        <w:rPr>
          <w:rFonts w:ascii="仿宋_GB2312" w:eastAsia="仿宋_GB2312" w:hAnsi="华文仿宋" w:hint="eastAsia"/>
          <w:sz w:val="32"/>
          <w:szCs w:val="32"/>
        </w:rPr>
        <w:t>为深入学习贯彻习近平新时代中国特色社会主义思想，践行绿色发展理念，发挥工程设计在工程建设中的龙头作用，推动工程建设行业高质量发展，依据国家有关规定，制定本办法。</w:t>
      </w:r>
    </w:p>
    <w:p w:rsidR="00DF060B" w:rsidRDefault="00DF060B" w:rsidP="00DF060B">
      <w:pPr>
        <w:pStyle w:val="a3"/>
        <w:numPr>
          <w:ilvl w:val="0"/>
          <w:numId w:val="1"/>
        </w:numPr>
        <w:tabs>
          <w:tab w:val="left" w:pos="1843"/>
        </w:tabs>
        <w:spacing w:line="560" w:lineRule="exact"/>
        <w:ind w:left="0" w:firstLine="640"/>
        <w:rPr>
          <w:rFonts w:ascii="仿宋_GB2312" w:eastAsia="仿宋_GB2312" w:hAnsi="华文仿宋"/>
          <w:sz w:val="32"/>
          <w:szCs w:val="32"/>
        </w:rPr>
      </w:pPr>
      <w:r>
        <w:rPr>
          <w:rFonts w:ascii="仿宋_GB2312" w:eastAsia="仿宋_GB2312" w:hAnsi="华文仿宋" w:hint="eastAsia"/>
          <w:sz w:val="32"/>
          <w:szCs w:val="32"/>
        </w:rPr>
        <w:t>凡具有政府主管部门确认相应资质的勘察设计单位的工程建设项目设计作品，均可依据本办法申请设计水平评价。</w:t>
      </w:r>
    </w:p>
    <w:p w:rsidR="00DF060B" w:rsidRDefault="00DF060B" w:rsidP="00DF060B">
      <w:pPr>
        <w:pStyle w:val="a3"/>
        <w:numPr>
          <w:ilvl w:val="0"/>
          <w:numId w:val="1"/>
        </w:numPr>
        <w:tabs>
          <w:tab w:val="left" w:pos="1843"/>
        </w:tabs>
        <w:spacing w:line="560" w:lineRule="exact"/>
        <w:ind w:left="0" w:firstLine="640"/>
        <w:rPr>
          <w:rFonts w:ascii="仿宋_GB2312" w:eastAsia="仿宋_GB2312" w:hAnsi="华文仿宋"/>
          <w:sz w:val="32"/>
          <w:szCs w:val="32"/>
        </w:rPr>
      </w:pPr>
      <w:r>
        <w:rPr>
          <w:rFonts w:ascii="仿宋_GB2312" w:eastAsia="仿宋_GB2312" w:hAnsi="华文仿宋" w:hint="eastAsia"/>
          <w:sz w:val="32"/>
          <w:szCs w:val="32"/>
        </w:rPr>
        <w:t>工程建设项目设计水平评价工作由中国施工企业管理协会（以下简称“中施企协”）负责，中施企协绿色建造工作委员会（以下简称“绿建委”）组织实施。</w:t>
      </w:r>
    </w:p>
    <w:p w:rsidR="00DF060B" w:rsidRPr="0038735E" w:rsidRDefault="00DF060B" w:rsidP="00DF060B">
      <w:pPr>
        <w:pStyle w:val="2"/>
        <w:spacing w:before="312" w:after="312"/>
        <w:rPr>
          <w:b w:val="0"/>
        </w:rPr>
      </w:pPr>
      <w:r w:rsidRPr="0038735E">
        <w:rPr>
          <w:rFonts w:hint="eastAsia"/>
          <w:b w:val="0"/>
        </w:rPr>
        <w:t>第二章  评价范围</w:t>
      </w:r>
    </w:p>
    <w:p w:rsidR="00DF060B" w:rsidRDefault="00DF060B" w:rsidP="00DF060B">
      <w:pPr>
        <w:pStyle w:val="a3"/>
        <w:numPr>
          <w:ilvl w:val="0"/>
          <w:numId w:val="1"/>
        </w:numPr>
        <w:tabs>
          <w:tab w:val="left" w:pos="1843"/>
        </w:tabs>
        <w:spacing w:line="560" w:lineRule="exact"/>
        <w:ind w:left="0" w:firstLine="640"/>
        <w:rPr>
          <w:rFonts w:ascii="仿宋_GB2312" w:eastAsia="仿宋_GB2312" w:hAnsi="华文仿宋"/>
          <w:sz w:val="32"/>
          <w:szCs w:val="32"/>
        </w:rPr>
      </w:pPr>
      <w:r>
        <w:rPr>
          <w:rFonts w:ascii="仿宋_GB2312" w:eastAsia="仿宋_GB2312" w:hAnsi="华文仿宋" w:hint="eastAsia"/>
          <w:sz w:val="32"/>
          <w:szCs w:val="32"/>
        </w:rPr>
        <w:t>申报工程建设项目设计水平评价的项目，应当是按规定通过竣工验收，达到设计能力并投入使用一年以上四年以下，具有独立生产能力和完整使用功能的新建、扩建和大型技改工程。</w:t>
      </w:r>
    </w:p>
    <w:p w:rsidR="00DF060B" w:rsidRDefault="00DF060B" w:rsidP="00DF060B">
      <w:pPr>
        <w:pStyle w:val="a3"/>
        <w:numPr>
          <w:ilvl w:val="0"/>
          <w:numId w:val="1"/>
        </w:numPr>
        <w:tabs>
          <w:tab w:val="left" w:pos="1843"/>
        </w:tabs>
        <w:spacing w:line="560" w:lineRule="exact"/>
        <w:ind w:left="0" w:firstLine="640"/>
        <w:rPr>
          <w:rFonts w:ascii="仿宋_GB2312" w:eastAsia="仿宋_GB2312" w:hAnsi="华文仿宋"/>
          <w:sz w:val="32"/>
          <w:szCs w:val="32"/>
        </w:rPr>
      </w:pPr>
      <w:r>
        <w:rPr>
          <w:rFonts w:ascii="仿宋_GB2312" w:eastAsia="仿宋_GB2312" w:hAnsi="华文仿宋" w:hint="eastAsia"/>
          <w:sz w:val="32"/>
          <w:szCs w:val="32"/>
        </w:rPr>
        <w:t>引进境外技术或中外合作设计在我国境内建设的工程项目中，由中方进行基础设计（初步设计、建筑方案设计）的可以申报。</w:t>
      </w:r>
    </w:p>
    <w:p w:rsidR="00DF060B" w:rsidRDefault="00DF060B" w:rsidP="00DF060B">
      <w:pPr>
        <w:pStyle w:val="a3"/>
        <w:numPr>
          <w:ilvl w:val="0"/>
          <w:numId w:val="1"/>
        </w:numPr>
        <w:tabs>
          <w:tab w:val="left" w:pos="1843"/>
        </w:tabs>
        <w:spacing w:line="560" w:lineRule="exact"/>
        <w:ind w:left="0" w:firstLine="640"/>
        <w:rPr>
          <w:rFonts w:ascii="仿宋_GB2312" w:eastAsia="仿宋_GB2312" w:hAnsi="华文仿宋"/>
          <w:sz w:val="32"/>
          <w:szCs w:val="32"/>
        </w:rPr>
      </w:pPr>
      <w:r>
        <w:rPr>
          <w:rFonts w:ascii="仿宋_GB2312" w:eastAsia="仿宋_GB2312" w:hAnsi="华文仿宋" w:hint="eastAsia"/>
          <w:sz w:val="32"/>
          <w:szCs w:val="32"/>
        </w:rPr>
        <w:lastRenderedPageBreak/>
        <w:t>我国工程勘察设计单位在境外承接的工程设计项目可以申报。</w:t>
      </w:r>
    </w:p>
    <w:p w:rsidR="00DF060B" w:rsidRDefault="00DF060B" w:rsidP="00DF060B">
      <w:pPr>
        <w:pStyle w:val="a3"/>
        <w:numPr>
          <w:ilvl w:val="0"/>
          <w:numId w:val="1"/>
        </w:numPr>
        <w:tabs>
          <w:tab w:val="left" w:pos="1843"/>
        </w:tabs>
        <w:spacing w:line="560" w:lineRule="exact"/>
        <w:ind w:left="0" w:firstLine="640"/>
        <w:rPr>
          <w:rFonts w:ascii="仿宋_GB2312" w:eastAsia="仿宋_GB2312" w:hAnsi="华文仿宋"/>
          <w:sz w:val="32"/>
          <w:szCs w:val="32"/>
        </w:rPr>
      </w:pPr>
      <w:r>
        <w:rPr>
          <w:rFonts w:ascii="仿宋_GB2312" w:eastAsia="仿宋_GB2312" w:hAnsi="华文仿宋" w:hint="eastAsia"/>
          <w:sz w:val="32"/>
          <w:szCs w:val="32"/>
        </w:rPr>
        <w:t>有下列情形之一的项目,不得申报</w:t>
      </w:r>
      <w:r>
        <w:rPr>
          <w:rFonts w:ascii="仿宋_GB2312" w:eastAsia="仿宋_GB2312" w:hAnsi="黑体" w:hint="eastAsia"/>
          <w:kern w:val="0"/>
          <w:sz w:val="32"/>
          <w:szCs w:val="32"/>
        </w:rPr>
        <w:t>设计阶段水平评价</w:t>
      </w:r>
      <w:r>
        <w:rPr>
          <w:rFonts w:ascii="仿宋_GB2312" w:eastAsia="仿宋_GB2312" w:hAnsi="华文仿宋" w:hint="eastAsia"/>
          <w:sz w:val="32"/>
          <w:szCs w:val="32"/>
        </w:rPr>
        <w:t>，若已完成评价应取消评价结论：</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（一）存在安全质量隐患、功能性缺陷的；</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（二）竣工后被隐蔽且不可查证或保密的；</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（三）发生重大安全、质量或环境事故的；</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（四）工程决算超过概算（或修正概算）的（特殊原因除外）；</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（五）发生重大违规违纪事件的。</w:t>
      </w:r>
    </w:p>
    <w:p w:rsidR="00DF060B" w:rsidRPr="0038735E" w:rsidRDefault="00DF060B" w:rsidP="00DF060B">
      <w:pPr>
        <w:pStyle w:val="2"/>
        <w:spacing w:before="312" w:after="312"/>
        <w:rPr>
          <w:b w:val="0"/>
        </w:rPr>
      </w:pPr>
      <w:r w:rsidRPr="0038735E">
        <w:rPr>
          <w:rFonts w:hint="eastAsia"/>
          <w:b w:val="0"/>
        </w:rPr>
        <w:t>第三章　申报条件</w:t>
      </w:r>
    </w:p>
    <w:p w:rsidR="00DF060B" w:rsidRDefault="00DF060B" w:rsidP="00DF060B">
      <w:pPr>
        <w:pStyle w:val="a3"/>
        <w:numPr>
          <w:ilvl w:val="0"/>
          <w:numId w:val="1"/>
        </w:numPr>
        <w:tabs>
          <w:tab w:val="left" w:pos="1843"/>
        </w:tabs>
        <w:spacing w:line="560" w:lineRule="exact"/>
        <w:ind w:left="0" w:firstLine="640"/>
        <w:rPr>
          <w:rFonts w:ascii="仿宋_GB2312" w:eastAsia="仿宋_GB2312" w:hAnsi="华文仿宋"/>
          <w:sz w:val="32"/>
          <w:szCs w:val="32"/>
        </w:rPr>
      </w:pPr>
      <w:r>
        <w:rPr>
          <w:rFonts w:ascii="仿宋_GB2312" w:eastAsia="仿宋_GB2312" w:hAnsi="华文仿宋" w:hint="eastAsia"/>
          <w:sz w:val="32"/>
          <w:szCs w:val="32"/>
        </w:rPr>
        <w:t>申报项目应具备下列条件：</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（一）符合国家工程建设相关法律、法规和方针、政策；</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（二）符合国家倡导的建设生态文明、推进绿色发展的政策法规要求；</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（三）申报单位必须具有相应的工程勘察设计资质证书，且最近3年内没有发生过重大勘察设计安全、质量及环境事故；</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（四）具有先进的勘察设计理念、方法、手段，采用适用、安全、经济、可靠的新技术；</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（五）设计方案须符合国家有关设计、施工规范和相关要求。尚未颁发国家规范、标准的，可按行业规范、标准进行核定。有环保要求的工程在正常投产后须达到原设计的环</w:t>
      </w:r>
      <w:r>
        <w:rPr>
          <w:rFonts w:ascii="仿宋_GB2312" w:eastAsia="仿宋_GB2312" w:hAnsi="华文仿宋" w:hint="eastAsia"/>
          <w:sz w:val="32"/>
          <w:szCs w:val="32"/>
        </w:rPr>
        <w:lastRenderedPageBreak/>
        <w:t>保指标和国家相应的环保标准。采用突破国家技术标准的新技术、新材料，须按照规定通过技术审定、鉴定，并通过政府有关部门批准；</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（六）具有显著的投资效益和社会效益。</w:t>
      </w:r>
    </w:p>
    <w:p w:rsidR="00DF060B" w:rsidRPr="0038735E" w:rsidRDefault="00DF060B" w:rsidP="00DF060B">
      <w:pPr>
        <w:pStyle w:val="2"/>
        <w:spacing w:before="312" w:after="312"/>
        <w:rPr>
          <w:b w:val="0"/>
        </w:rPr>
      </w:pPr>
      <w:r w:rsidRPr="0038735E">
        <w:rPr>
          <w:rFonts w:hint="eastAsia"/>
          <w:b w:val="0"/>
        </w:rPr>
        <w:t xml:space="preserve">第四章 </w:t>
      </w:r>
      <w:r w:rsidRPr="0038735E">
        <w:rPr>
          <w:b w:val="0"/>
        </w:rPr>
        <w:t xml:space="preserve"> </w:t>
      </w:r>
      <w:r w:rsidRPr="0038735E">
        <w:rPr>
          <w:rFonts w:hint="eastAsia"/>
          <w:b w:val="0"/>
        </w:rPr>
        <w:t>申报程序</w:t>
      </w:r>
    </w:p>
    <w:p w:rsidR="00DF060B" w:rsidRDefault="00DF060B" w:rsidP="00DF060B">
      <w:pPr>
        <w:pStyle w:val="a3"/>
        <w:numPr>
          <w:ilvl w:val="0"/>
          <w:numId w:val="1"/>
        </w:numPr>
        <w:tabs>
          <w:tab w:val="left" w:pos="1843"/>
        </w:tabs>
        <w:spacing w:line="560" w:lineRule="exact"/>
        <w:ind w:left="0" w:firstLine="640"/>
        <w:jc w:val="left"/>
        <w:rPr>
          <w:rFonts w:ascii="仿宋_GB2312" w:eastAsia="仿宋_GB2312" w:hAnsi="华文仿宋"/>
          <w:sz w:val="32"/>
          <w:szCs w:val="32"/>
        </w:rPr>
      </w:pPr>
      <w:r>
        <w:rPr>
          <w:rFonts w:ascii="仿宋_GB2312" w:eastAsia="仿宋_GB2312" w:hAnsi="华文仿宋" w:hint="eastAsia"/>
          <w:sz w:val="32"/>
          <w:szCs w:val="32"/>
        </w:rPr>
        <w:t>申报程序：</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（一）勘察设计单位自愿申报；</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（二）全国性行业协会，各省、自治区、直辖市建设（筑）协会、勘察设计协会，经中施企协认定的国务院国资委直接监督管理的中央企业进行推荐；</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（三）推荐单位依据本办法对参评项目、申报材料进行检查、审核，并分别征求申报项目参建各方和项目主管部门的意见；</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（四）推荐单位对推荐项目签署审核意见和申报等级意见，并出具正式的推荐函；</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（五）申报单位向中施企协绿建委报送申报材料。</w:t>
      </w:r>
    </w:p>
    <w:p w:rsidR="00DF060B" w:rsidRPr="0038735E" w:rsidRDefault="00DF060B" w:rsidP="00DF060B">
      <w:pPr>
        <w:pStyle w:val="2"/>
        <w:spacing w:before="312" w:after="312"/>
        <w:rPr>
          <w:b w:val="0"/>
        </w:rPr>
      </w:pPr>
      <w:r w:rsidRPr="0038735E">
        <w:rPr>
          <w:rFonts w:hint="eastAsia"/>
          <w:b w:val="0"/>
        </w:rPr>
        <w:t xml:space="preserve">第五章 </w:t>
      </w:r>
      <w:r w:rsidRPr="0038735E">
        <w:rPr>
          <w:b w:val="0"/>
        </w:rPr>
        <w:t xml:space="preserve"> </w:t>
      </w:r>
      <w:r w:rsidRPr="0038735E">
        <w:rPr>
          <w:rFonts w:hint="eastAsia"/>
          <w:b w:val="0"/>
        </w:rPr>
        <w:t>评价程序</w:t>
      </w:r>
    </w:p>
    <w:p w:rsidR="00DF060B" w:rsidRDefault="00DF060B" w:rsidP="00DF060B">
      <w:pPr>
        <w:pStyle w:val="a3"/>
        <w:numPr>
          <w:ilvl w:val="0"/>
          <w:numId w:val="1"/>
        </w:numPr>
        <w:tabs>
          <w:tab w:val="left" w:pos="1843"/>
        </w:tabs>
        <w:spacing w:line="560" w:lineRule="exact"/>
        <w:ind w:left="0" w:firstLine="640"/>
        <w:rPr>
          <w:rFonts w:ascii="仿宋_GB2312" w:eastAsia="仿宋_GB2312" w:hAnsi="华文仿宋"/>
          <w:sz w:val="32"/>
          <w:szCs w:val="32"/>
        </w:rPr>
      </w:pPr>
      <w:r>
        <w:rPr>
          <w:rFonts w:ascii="仿宋_GB2312" w:eastAsia="仿宋_GB2312" w:hAnsi="华文仿宋" w:hint="eastAsia"/>
          <w:sz w:val="32"/>
          <w:szCs w:val="32"/>
        </w:rPr>
        <w:t>绿建委按申报项目专业从专家库中随机抽取专家，组建专家小组。</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专家应具有高级技术职称及15年以上的工程设计工作经验，身体健康；院士和设计大师优先选任。</w:t>
      </w:r>
    </w:p>
    <w:p w:rsidR="00DF060B" w:rsidRDefault="00DF060B" w:rsidP="00DF060B">
      <w:pPr>
        <w:pStyle w:val="a3"/>
        <w:numPr>
          <w:ilvl w:val="0"/>
          <w:numId w:val="1"/>
        </w:numPr>
        <w:tabs>
          <w:tab w:val="left" w:pos="1843"/>
        </w:tabs>
        <w:spacing w:line="560" w:lineRule="exact"/>
        <w:ind w:left="0" w:firstLine="640"/>
        <w:rPr>
          <w:rFonts w:ascii="仿宋_GB2312" w:eastAsia="仿宋_GB2312" w:hAnsi="Times New Roman"/>
          <w:sz w:val="30"/>
          <w:szCs w:val="30"/>
        </w:rPr>
      </w:pPr>
      <w:r>
        <w:rPr>
          <w:rFonts w:ascii="仿宋_GB2312" w:eastAsia="仿宋_GB2312" w:hAnsi="华文仿宋" w:hint="eastAsia"/>
          <w:sz w:val="32"/>
          <w:szCs w:val="32"/>
        </w:rPr>
        <w:t>评价工作按下列程序进行：</w:t>
      </w:r>
      <w:r>
        <w:rPr>
          <w:rFonts w:ascii="仿宋_GB2312" w:eastAsia="仿宋_GB2312" w:hAnsi="Times New Roman" w:hint="eastAsia"/>
          <w:sz w:val="30"/>
          <w:szCs w:val="30"/>
        </w:rPr>
        <w:t xml:space="preserve"> </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lastRenderedPageBreak/>
        <w:t>（一）初评。绿建委对申报资料进行合规性审查；</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（二）复查。设计内容评审以资料审查为主，除个别有异议的项目外，原则上不安排现场复查；</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（三）评价。专家评价组对符合评选条件的项目给出工程建设项目设计水平评价结论，评价结论由高到低分为“一等成果”“二等成果”“三等成果”；</w:t>
      </w:r>
    </w:p>
    <w:p w:rsidR="00DF060B" w:rsidRDefault="00DF060B" w:rsidP="00DF060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（四）公示。经审定通过的工程建设项目设计水平，在中施企协官方网站上进行为期七天的公示，对有异议的项目必要时可组织有关专家到现场核查、复议。</w:t>
      </w:r>
    </w:p>
    <w:p w:rsidR="00DF060B" w:rsidRPr="0038735E" w:rsidRDefault="00DF060B" w:rsidP="00DF060B">
      <w:pPr>
        <w:pStyle w:val="2"/>
        <w:spacing w:before="312" w:after="312"/>
        <w:rPr>
          <w:b w:val="0"/>
        </w:rPr>
      </w:pPr>
      <w:r w:rsidRPr="0038735E">
        <w:rPr>
          <w:rFonts w:hint="eastAsia"/>
          <w:b w:val="0"/>
        </w:rPr>
        <w:t>第六章  工作纪律</w:t>
      </w:r>
    </w:p>
    <w:p w:rsidR="00DF060B" w:rsidRDefault="00DF060B" w:rsidP="00DF060B">
      <w:pPr>
        <w:pStyle w:val="a3"/>
        <w:numPr>
          <w:ilvl w:val="0"/>
          <w:numId w:val="1"/>
        </w:numPr>
        <w:tabs>
          <w:tab w:val="left" w:pos="1843"/>
        </w:tabs>
        <w:spacing w:line="560" w:lineRule="exact"/>
        <w:ind w:left="0" w:firstLine="640"/>
        <w:rPr>
          <w:rFonts w:ascii="仿宋_GB2312" w:eastAsia="仿宋_GB2312" w:hAnsi="华文仿宋"/>
          <w:sz w:val="32"/>
          <w:szCs w:val="32"/>
        </w:rPr>
      </w:pPr>
      <w:r>
        <w:rPr>
          <w:rFonts w:ascii="仿宋_GB2312" w:eastAsia="仿宋_GB2312" w:hAnsi="华文仿宋" w:hint="eastAsia"/>
          <w:sz w:val="32"/>
          <w:szCs w:val="32"/>
        </w:rPr>
        <w:t xml:space="preserve">申报单位必须实事求是，不得弄虚作假。评价结果公布后如发现申报材料不实，与评价结果所要求的条件不相符合，将视情节轻重，分别给予降低等级、撤销评价、通报批评、暂停该单位两届申报资格的处理。 </w:t>
      </w:r>
    </w:p>
    <w:p w:rsidR="00DF060B" w:rsidRDefault="00DF060B" w:rsidP="00DF060B">
      <w:pPr>
        <w:pStyle w:val="a3"/>
        <w:numPr>
          <w:ilvl w:val="0"/>
          <w:numId w:val="1"/>
        </w:numPr>
        <w:tabs>
          <w:tab w:val="left" w:pos="1843"/>
        </w:tabs>
        <w:spacing w:line="560" w:lineRule="exact"/>
        <w:ind w:left="0" w:firstLine="640"/>
        <w:rPr>
          <w:rFonts w:ascii="仿宋_GB2312" w:eastAsia="仿宋_GB2312" w:hAnsi="华文仿宋"/>
          <w:sz w:val="32"/>
          <w:szCs w:val="32"/>
        </w:rPr>
      </w:pPr>
      <w:r>
        <w:rPr>
          <w:rFonts w:ascii="仿宋_GB2312" w:eastAsia="仿宋_GB2312" w:hAnsi="华文仿宋" w:hint="eastAsia"/>
          <w:sz w:val="32"/>
          <w:szCs w:val="32"/>
        </w:rPr>
        <w:t>专家要以严肃、认真和高度负责的态度进行评价工作，秉公办事，严守秘密，廉洁自律，违反评价纪律的，取消专家资格。</w:t>
      </w:r>
    </w:p>
    <w:p w:rsidR="00DF060B" w:rsidRPr="0038735E" w:rsidRDefault="00DF060B" w:rsidP="00DF060B">
      <w:pPr>
        <w:pStyle w:val="2"/>
        <w:spacing w:before="312" w:after="312"/>
        <w:rPr>
          <w:b w:val="0"/>
        </w:rPr>
      </w:pPr>
      <w:r w:rsidRPr="0038735E">
        <w:rPr>
          <w:rFonts w:hint="eastAsia"/>
          <w:b w:val="0"/>
        </w:rPr>
        <w:t xml:space="preserve">第七章　附 </w:t>
      </w:r>
      <w:r w:rsidRPr="0038735E">
        <w:rPr>
          <w:b w:val="0"/>
        </w:rPr>
        <w:t xml:space="preserve"> </w:t>
      </w:r>
      <w:r w:rsidRPr="0038735E">
        <w:rPr>
          <w:rFonts w:hint="eastAsia"/>
          <w:b w:val="0"/>
        </w:rPr>
        <w:t>则</w:t>
      </w:r>
    </w:p>
    <w:p w:rsidR="00DF060B" w:rsidRDefault="00DF060B" w:rsidP="00DF060B">
      <w:pPr>
        <w:pStyle w:val="a3"/>
        <w:numPr>
          <w:ilvl w:val="0"/>
          <w:numId w:val="1"/>
        </w:numPr>
        <w:tabs>
          <w:tab w:val="left" w:pos="1843"/>
        </w:tabs>
        <w:spacing w:line="560" w:lineRule="exact"/>
        <w:ind w:left="0" w:firstLine="640"/>
        <w:rPr>
          <w:rFonts w:ascii="仿宋_GB2312" w:eastAsia="仿宋_GB2312" w:hAnsi="华文仿宋"/>
          <w:sz w:val="32"/>
          <w:szCs w:val="32"/>
        </w:rPr>
      </w:pPr>
      <w:r>
        <w:rPr>
          <w:rFonts w:ascii="仿宋_GB2312" w:eastAsia="仿宋_GB2312" w:hAnsi="华文仿宋" w:hint="eastAsia"/>
          <w:sz w:val="32"/>
          <w:szCs w:val="32"/>
        </w:rPr>
        <w:t>本办法由中施企协绿建委负责解释。</w:t>
      </w:r>
    </w:p>
    <w:p w:rsidR="00DF060B" w:rsidRDefault="00DF060B" w:rsidP="00DF060B">
      <w:pPr>
        <w:pStyle w:val="a3"/>
        <w:numPr>
          <w:ilvl w:val="0"/>
          <w:numId w:val="1"/>
        </w:numPr>
        <w:tabs>
          <w:tab w:val="left" w:pos="1843"/>
        </w:tabs>
        <w:spacing w:line="560" w:lineRule="exact"/>
        <w:ind w:left="0" w:firstLine="640"/>
        <w:rPr>
          <w:rFonts w:ascii="仿宋_GB2312" w:eastAsia="仿宋_GB2312" w:hAnsi="Times New Roman"/>
          <w:b/>
          <w:sz w:val="30"/>
          <w:szCs w:val="30"/>
        </w:rPr>
      </w:pPr>
      <w:r>
        <w:rPr>
          <w:rFonts w:ascii="仿宋_GB2312" w:eastAsia="仿宋_GB2312" w:hAnsi="华文仿宋" w:hint="eastAsia"/>
          <w:sz w:val="32"/>
          <w:szCs w:val="32"/>
        </w:rPr>
        <w:t>本办法自颁布之日起试行。</w:t>
      </w:r>
    </w:p>
    <w:p w:rsidR="00DF060B" w:rsidRDefault="00DF060B" w:rsidP="00DF060B"/>
    <w:p w:rsidR="002964FF" w:rsidRDefault="002964FF">
      <w:bookmarkStart w:id="0" w:name="_GoBack"/>
      <w:bookmarkEnd w:id="0"/>
    </w:p>
    <w:sectPr w:rsidR="002964F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D5005"/>
    <w:multiLevelType w:val="multilevel"/>
    <w:tmpl w:val="17BD5005"/>
    <w:lvl w:ilvl="0">
      <w:start w:val="1"/>
      <w:numFmt w:val="chineseCountingThousand"/>
      <w:lvlText w:val="第%1条 "/>
      <w:lvlJc w:val="left"/>
      <w:pPr>
        <w:ind w:left="7367" w:hanging="420"/>
      </w:pPr>
      <w:rPr>
        <w:rFonts w:ascii="黑体" w:eastAsia="黑体"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645"/>
    <w:rsid w:val="002964FF"/>
    <w:rsid w:val="00DF060B"/>
    <w:rsid w:val="00EF56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9EC16-20D0-41E8-B412-67155A3D0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060B"/>
    <w:pPr>
      <w:widowControl w:val="0"/>
      <w:jc w:val="both"/>
    </w:pPr>
    <w:rPr>
      <w:rFonts w:ascii="Times New Roman" w:eastAsia="宋体" w:hAnsi="Times New Roman" w:cs="Times New Roman"/>
      <w:szCs w:val="24"/>
    </w:rPr>
  </w:style>
  <w:style w:type="paragraph" w:styleId="2">
    <w:name w:val="heading 2"/>
    <w:basedOn w:val="a"/>
    <w:next w:val="a"/>
    <w:link w:val="20"/>
    <w:uiPriority w:val="9"/>
    <w:qFormat/>
    <w:rsid w:val="00DF060B"/>
    <w:pPr>
      <w:spacing w:beforeLines="100" w:afterLines="100" w:line="560" w:lineRule="exact"/>
      <w:jc w:val="center"/>
      <w:outlineLvl w:val="1"/>
    </w:pPr>
    <w:rPr>
      <w:rFonts w:ascii="黑体" w:eastAsia="黑体" w:hAnsi="黑体"/>
      <w:b/>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DF060B"/>
    <w:rPr>
      <w:rFonts w:ascii="黑体" w:eastAsia="黑体" w:hAnsi="黑体" w:cs="Times New Roman"/>
      <w:b/>
      <w:sz w:val="32"/>
      <w:szCs w:val="32"/>
    </w:rPr>
  </w:style>
  <w:style w:type="paragraph" w:styleId="a3">
    <w:name w:val="List Paragraph"/>
    <w:basedOn w:val="a"/>
    <w:uiPriority w:val="34"/>
    <w:qFormat/>
    <w:rsid w:val="00DF060B"/>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238</Words>
  <Characters>1357</Characters>
  <Application>Microsoft Office Word</Application>
  <DocSecurity>0</DocSecurity>
  <Lines>11</Lines>
  <Paragraphs>3</Paragraphs>
  <ScaleCrop>false</ScaleCrop>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2023-02-22T08:15:00Z</dcterms:created>
  <dcterms:modified xsi:type="dcterms:W3CDTF">2023-02-22T08:15:00Z</dcterms:modified>
</cp:coreProperties>
</file>