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E4" w:rsidRPr="00692257" w:rsidRDefault="00EA0AE4" w:rsidP="00EA0AE4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692257">
        <w:rPr>
          <w:rFonts w:ascii="黑体" w:eastAsia="黑体" w:hAnsi="黑体" w:cs="Times New Roman" w:hint="eastAsia"/>
          <w:sz w:val="32"/>
          <w:szCs w:val="32"/>
        </w:rPr>
        <w:t>附件</w:t>
      </w:r>
      <w:r w:rsidRPr="00692257">
        <w:rPr>
          <w:rFonts w:ascii="Times New Roman" w:eastAsia="黑体" w:hAnsi="Times New Roman" w:cs="Times New Roman"/>
          <w:sz w:val="32"/>
          <w:szCs w:val="32"/>
        </w:rPr>
        <w:t>1</w:t>
      </w:r>
    </w:p>
    <w:p w:rsidR="00EA0AE4" w:rsidRPr="006B7E25" w:rsidRDefault="00EA0AE4" w:rsidP="00EA0AE4">
      <w:pPr>
        <w:spacing w:line="60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EA0AE4" w:rsidRPr="00692257" w:rsidRDefault="00EA0AE4" w:rsidP="00EA0AE4">
      <w:pPr>
        <w:pStyle w:val="1"/>
        <w:spacing w:before="0" w:after="0" w:line="660" w:lineRule="exact"/>
        <w:ind w:firstLineChars="298" w:firstLine="1311"/>
        <w:rPr>
          <w:rFonts w:ascii="方正小标宋简体" w:eastAsia="方正小标宋简体"/>
          <w:b w:val="0"/>
          <w:bCs w:val="0"/>
          <w:kern w:val="2"/>
        </w:rPr>
      </w:pPr>
      <w:r w:rsidRPr="00692257">
        <w:rPr>
          <w:rFonts w:ascii="方正小标宋简体" w:eastAsia="方正小标宋简体" w:hint="eastAsia"/>
          <w:b w:val="0"/>
          <w:kern w:val="2"/>
        </w:rPr>
        <w:t>“华东地区优质工程奖”评审办法</w:t>
      </w:r>
    </w:p>
    <w:p w:rsidR="00EA0AE4" w:rsidRPr="006B7E25" w:rsidRDefault="00EA0AE4" w:rsidP="00EA0AE4">
      <w:pPr>
        <w:spacing w:line="50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第一章  总  则</w:t>
      </w:r>
    </w:p>
    <w:p w:rsidR="00EA0AE4" w:rsidRPr="006B7E25" w:rsidRDefault="00EA0AE4" w:rsidP="00EA0AE4">
      <w:pPr>
        <w:spacing w:line="52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仿宋_GB2312" w:eastAsia="仿宋_GB2312" w:hAnsi="Times New Roman" w:cs="Times New Roman" w:hint="eastAsia"/>
          <w:b/>
          <w:sz w:val="32"/>
          <w:szCs w:val="32"/>
        </w:rPr>
        <w:t>第一条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为增强质量意识，争创优质工程，推动建设工程质量水平的提高，根据会员单位要求，经华东地区各省（市）建筑（行）业协会友好协商，制定本办法。</w:t>
      </w:r>
    </w:p>
    <w:p w:rsidR="00EA0AE4" w:rsidRPr="006B7E25" w:rsidRDefault="00EA0AE4" w:rsidP="00EA0AE4">
      <w:pPr>
        <w:spacing w:line="52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第二条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华东地区建设工程“华东地区优质工程奖”是“华东六省一市”建设工程质量最高荣誉奖，评选对象为“华东六省一市”建筑（行）业协会所属会员企业在“华东六省一市”区域内承建、已完成竣工验收备案并投入使用的各类建设工程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第三条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华东地区“华东地区优质工程奖”每年评审一次；坚持优中选优的原则，年度最终获奖总数控制在</w:t>
      </w:r>
      <w:r w:rsidRPr="001658A1">
        <w:rPr>
          <w:rFonts w:ascii="Times New Roman" w:eastAsia="仿宋_GB2312" w:hAnsi="Times New Roman" w:cs="Times New Roman"/>
          <w:spacing w:val="-6"/>
          <w:sz w:val="32"/>
          <w:szCs w:val="32"/>
        </w:rPr>
        <w:t>100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项以内。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第四条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已经中国建筑业协会、中国施工企业管理协会同意，获得“华东地区优质工程奖”并符合“鲁班奖”、“国家优质工程奖”申报条件的工程项目可申报“鲁班奖”和“国家优质工程奖”。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pacing w:val="-2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第五条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评</w:t>
      </w:r>
      <w:r w:rsidRPr="006B7E25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选工作由华东地区各省（市）建筑（行）业协会负责组织实施，审定工作由华东地区建筑（行）业协会联席会负责。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第二章  评审组织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第六条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为保证评审工作的科学公正，各省（市）建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筑（行）业协会成立“华东地区优质工程奖”评选委员会，华东地区建筑（行）业协会联席会成立“华东地区优质工程奖”评审委员会。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pacing w:val="-8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第七条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6B7E25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“华东地区优质工程奖”由华东地区各省（市）建筑（行）业协会分别负责组织实施。其主要职责是：受理参评工程申报；按照《评审办法》，</w:t>
      </w:r>
      <w:r w:rsidRPr="006B7E25">
        <w:rPr>
          <w:rFonts w:ascii="仿宋_GB2312" w:eastAsia="仿宋_GB2312" w:hAnsi="Times New Roman" w:cs="Times New Roman" w:hint="eastAsia"/>
          <w:spacing w:val="-8"/>
          <w:sz w:val="32"/>
          <w:szCs w:val="32"/>
        </w:rPr>
        <w:t>对申报资料进行审查，对工程实体进行现场复查；向评审委员会提出推荐名单，报送书面评选报告。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评选工作坚持严格、认真、公正、公平的原则。评审委员会下设办公室，具体负责评选委员会的日常工作。办公室设在各省（市）建筑（行）业协会。</w:t>
      </w:r>
    </w:p>
    <w:p w:rsidR="00EA0AE4" w:rsidRPr="006B7E25" w:rsidRDefault="00EA0AE4" w:rsidP="00EA0AE4">
      <w:pPr>
        <w:tabs>
          <w:tab w:val="left" w:pos="5760"/>
        </w:tabs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第八条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“华东地区优质工程奖”评审主任、副主任及委员的人员组成，由当年轮值协会会长或秘书长出任主任、下届轮值协会会长或秘书长出任副主任，其他省（市）协会会长或秘书长为成员。其主要职责：领导和组织评审工作，制定评审办法，确定年度各省（市）“华东地区优质工程奖”名额，召开审定委员会会议，听取各评选委员会评选情况报告，研究解决评审工作中出现的问题，以实名投票方式审定评选结果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第三章  评审范围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pacing w:val="-12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第九条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6B7E25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华东地区“华东地区优质工程奖”评审范围及规模：</w:t>
      </w:r>
    </w:p>
    <w:p w:rsidR="00EA0AE4" w:rsidRPr="006B7E25" w:rsidRDefault="00EA0AE4" w:rsidP="00EA0AE4">
      <w:pPr>
        <w:pStyle w:val="a3"/>
        <w:spacing w:line="48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92257">
        <w:rPr>
          <w:rFonts w:ascii="Times New Roman" w:eastAsia="仿宋_GB2312" w:hAnsi="Times New Roman"/>
          <w:sz w:val="32"/>
          <w:szCs w:val="32"/>
        </w:rPr>
        <w:t>1</w:t>
      </w:r>
      <w:r w:rsidRPr="00692257">
        <w:rPr>
          <w:rFonts w:ascii="Times New Roman" w:eastAsia="仿宋_GB2312" w:hAnsi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hint="eastAsia"/>
          <w:sz w:val="32"/>
          <w:szCs w:val="32"/>
        </w:rPr>
        <w:t>公共建筑工程：建筑面积</w:t>
      </w:r>
      <w:r w:rsidRPr="006B7E25">
        <w:rPr>
          <w:rFonts w:ascii="仿宋_GB2312" w:eastAsia="仿宋_GB2312" w:hAnsiTheme="minorEastAsia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/>
          <w:sz w:val="32"/>
          <w:szCs w:val="32"/>
        </w:rPr>
        <w:t>20000</w:t>
      </w:r>
      <w:r w:rsidRPr="00692257">
        <w:rPr>
          <w:rFonts w:ascii="Batang" w:eastAsia="Batang" w:hAnsi="Batang" w:cs="Batang" w:hint="eastAsia"/>
          <w:sz w:val="32"/>
          <w:szCs w:val="32"/>
        </w:rPr>
        <w:t>㎡</w:t>
      </w:r>
      <w:r w:rsidRPr="006B7E25">
        <w:rPr>
          <w:rFonts w:ascii="仿宋_GB2312" w:eastAsia="仿宋_GB2312" w:hAnsi="仿宋_GB2312" w:cs="仿宋_GB2312" w:hint="eastAsia"/>
          <w:sz w:val="32"/>
          <w:szCs w:val="32"/>
        </w:rPr>
        <w:t>的单体工程，或总建筑面积</w:t>
      </w:r>
      <w:r w:rsidRPr="006B7E25">
        <w:rPr>
          <w:rFonts w:ascii="仿宋_GB2312" w:eastAsia="仿宋_GB2312" w:hAnsiTheme="minorEastAsia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/>
          <w:sz w:val="32"/>
          <w:szCs w:val="32"/>
        </w:rPr>
        <w:t>50000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仿宋_GB2312" w:cs="仿宋_GB2312" w:hint="eastAsia"/>
          <w:sz w:val="32"/>
          <w:szCs w:val="32"/>
        </w:rPr>
        <w:t>的群体建筑；</w:t>
      </w:r>
      <w:r w:rsidRPr="00692257">
        <w:rPr>
          <w:rFonts w:ascii="Times New Roman" w:eastAsia="仿宋_GB2312" w:hAnsi="Times New Roman"/>
          <w:sz w:val="32"/>
          <w:szCs w:val="32"/>
        </w:rPr>
        <w:t>3</w:t>
      </w:r>
      <w:r w:rsidRPr="006B7E25">
        <w:rPr>
          <w:rFonts w:ascii="仿宋_GB2312" w:eastAsia="仿宋_GB2312" w:hAnsi="Times New Roman" w:hint="eastAsia"/>
          <w:sz w:val="32"/>
          <w:szCs w:val="32"/>
        </w:rPr>
        <w:t>万座以上的体育场；</w:t>
      </w:r>
      <w:r w:rsidRPr="00692257">
        <w:rPr>
          <w:rFonts w:ascii="Times New Roman" w:eastAsia="仿宋_GB2312" w:hAnsi="Times New Roman"/>
          <w:sz w:val="32"/>
          <w:szCs w:val="32"/>
        </w:rPr>
        <w:t>5000</w:t>
      </w:r>
      <w:r w:rsidRPr="006B7E25">
        <w:rPr>
          <w:rFonts w:ascii="仿宋_GB2312" w:eastAsia="仿宋_GB2312" w:hAnsi="Times New Roman" w:hint="eastAsia"/>
          <w:sz w:val="32"/>
          <w:szCs w:val="32"/>
        </w:rPr>
        <w:t>座以上的体育馆；</w:t>
      </w:r>
      <w:r w:rsidRPr="00692257">
        <w:rPr>
          <w:rFonts w:ascii="Times New Roman" w:eastAsia="仿宋_GB2312" w:hAnsi="Times New Roman"/>
          <w:sz w:val="32"/>
          <w:szCs w:val="32"/>
        </w:rPr>
        <w:t>3000</w:t>
      </w:r>
      <w:r w:rsidRPr="006B7E25">
        <w:rPr>
          <w:rFonts w:ascii="仿宋_GB2312" w:eastAsia="仿宋_GB2312" w:hAnsi="Times New Roman" w:hint="eastAsia"/>
          <w:sz w:val="32"/>
          <w:szCs w:val="32"/>
        </w:rPr>
        <w:t>座以上的游泳馆；</w:t>
      </w:r>
      <w:r w:rsidRPr="00692257">
        <w:rPr>
          <w:rFonts w:ascii="Times New Roman" w:eastAsia="仿宋_GB2312" w:hAnsi="Times New Roman"/>
          <w:sz w:val="32"/>
          <w:szCs w:val="32"/>
        </w:rPr>
        <w:t>1500</w:t>
      </w:r>
      <w:r w:rsidRPr="006B7E25">
        <w:rPr>
          <w:rFonts w:ascii="仿宋_GB2312" w:eastAsia="仿宋_GB2312" w:hAnsi="Times New Roman" w:hint="eastAsia"/>
          <w:sz w:val="32"/>
          <w:szCs w:val="32"/>
        </w:rPr>
        <w:t>座以上的影剧院；</w:t>
      </w:r>
      <w:r w:rsidRPr="00692257">
        <w:rPr>
          <w:rFonts w:ascii="Times New Roman" w:eastAsia="仿宋_GB2312" w:hAnsi="Times New Roman"/>
          <w:color w:val="000000"/>
          <w:sz w:val="32"/>
          <w:szCs w:val="32"/>
        </w:rPr>
        <w:t>200</w:t>
      </w:r>
      <w:r w:rsidRPr="006B7E25">
        <w:rPr>
          <w:rFonts w:ascii="仿宋_GB2312" w:eastAsia="仿宋_GB2312" w:hAnsi="Times New Roman" w:hint="eastAsia"/>
          <w:color w:val="000000"/>
          <w:sz w:val="32"/>
          <w:szCs w:val="32"/>
        </w:rPr>
        <w:t>间以上客房的饭店、宾馆；高度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0"/>
          <w:attr w:name="UnitName" w:val="米"/>
        </w:smartTagPr>
        <w:r w:rsidRPr="00692257">
          <w:rPr>
            <w:rFonts w:ascii="Times New Roman" w:eastAsia="仿宋_GB2312" w:hAnsi="Times New Roman"/>
            <w:color w:val="000000"/>
            <w:sz w:val="32"/>
            <w:szCs w:val="32"/>
          </w:rPr>
          <w:t>350</w:t>
        </w:r>
        <w:r w:rsidRPr="006B7E25">
          <w:rPr>
            <w:rFonts w:ascii="仿宋_GB2312" w:eastAsia="仿宋_GB2312" w:hAnsi="Times New Roman" w:hint="eastAsia"/>
            <w:color w:val="000000"/>
            <w:sz w:val="32"/>
            <w:szCs w:val="32"/>
          </w:rPr>
          <w:t>米</w:t>
        </w:r>
      </w:smartTag>
      <w:r w:rsidRPr="006B7E25">
        <w:rPr>
          <w:rFonts w:ascii="仿宋_GB2312" w:eastAsia="仿宋_GB2312" w:hAnsi="Times New Roman" w:hint="eastAsia"/>
          <w:color w:val="000000"/>
          <w:sz w:val="32"/>
          <w:szCs w:val="32"/>
        </w:rPr>
        <w:t>以上</w:t>
      </w:r>
      <w:r w:rsidRPr="006B7E25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的电视发射塔；建筑面积</w:t>
      </w:r>
      <w:r w:rsidRPr="006B7E25">
        <w:rPr>
          <w:rFonts w:ascii="仿宋_GB2312" w:eastAsia="仿宋_GB2312" w:hAnsiTheme="minorEastAsia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/>
          <w:color w:val="000000"/>
          <w:sz w:val="32"/>
          <w:szCs w:val="32"/>
        </w:rPr>
        <w:t>3000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Times New Roman" w:hint="eastAsia"/>
          <w:color w:val="000000"/>
          <w:sz w:val="32"/>
          <w:szCs w:val="32"/>
        </w:rPr>
        <w:t>的古建筑修缮、历史遗迹重建工程。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住宅工程：建筑面积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10000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仿宋_GB2312" w:cs="仿宋_GB2312" w:hint="eastAsia"/>
          <w:sz w:val="32"/>
          <w:szCs w:val="32"/>
        </w:rPr>
        <w:t>的单体住宅，建筑面积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50000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仿宋_GB2312" w:cs="仿宋_GB2312" w:hint="eastAsia"/>
          <w:sz w:val="32"/>
          <w:szCs w:val="32"/>
        </w:rPr>
        <w:t>、且各项配套设施均建成，入住率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40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%住宅小区或组团。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工业建筑工程：建筑面积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20000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仿宋_GB2312" w:cs="仿宋_GB2312" w:hint="eastAsia"/>
          <w:sz w:val="32"/>
          <w:szCs w:val="32"/>
        </w:rPr>
        <w:t>或单跨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米"/>
        </w:smartTagP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24</w:t>
        </w:r>
        <w:r w:rsidRPr="006B7E25">
          <w:rPr>
            <w:rFonts w:ascii="仿宋_GB2312" w:eastAsia="仿宋_GB2312" w:hAnsi="Times New Roman" w:cs="Times New Roman" w:hint="eastAsia"/>
            <w:sz w:val="32"/>
            <w:szCs w:val="32"/>
          </w:rPr>
          <w:t>米</w:t>
        </w:r>
      </w:smartTag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的单体工程，或工程造价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亿元的建设项目。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市政工程：工程造价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亿元的城市道路整体工程；工程造价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亿元的互通立交桥；连续长度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3000</w:t>
        </w:r>
        <w:r w:rsidRPr="006B7E25">
          <w:rPr>
            <w:rFonts w:ascii="仿宋_GB2312" w:eastAsia="仿宋_GB2312" w:hAnsi="Times New Roman" w:cs="Times New Roman" w:hint="eastAsia"/>
            <w:sz w:val="32"/>
            <w:szCs w:val="32"/>
          </w:rPr>
          <w:t>米</w:t>
        </w:r>
      </w:smartTag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的城市道路高架桥；连续长度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米"/>
        </w:smartTagP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2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米"/>
          </w:smartTagPr>
          <w:r w:rsidRPr="00692257">
            <w:rPr>
              <w:rFonts w:ascii="Times New Roman" w:eastAsia="仿宋_GB2312" w:hAnsi="Times New Roman" w:cs="Times New Roman"/>
              <w:sz w:val="32"/>
              <w:szCs w:val="32"/>
            </w:rPr>
            <w:t>000</w:t>
          </w:r>
          <w:r w:rsidRPr="006B7E25">
            <w:rPr>
              <w:rFonts w:ascii="仿宋_GB2312" w:eastAsia="仿宋_GB2312" w:hAnsi="Times New Roman" w:cs="Times New Roman" w:hint="eastAsia"/>
              <w:sz w:val="32"/>
              <w:szCs w:val="32"/>
            </w:rPr>
            <w:t>米</w:t>
          </w:r>
        </w:smartTag>
      </w:smartTag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的城市隧道；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设有首末站的轨道交通工程；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处理能力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万吨/日的给水厂或污水处理厂。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5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园林和环境工程：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占地面积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0000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、且建筑面积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257">
        <w:rPr>
          <w:rFonts w:ascii="Times New Roman" w:eastAsia="仿宋_GB2312" w:hAnsi="Times New Roman" w:cs="Times New Roman"/>
          <w:color w:val="000000"/>
          <w:sz w:val="32"/>
          <w:szCs w:val="32"/>
        </w:rPr>
        <w:t>0000</w:t>
      </w:r>
      <w:r w:rsidRPr="006B7E25">
        <w:rPr>
          <w:rFonts w:ascii="Batang" w:eastAsia="仿宋_GB2312" w:hAnsi="Batang" w:cs="Batang"/>
          <w:sz w:val="32"/>
          <w:szCs w:val="32"/>
        </w:rPr>
        <w:t>㎡</w:t>
      </w:r>
      <w:r w:rsidRPr="006B7E25">
        <w:rPr>
          <w:rFonts w:ascii="仿宋_GB2312" w:eastAsia="仿宋_GB2312" w:hAnsi="仿宋_GB2312" w:cs="仿宋_GB2312" w:hint="eastAsia"/>
          <w:sz w:val="32"/>
          <w:szCs w:val="32"/>
        </w:rPr>
        <w:t>，或工程造价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的园林建筑、人造景观。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6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交通工程：单独立项的高速公路；连续长度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千米的一级公路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（整体工程）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；连续长度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米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的隧道；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连续长度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米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的铁路桥；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连续长度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3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米"/>
          </w:smartTagPr>
          <w:r w:rsidRPr="00692257">
            <w:rPr>
              <w:rFonts w:ascii="Times New Roman" w:eastAsia="仿宋_GB2312" w:hAnsi="Times New Roman" w:cs="Times New Roman"/>
              <w:sz w:val="32"/>
              <w:szCs w:val="32"/>
            </w:rPr>
            <w:t>000</w:t>
          </w:r>
          <w:r w:rsidRPr="006B7E25">
            <w:rPr>
              <w:rFonts w:ascii="仿宋_GB2312" w:eastAsia="仿宋_GB2312" w:hAnsi="Times New Roman" w:cs="Times New Roman" w:hint="eastAsia"/>
              <w:sz w:val="32"/>
              <w:szCs w:val="32"/>
            </w:rPr>
            <w:t>米</w:t>
          </w:r>
        </w:smartTag>
      </w:smartTag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的公路高架桥；单孔跨径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200</w:t>
        </w:r>
        <w:r w:rsidRPr="006B7E25">
          <w:rPr>
            <w:rFonts w:ascii="仿宋_GB2312" w:eastAsia="仿宋_GB2312" w:hAnsi="Times New Roman" w:cs="Times New Roman" w:hint="eastAsia"/>
            <w:sz w:val="32"/>
            <w:szCs w:val="32"/>
          </w:rPr>
          <w:t>米</w:t>
        </w:r>
      </w:smartTag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的桥梁；内河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万吨、沿海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万吨的港口码头；</w:t>
      </w:r>
      <w:r w:rsidRPr="006B7E25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沿海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工程造价</w:t>
      </w:r>
      <w:r w:rsidRPr="006B7E25">
        <w:rPr>
          <w:rFonts w:ascii="仿宋_GB2312" w:eastAsia="仿宋_GB2312" w:hAnsiTheme="minorEastAsia" w:cs="Times New Roman" w:hint="eastAsia"/>
          <w:spacing w:val="-6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2</w:t>
      </w:r>
      <w:r w:rsidRPr="006B7E25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亿元或内河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工程造价</w:t>
      </w:r>
      <w:r w:rsidRPr="006B7E25">
        <w:rPr>
          <w:rFonts w:ascii="仿宋_GB2312" w:eastAsia="仿宋_GB2312" w:hAnsiTheme="minorEastAsia" w:cs="Times New Roman" w:hint="eastAsia"/>
          <w:spacing w:val="-6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亿元的其它水运工程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7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电力工程：单机容量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300MW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的发电厂、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600MW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的核电站；总装机容量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250MW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的水电站、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50MW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的风电场；送变电能力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500KV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的送变电工程；工程造价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亿元的城市垃圾焚烧、生物质发电、余热综合利用发电工程。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lastRenderedPageBreak/>
        <w:t>8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水利工程：单项构筑物工程造价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亿元的单独立项的水利建设工程。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Pr="00692257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通信工程：工程造价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亿元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的通信建设工程。</w:t>
      </w:r>
    </w:p>
    <w:p w:rsidR="00EA0AE4" w:rsidRPr="006B7E25" w:rsidRDefault="00EA0AE4" w:rsidP="00EA0AE4">
      <w:pPr>
        <w:spacing w:line="520" w:lineRule="exact"/>
        <w:ind w:firstLineChars="100" w:firstLine="321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下列工程不列入评审范围：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pacing w:val="-12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pacing w:val="-12"/>
          <w:sz w:val="32"/>
          <w:szCs w:val="32"/>
        </w:rPr>
        <w:t>保密工程和竣工后被隐蔽、工程质量不能进行复查的工程；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发生过较大及以上质量或安全亡人事故，受到建设行政主管部门通报批评的工程。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 w:cs="Times New Roman"/>
        </w:rPr>
      </w:pPr>
      <w:r w:rsidRPr="00692257">
        <w:rPr>
          <w:rFonts w:ascii="黑体" w:eastAsia="黑体" w:hAnsi="黑体" w:cs="Times New Roman"/>
        </w:rPr>
        <w:t>第四章  申报条件和办法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第十一条 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申报华东地区建设工程“华东地区优质工程奖”，应具备下列条件：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l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符合基本建设程序。</w:t>
      </w:r>
    </w:p>
    <w:p w:rsidR="00EA0AE4" w:rsidRPr="006B7E25" w:rsidRDefault="00EA0AE4" w:rsidP="00EA0AE4">
      <w:pPr>
        <w:spacing w:line="520" w:lineRule="exact"/>
        <w:ind w:firstLineChars="200" w:firstLine="616"/>
        <w:jc w:val="lef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pacing w:val="-6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pacing w:val="-6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符合国家和行业设计标准、规范，工程设计合理、先进。</w:t>
      </w:r>
    </w:p>
    <w:p w:rsidR="00EA0AE4" w:rsidRPr="006B7E25" w:rsidRDefault="00EA0AE4" w:rsidP="00EA0AE4">
      <w:pPr>
        <w:spacing w:line="520" w:lineRule="exact"/>
        <w:ind w:firstLineChars="200" w:firstLine="616"/>
        <w:jc w:val="lef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pacing w:val="-6"/>
          <w:sz w:val="32"/>
          <w:szCs w:val="32"/>
        </w:rPr>
        <w:t>3</w:t>
      </w:r>
      <w:r w:rsidRPr="00692257">
        <w:rPr>
          <w:rFonts w:ascii="Times New Roman" w:eastAsia="仿宋_GB2312" w:hAnsi="Times New Roman" w:cs="Times New Roman"/>
          <w:spacing w:val="-6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施工工艺和技术措施先进、合理，符合国家强制性标准。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工程竣工验收后，经过一年的使用检验，未发现质量问题和隐患。申报工程竣工截止时间为前一年的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2"/>
        </w:smartTagP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9</w:t>
        </w:r>
        <w:r w:rsidRPr="006B7E25">
          <w:rPr>
            <w:rFonts w:ascii="仿宋_GB2312" w:eastAsia="仿宋_GB2312" w:hAnsi="Times New Roman" w:cs="Times New Roman" w:hint="eastAsia"/>
            <w:sz w:val="32"/>
            <w:szCs w:val="32"/>
          </w:rPr>
          <w:t>月</w:t>
        </w:r>
        <w:r w:rsidRPr="00692257">
          <w:rPr>
            <w:rFonts w:ascii="Times New Roman" w:eastAsia="仿宋_GB2312" w:hAnsi="Times New Roman" w:cs="Times New Roman"/>
            <w:sz w:val="32"/>
            <w:szCs w:val="32"/>
          </w:rPr>
          <w:t>30</w:t>
        </w:r>
        <w:r w:rsidRPr="006B7E25">
          <w:rPr>
            <w:rFonts w:ascii="仿宋_GB2312" w:eastAsia="仿宋_GB2312" w:hAnsi="Times New Roman" w:cs="Times New Roman" w:hint="eastAsia"/>
            <w:sz w:val="32"/>
            <w:szCs w:val="32"/>
          </w:rPr>
          <w:t>日</w:t>
        </w:r>
      </w:smartTag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692257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原则上获得省优质工程奖的项目，方可申报华东地区优质工程。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第十二条  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华东地区“华东地区优质工程奖”由总承包单位申报，主要参建单位有关材料可作为申报资料附件。如两家及以上单位联合承包一项工程，并签订了联合承包合同的，可以联合申报。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第十三条  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申报“华东地区优质工程奖”的承建单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位、主要参建单位应具备如下条件：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（一）承建单位：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l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公共建筑和住宅工程中，承担了主体结构的施工。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以安装为主体的工业建设项目，承担了主要生产设备和管线、仪器、仪表的安装；在以土建工程为主体的工业建设项目中，承担主厂房和其它与生产相关的主要建筑物、构筑物的施工。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交通、电力、市政公用、园林环境、水利等工程，承担了主体工程和工程主要部位的施工。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（二）主要参建单位：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与总承包企业或业主签订分包合同；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完成的工作量占工程总造价的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％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 w:rsidRPr="006B7E25">
        <w:rPr>
          <w:rFonts w:ascii="仿宋_GB2312" w:eastAsia="仿宋_GB2312" w:hAnsiTheme="minorEastAsia" w:cs="Times New Roman" w:hint="eastAsia"/>
          <w:sz w:val="32"/>
          <w:szCs w:val="32"/>
        </w:rPr>
        <w:t>≥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万元。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第十四条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申报办法</w:t>
      </w:r>
    </w:p>
    <w:p w:rsidR="00EA0AE4" w:rsidRPr="006B7E25" w:rsidRDefault="00EA0AE4" w:rsidP="00EA0AE4">
      <w:pPr>
        <w:spacing w:line="520" w:lineRule="exact"/>
        <w:ind w:firstLineChars="150" w:firstLine="48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“华东地区优质工程奖”由企业自愿申报，经工程所在地或企业所在地省（市）建筑（行）业协会受理申报。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第十五条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申报材料的内容及要求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凡申报“华东地区优质工程奖”，应提供如下材料：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《“华东地区优质工程奖”申请表》（一式两份，其中一份须与申报资料胶装）；</w:t>
      </w:r>
    </w:p>
    <w:p w:rsidR="00EA0AE4" w:rsidRPr="006B7E25" w:rsidRDefault="00EA0AE4" w:rsidP="00EA0AE4">
      <w:pPr>
        <w:pStyle w:val="a5"/>
        <w:spacing w:line="52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2257">
        <w:rPr>
          <w:rFonts w:eastAsia="仿宋_GB2312"/>
          <w:sz w:val="32"/>
          <w:szCs w:val="32"/>
        </w:rPr>
        <w:t>2</w:t>
      </w:r>
      <w:r w:rsidRPr="00692257">
        <w:rPr>
          <w:rFonts w:eastAsia="仿宋_GB2312"/>
          <w:sz w:val="32"/>
          <w:szCs w:val="32"/>
        </w:rPr>
        <w:t>、</w:t>
      </w:r>
      <w:r w:rsidRPr="006B7E25">
        <w:rPr>
          <w:rFonts w:ascii="仿宋_GB2312" w:eastAsia="仿宋_GB2312" w:hint="eastAsia"/>
          <w:sz w:val="32"/>
          <w:szCs w:val="32"/>
        </w:rPr>
        <w:t>工程概况和施工质量情况的文字资料（</w:t>
      </w:r>
      <w:r w:rsidRPr="00692257">
        <w:rPr>
          <w:rFonts w:eastAsia="仿宋_GB2312"/>
          <w:sz w:val="32"/>
          <w:szCs w:val="32"/>
        </w:rPr>
        <w:t>3000</w:t>
      </w:r>
      <w:r w:rsidRPr="006B7E25">
        <w:rPr>
          <w:rFonts w:ascii="仿宋_GB2312" w:eastAsia="仿宋_GB2312" w:hint="eastAsia"/>
          <w:sz w:val="32"/>
          <w:szCs w:val="32"/>
        </w:rPr>
        <w:t>字以内）一份；</w:t>
      </w:r>
    </w:p>
    <w:p w:rsidR="00EA0AE4" w:rsidRPr="006B7E25" w:rsidRDefault="00EA0AE4" w:rsidP="00EA0AE4">
      <w:pPr>
        <w:pStyle w:val="a5"/>
        <w:spacing w:line="52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2257">
        <w:rPr>
          <w:rFonts w:eastAsia="仿宋_GB2312"/>
          <w:sz w:val="32"/>
          <w:szCs w:val="32"/>
        </w:rPr>
        <w:t>3</w:t>
      </w:r>
      <w:r w:rsidRPr="00692257">
        <w:rPr>
          <w:rFonts w:eastAsia="仿宋_GB2312"/>
          <w:sz w:val="32"/>
          <w:szCs w:val="32"/>
        </w:rPr>
        <w:t>、</w:t>
      </w:r>
      <w:r w:rsidRPr="006B7E25">
        <w:rPr>
          <w:rFonts w:ascii="仿宋_GB2312" w:eastAsia="仿宋_GB2312" w:hint="eastAsia"/>
          <w:sz w:val="32"/>
          <w:szCs w:val="32"/>
        </w:rPr>
        <w:t>工程项目立项批文、建设工程规划许可证、中标通知书、施工许可证复印件各一份；</w:t>
      </w:r>
    </w:p>
    <w:p w:rsidR="00EA0AE4" w:rsidRPr="006B7E25" w:rsidRDefault="00EA0AE4" w:rsidP="00EA0AE4">
      <w:pPr>
        <w:pStyle w:val="a5"/>
        <w:spacing w:line="520" w:lineRule="exact"/>
        <w:ind w:left="0" w:firstLineChars="200" w:firstLine="616"/>
        <w:jc w:val="left"/>
        <w:rPr>
          <w:rFonts w:ascii="仿宋_GB2312" w:eastAsia="仿宋_GB2312"/>
          <w:spacing w:val="-6"/>
          <w:sz w:val="32"/>
          <w:szCs w:val="32"/>
        </w:rPr>
      </w:pPr>
      <w:r w:rsidRPr="00692257">
        <w:rPr>
          <w:rFonts w:eastAsia="仿宋_GB2312"/>
          <w:spacing w:val="-6"/>
          <w:sz w:val="32"/>
          <w:szCs w:val="32"/>
        </w:rPr>
        <w:t>4</w:t>
      </w:r>
      <w:r w:rsidRPr="00692257">
        <w:rPr>
          <w:rFonts w:eastAsia="仿宋_GB2312"/>
          <w:spacing w:val="-6"/>
          <w:sz w:val="32"/>
          <w:szCs w:val="32"/>
        </w:rPr>
        <w:t>、</w:t>
      </w:r>
      <w:r w:rsidRPr="006B7E25">
        <w:rPr>
          <w:rFonts w:ascii="仿宋_GB2312" w:eastAsia="仿宋_GB2312" w:hint="eastAsia"/>
          <w:spacing w:val="-6"/>
          <w:sz w:val="32"/>
          <w:szCs w:val="32"/>
        </w:rPr>
        <w:t>工程施工合同、有关申报的参建单位合同复印件各一份；</w:t>
      </w:r>
    </w:p>
    <w:p w:rsidR="00EA0AE4" w:rsidRPr="006B7E25" w:rsidRDefault="00EA0AE4" w:rsidP="00EA0AE4">
      <w:pPr>
        <w:pStyle w:val="a5"/>
        <w:spacing w:line="520" w:lineRule="exact"/>
        <w:ind w:left="899" w:hangingChars="281" w:hanging="899"/>
        <w:jc w:val="left"/>
        <w:rPr>
          <w:rFonts w:ascii="仿宋_GB2312" w:eastAsia="仿宋_GB2312"/>
          <w:sz w:val="32"/>
          <w:szCs w:val="32"/>
        </w:rPr>
      </w:pPr>
      <w:r w:rsidRPr="006B7E25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Pr="00692257">
        <w:rPr>
          <w:rFonts w:eastAsia="仿宋_GB2312"/>
          <w:sz w:val="32"/>
          <w:szCs w:val="32"/>
        </w:rPr>
        <w:t>5</w:t>
      </w:r>
      <w:r w:rsidRPr="00692257">
        <w:rPr>
          <w:rFonts w:eastAsia="仿宋_GB2312"/>
          <w:sz w:val="32"/>
          <w:szCs w:val="32"/>
        </w:rPr>
        <w:t>、</w:t>
      </w:r>
      <w:r w:rsidRPr="006B7E25">
        <w:rPr>
          <w:rFonts w:ascii="仿宋_GB2312" w:eastAsia="仿宋_GB2312" w:hint="eastAsia"/>
          <w:sz w:val="32"/>
          <w:szCs w:val="32"/>
        </w:rPr>
        <w:t>项目经理（建造师）证书复印件一份；</w:t>
      </w:r>
    </w:p>
    <w:p w:rsidR="00EA0AE4" w:rsidRPr="006B7E25" w:rsidRDefault="00EA0AE4" w:rsidP="00EA0A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6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监理工作总结及工程质量评估报告复印件各一份；</w:t>
      </w:r>
    </w:p>
    <w:p w:rsidR="00EA0AE4" w:rsidRPr="006B7E25" w:rsidRDefault="00EA0AE4" w:rsidP="00EA0A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7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竣工验收证明及备案证书复印件各一份。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第五章  工程评审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第十六条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“华东地区优质工程奖”评审程序：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根据申报分配名额，各省（市）建筑（行）业协会应在每年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8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日前组织完成申报、现场复查工作。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评选委员会根据工程的申报资料和复查组的检查报告，召开评委会，以有记名投票方式确定推荐名单，并形成书面评选报告。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省（市）建筑（行）业协会对拟推荐名单在各自网站公示</w:t>
      </w:r>
      <w:r w:rsidRPr="00692257">
        <w:rPr>
          <w:rFonts w:ascii="Times New Roman" w:eastAsia="仿宋_GB2312" w:hAnsi="Times New Roman" w:cs="Times New Roman"/>
          <w:spacing w:val="-6"/>
          <w:sz w:val="32"/>
          <w:szCs w:val="32"/>
        </w:rPr>
        <w:t>10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天，接受社会监督。公示结束，于</w:t>
      </w:r>
      <w:r w:rsidRPr="00692257">
        <w:rPr>
          <w:rFonts w:ascii="Times New Roman" w:eastAsia="仿宋_GB2312" w:hAnsi="Times New Roman" w:cs="Times New Roman"/>
          <w:spacing w:val="-6"/>
          <w:sz w:val="32"/>
          <w:szCs w:val="32"/>
        </w:rPr>
        <w:t>8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月底之前将推荐名单报送轮值协会。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每年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月份召开</w:t>
      </w:r>
      <w:r w:rsidRPr="006B7E25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华东地区建筑（行）业协会联席会，同时召开“华东地区优质工程奖”评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审委员会会议，对各评选委员会提交的评选报告和推荐名单进行审查，以实名投票方式确定表彰名单。同时确定下年度各省（市）“华东地区优质工程奖”名额。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第十七条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6B7E25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各省（市）评选委员会应按以下主要内容和要求组织工程复查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听</w:t>
      </w:r>
      <w:r w:rsidRPr="006B7E2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取承建单位对工程施工和质量的情况介绍。主要介绍工程特点、难点，施工技术及质量保证措施，各分部分项工程质量情况。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实地查验工程质量水平。凡是检查组要求查看的工程内容和部位，都必须予以满足，不得以任何理由回避或拒绝。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听取使用单位对工程质量的评价意见。</w:t>
      </w:r>
      <w:r w:rsidRPr="006B7E2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检查组与使用单位座谈时，主要承建单位和主要参建单位的有关人员应当回避。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9225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225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查阅工程的法定程序资料、质量保证及技术管理资料。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第十八条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实行评选和评审工作责任负责制。</w:t>
      </w:r>
      <w:r w:rsidRPr="006B7E2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申报、推荐、复查、评选和评审等各个环节有关责任人应对其行为负责。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第六章  奖   励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第十九条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华东地区省（市）建筑（行）业协会联席会拟每年召开颁奖大会，向荣获</w:t>
      </w: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“华东地区优质工程奖”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的承建单位授予奖牌和获奖证书，参建单位授予获奖证书，并通过决议通报表彰。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各省（市）建筑（行）业协会应建议当地主管部门，对获奖施工企业给予相应奖励。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第七章  纪  律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第二十条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受理“华东地区优质工程奖”申报的工作人员、工程检查人员、评选和审定委员会成员必须秉公办事、廉洁自律，不得收受企业及有关人员的礼品、礼金，违者将视情节轻重，给予批评教育，直至撤销负责申报受理、工程检查、评委资格，并将违纪行为通知本人所在单位。</w:t>
      </w:r>
    </w:p>
    <w:p w:rsidR="00EA0AE4" w:rsidRPr="00692257" w:rsidRDefault="00EA0AE4" w:rsidP="00EA0AE4">
      <w:pPr>
        <w:pStyle w:val="2"/>
        <w:spacing w:before="93" w:after="93"/>
        <w:rPr>
          <w:rFonts w:ascii="黑体" w:eastAsia="黑体" w:hAnsi="黑体"/>
        </w:rPr>
      </w:pPr>
      <w:r w:rsidRPr="00692257">
        <w:rPr>
          <w:rFonts w:ascii="黑体" w:eastAsia="黑体" w:hAnsi="黑体" w:hint="eastAsia"/>
        </w:rPr>
        <w:t>第八章  附  则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第二十一条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对已获奖的工程，若发生质量投诉情况，由受理协会组织核查。经核查，工程质量确不符合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“华东地区优质工程奖”标准的，撤销该工程获奖称号，收回奖牌和证书，并将核查报告上报评审委员会。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第二十二条 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凡向评审委员会申报的评审材料，均由当年轮值协会存档。</w:t>
      </w:r>
    </w:p>
    <w:p w:rsidR="00EA0AE4" w:rsidRPr="006B7E25" w:rsidRDefault="00EA0AE4" w:rsidP="00EA0AE4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轮值协会负责日常事务的联络与协调。轮值时间每届为</w:t>
      </w:r>
      <w:r w:rsidRPr="001658A1">
        <w:rPr>
          <w:rFonts w:ascii="Times New Roman" w:eastAsia="仿宋_GB2312" w:hAnsi="Times New Roman" w:cs="Times New Roman"/>
          <w:sz w:val="32"/>
          <w:szCs w:val="32"/>
        </w:rPr>
        <w:t>1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年，顺序为：上海、江苏、浙江、山东、安徽、福建、江西。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第二十三条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本办法由华东地区</w:t>
      </w: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“华东地区优质工程奖”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评审委员会负责解释。</w:t>
      </w:r>
    </w:p>
    <w:p w:rsidR="00EA0AE4" w:rsidRPr="006B7E25" w:rsidRDefault="00EA0AE4" w:rsidP="00EA0AE4">
      <w:pPr>
        <w:spacing w:line="52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b/>
          <w:sz w:val="32"/>
          <w:szCs w:val="32"/>
        </w:rPr>
        <w:t>第二十四条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 xml:space="preserve">  本办法自发文之日起执行。</w:t>
      </w: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上海市建筑施工行业协会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ab/>
        <w:t>江苏省建筑行业协会</w:t>
      </w: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浙江省建筑业行业协会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ab/>
        <w:t>山东省建筑业协会</w:t>
      </w: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安徽省建筑业协会          福建省建筑业协会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江西省建筑业协会</w:t>
      </w:r>
    </w:p>
    <w:p w:rsidR="00EA0AE4" w:rsidRPr="006B7E25" w:rsidRDefault="00EA0AE4" w:rsidP="00EA0AE4">
      <w:pPr>
        <w:spacing w:line="514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</w:p>
    <w:p w:rsidR="00EA0AE4" w:rsidRPr="006B7E25" w:rsidRDefault="00EA0AE4" w:rsidP="00EA0AE4">
      <w:pPr>
        <w:spacing w:line="520" w:lineRule="exact"/>
        <w:ind w:firstLineChars="1350" w:firstLine="432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6B7E25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6B7E25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B7E25">
        <w:rPr>
          <w:rFonts w:ascii="仿宋_GB2312" w:eastAsia="仿宋_GB2312" w:hAnsi="Times New Roman" w:cs="Times New Roman" w:hint="eastAsia"/>
          <w:sz w:val="32"/>
          <w:szCs w:val="32"/>
        </w:rPr>
        <w:t>年一月九日</w:t>
      </w:r>
    </w:p>
    <w:p w:rsidR="00EA0AE4" w:rsidRPr="006B7E25" w:rsidRDefault="00EA0AE4" w:rsidP="00EA0AE4">
      <w:pPr>
        <w:spacing w:line="52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EA0AE4" w:rsidRPr="006B7E25" w:rsidRDefault="00EA0AE4" w:rsidP="00EA0AE4">
      <w:pPr>
        <w:spacing w:line="52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D583E" w:rsidRDefault="002D583E">
      <w:bookmarkStart w:id="0" w:name="_GoBack"/>
      <w:bookmarkEnd w:id="0"/>
    </w:p>
    <w:sectPr w:rsidR="002D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78"/>
    <w:rsid w:val="002D583E"/>
    <w:rsid w:val="009D7F78"/>
    <w:rsid w:val="00E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C5472-67AF-40EC-BA38-C8C16ACB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0AE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A0AE4"/>
    <w:pPr>
      <w:keepNext/>
      <w:keepLines/>
      <w:spacing w:beforeLines="30" w:before="30" w:afterLines="30" w:after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0A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A0AE4"/>
    <w:rPr>
      <w:rFonts w:asciiTheme="majorHAnsi" w:eastAsia="方正黑体_GBK" w:hAnsiTheme="majorHAnsi" w:cstheme="majorBidi"/>
      <w:bCs/>
      <w:sz w:val="36"/>
      <w:szCs w:val="32"/>
    </w:rPr>
  </w:style>
  <w:style w:type="paragraph" w:styleId="a3">
    <w:name w:val="Body Text"/>
    <w:basedOn w:val="a"/>
    <w:link w:val="a4"/>
    <w:rsid w:val="00EA0AE4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4">
    <w:name w:val="正文文本 字符"/>
    <w:basedOn w:val="a0"/>
    <w:link w:val="a3"/>
    <w:rsid w:val="00EA0AE4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5">
    <w:name w:val="正文文字缩进"/>
    <w:basedOn w:val="a"/>
    <w:next w:val="a"/>
    <w:rsid w:val="00EA0AE4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2022-08-26T06:52:00Z</dcterms:created>
  <dcterms:modified xsi:type="dcterms:W3CDTF">2022-08-26T06:52:00Z</dcterms:modified>
</cp:coreProperties>
</file>