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306" w:rsidRPr="00132A4F" w:rsidRDefault="007F6306" w:rsidP="007F6306">
      <w:pPr>
        <w:spacing w:line="500" w:lineRule="exact"/>
        <w:rPr>
          <w:rFonts w:ascii="仿宋_GB2312" w:eastAsia="仿宋_GB2312" w:hAnsi="仿宋" w:cs="黑体" w:hint="eastAsia"/>
          <w:color w:val="000000"/>
          <w:sz w:val="32"/>
          <w:szCs w:val="32"/>
        </w:rPr>
      </w:pPr>
      <w:r w:rsidRPr="00132A4F">
        <w:rPr>
          <w:rFonts w:ascii="仿宋_GB2312" w:eastAsia="仿宋_GB2312" w:hAnsi="仿宋" w:cs="黑体" w:hint="eastAsia"/>
          <w:color w:val="000000"/>
          <w:sz w:val="32"/>
          <w:szCs w:val="32"/>
        </w:rPr>
        <w:t>附件</w:t>
      </w:r>
    </w:p>
    <w:p w:rsidR="007F6306" w:rsidRPr="002E4120" w:rsidRDefault="007F6306" w:rsidP="007F6306">
      <w:pPr>
        <w:spacing w:afterLines="100" w:line="500" w:lineRule="exact"/>
        <w:jc w:val="center"/>
        <w:outlineLvl w:val="1"/>
        <w:rPr>
          <w:rFonts w:ascii="华文中宋" w:eastAsia="华文中宋" w:hAnsi="华文中宋"/>
          <w:b/>
          <w:color w:val="000000"/>
          <w:sz w:val="40"/>
          <w:szCs w:val="40"/>
        </w:rPr>
      </w:pPr>
      <w:r w:rsidRPr="002E4120">
        <w:rPr>
          <w:rFonts w:ascii="华文中宋" w:eastAsia="华文中宋" w:hAnsi="华文中宋" w:cs="方正小标宋简体" w:hint="eastAsia"/>
          <w:b/>
          <w:color w:val="000000"/>
          <w:sz w:val="40"/>
          <w:szCs w:val="40"/>
        </w:rPr>
        <w:t>各职业岗位土建类本专业、相关专业对应表</w:t>
      </w:r>
    </w:p>
    <w:tbl>
      <w:tblPr>
        <w:tblW w:w="14320" w:type="dxa"/>
        <w:tblInd w:w="-13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80"/>
        <w:gridCol w:w="1591"/>
        <w:gridCol w:w="5529"/>
        <w:gridCol w:w="6520"/>
      </w:tblGrid>
      <w:tr w:rsidR="007F6306" w:rsidTr="009341C2">
        <w:trPr>
          <w:trHeight w:val="6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06" w:rsidRPr="002E4120" w:rsidRDefault="007F6306" w:rsidP="009341C2">
            <w:pPr>
              <w:pStyle w:val="a3"/>
              <w:jc w:val="center"/>
              <w:rPr>
                <w:rFonts w:ascii="黑体" w:eastAsia="黑体" w:hAnsi="黑体" w:cs="Times New Roman"/>
                <w:bCs/>
                <w:color w:val="000000"/>
              </w:rPr>
            </w:pPr>
            <w:r w:rsidRPr="002E4120">
              <w:rPr>
                <w:rFonts w:ascii="黑体" w:eastAsia="黑体" w:hAnsi="黑体" w:cs="仿宋_GB2312" w:hint="eastAsia"/>
                <w:bCs/>
                <w:color w:val="000000"/>
              </w:rPr>
              <w:t>序号</w:t>
            </w:r>
          </w:p>
        </w:tc>
        <w:tc>
          <w:tcPr>
            <w:tcW w:w="1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6306" w:rsidRPr="002E4120" w:rsidRDefault="007F6306" w:rsidP="009341C2">
            <w:pPr>
              <w:pStyle w:val="a3"/>
              <w:jc w:val="center"/>
              <w:rPr>
                <w:rFonts w:ascii="黑体" w:eastAsia="黑体" w:hAnsi="黑体" w:cs="Times New Roman"/>
                <w:bCs/>
                <w:color w:val="000000"/>
              </w:rPr>
            </w:pPr>
            <w:r w:rsidRPr="002E4120">
              <w:rPr>
                <w:rFonts w:ascii="黑体" w:eastAsia="黑体" w:hAnsi="黑体" w:cs="仿宋_GB2312" w:hint="eastAsia"/>
                <w:bCs/>
                <w:color w:val="000000"/>
              </w:rPr>
              <w:t>学历层次</w:t>
            </w:r>
          </w:p>
        </w:tc>
        <w:tc>
          <w:tcPr>
            <w:tcW w:w="5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6306" w:rsidRPr="002E4120" w:rsidRDefault="007F6306" w:rsidP="009341C2">
            <w:pPr>
              <w:pStyle w:val="a3"/>
              <w:jc w:val="center"/>
              <w:rPr>
                <w:rFonts w:ascii="黑体" w:eastAsia="黑体" w:hAnsi="黑体" w:cs="Times New Roman"/>
                <w:bCs/>
                <w:color w:val="000000"/>
              </w:rPr>
            </w:pPr>
            <w:r w:rsidRPr="002E4120">
              <w:rPr>
                <w:rFonts w:ascii="黑体" w:eastAsia="黑体" w:hAnsi="黑体" w:cs="仿宋_GB2312" w:hint="eastAsia"/>
                <w:bCs/>
                <w:color w:val="000000"/>
              </w:rPr>
              <w:t xml:space="preserve">  施工员、质量员、标准员、机械员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6306" w:rsidRPr="002E4120" w:rsidRDefault="007F6306" w:rsidP="009341C2">
            <w:pPr>
              <w:pStyle w:val="a3"/>
              <w:jc w:val="center"/>
              <w:rPr>
                <w:rFonts w:ascii="黑体" w:eastAsia="黑体" w:hAnsi="黑体" w:cs="Times New Roman"/>
                <w:bCs/>
                <w:color w:val="000000"/>
              </w:rPr>
            </w:pPr>
            <w:r w:rsidRPr="002E4120">
              <w:rPr>
                <w:rFonts w:ascii="黑体" w:eastAsia="黑体" w:hAnsi="黑体" w:cs="仿宋_GB2312" w:hint="eastAsia"/>
                <w:bCs/>
                <w:color w:val="000000"/>
              </w:rPr>
              <w:t>材料员、劳务员、资料员</w:t>
            </w:r>
          </w:p>
        </w:tc>
      </w:tr>
      <w:tr w:rsidR="007F6306" w:rsidTr="009341C2">
        <w:trPr>
          <w:trHeight w:val="53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06" w:rsidRDefault="007F6306" w:rsidP="007F630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6306" w:rsidRDefault="007F6306" w:rsidP="007F630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土建类研究生本专业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6306" w:rsidRDefault="007F6306" w:rsidP="007F6306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土木工程（一级学科）、建筑与土木工程（工程硕士）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6306" w:rsidRDefault="007F6306" w:rsidP="007F6306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仿宋_GB2312" w:hint="eastAsia"/>
                <w:color w:val="000000"/>
                <w:u w:val="single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土木工程（一级学科）、管理科学与工程、建筑与土木工程</w:t>
            </w:r>
          </w:p>
          <w:p w:rsidR="007F6306" w:rsidRDefault="007F6306" w:rsidP="007F6306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（工程硕士）</w:t>
            </w:r>
          </w:p>
        </w:tc>
      </w:tr>
      <w:tr w:rsidR="007F6306" w:rsidTr="009341C2">
        <w:trPr>
          <w:trHeight w:val="618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06" w:rsidRDefault="007F6306" w:rsidP="007F630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2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6306" w:rsidRDefault="007F6306" w:rsidP="007F630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土建类本科</w:t>
            </w:r>
          </w:p>
          <w:p w:rsidR="007F6306" w:rsidRDefault="007F6306" w:rsidP="007F630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本专业</w:t>
            </w:r>
          </w:p>
        </w:tc>
        <w:tc>
          <w:tcPr>
            <w:tcW w:w="1204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6306" w:rsidRDefault="007F6306" w:rsidP="007F6306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土木工程、建筑环境与设备工程、给水排水工程、工程管理</w:t>
            </w:r>
          </w:p>
        </w:tc>
      </w:tr>
      <w:tr w:rsidR="007F6306" w:rsidTr="009341C2">
        <w:trPr>
          <w:trHeight w:val="76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06" w:rsidRDefault="007F6306" w:rsidP="007F630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6306" w:rsidRDefault="007F6306" w:rsidP="007F630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土建类专科</w:t>
            </w:r>
          </w:p>
          <w:p w:rsidR="007F6306" w:rsidRDefault="007F6306" w:rsidP="007F630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本专业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6306" w:rsidRDefault="007F6306" w:rsidP="007F6306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建筑设计类、土建施工类、建筑设备类、工程管理类、市政工程类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6306" w:rsidRDefault="007F6306" w:rsidP="007F6306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仿宋_GB2312" w:hint="eastAsia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建筑设计类、土建施工类、建筑设备类、工程管理类、市政</w:t>
            </w:r>
          </w:p>
          <w:p w:rsidR="007F6306" w:rsidRDefault="007F6306" w:rsidP="007F6306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工程类、</w:t>
            </w:r>
            <w:r w:rsidRPr="002E4120">
              <w:rPr>
                <w:rFonts w:ascii="Times New Roman" w:eastAsia="仿宋_GB2312" w:hAnsi="Times New Roman" w:cs="仿宋_GB2312" w:hint="eastAsia"/>
                <w:color w:val="000000"/>
              </w:rPr>
              <w:t>房地产类</w:t>
            </w:r>
          </w:p>
        </w:tc>
      </w:tr>
      <w:tr w:rsidR="007F6306" w:rsidTr="009341C2">
        <w:trPr>
          <w:trHeight w:val="657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06" w:rsidRDefault="007F6306" w:rsidP="007F630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4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6306" w:rsidRDefault="007F6306" w:rsidP="007F630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土建类研究生相关专业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6306" w:rsidRDefault="007F6306" w:rsidP="007F6306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建筑学（一级学科）、管理科学与工程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6306" w:rsidRDefault="007F6306" w:rsidP="007F6306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建筑学（一级学科）</w:t>
            </w:r>
          </w:p>
        </w:tc>
      </w:tr>
      <w:tr w:rsidR="007F6306" w:rsidTr="009341C2">
        <w:trPr>
          <w:trHeight w:val="52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6306" w:rsidRDefault="007F6306" w:rsidP="007F630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5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6306" w:rsidRDefault="007F6306" w:rsidP="007F630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土建类本科</w:t>
            </w:r>
          </w:p>
          <w:p w:rsidR="007F6306" w:rsidRDefault="007F6306" w:rsidP="007F630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相关专业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6306" w:rsidRDefault="007F6306" w:rsidP="007F6306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建筑学、城市规划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F6306" w:rsidRDefault="007F6306" w:rsidP="007F6306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建筑学、城市规划、电气工程及其自动化</w:t>
            </w:r>
          </w:p>
        </w:tc>
      </w:tr>
      <w:tr w:rsidR="007F6306" w:rsidTr="009341C2">
        <w:trPr>
          <w:trHeight w:val="88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06" w:rsidRDefault="007F6306" w:rsidP="007F630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06" w:rsidRDefault="007F6306" w:rsidP="007F630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土建类专科相关专业</w:t>
            </w:r>
          </w:p>
        </w:tc>
        <w:tc>
          <w:tcPr>
            <w:tcW w:w="1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06" w:rsidRDefault="007F6306" w:rsidP="007F6306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城镇规划与管理类、房地产类、公路监理、道路桥梁工程技术、高速铁道技术、电气化铁道技术、铁道工程技术、城市轨道交通工程技术、港口工程技术、管道工程技术、管道工程施工、水利工程与管理类</w:t>
            </w:r>
          </w:p>
        </w:tc>
      </w:tr>
      <w:tr w:rsidR="007F6306" w:rsidTr="00390F4E">
        <w:trPr>
          <w:trHeight w:val="1266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06" w:rsidRDefault="007F6306" w:rsidP="007F630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7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6306" w:rsidRDefault="007F6306" w:rsidP="007F630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土建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</w:rPr>
              <w:t>类中职本专业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6306" w:rsidRDefault="007F6306" w:rsidP="007F6306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仿宋_GB2312" w:hint="eastAsia"/>
                <w:color w:val="000000"/>
              </w:rPr>
            </w:pPr>
            <w:r w:rsidRPr="002E4120">
              <w:rPr>
                <w:rFonts w:ascii="Times New Roman" w:eastAsia="仿宋_GB2312" w:hAnsi="Times New Roman" w:cs="仿宋_GB2312" w:hint="eastAsia"/>
                <w:color w:val="000000"/>
              </w:rPr>
              <w:t>建筑工程施工、建筑装饰、古建筑修缮与仿建、</w:t>
            </w:r>
          </w:p>
          <w:p w:rsidR="007F6306" w:rsidRDefault="007F6306" w:rsidP="007F6306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仿宋_GB2312" w:hint="eastAsia"/>
                <w:color w:val="000000"/>
              </w:rPr>
            </w:pPr>
            <w:r w:rsidRPr="002E4120">
              <w:rPr>
                <w:rFonts w:ascii="Times New Roman" w:eastAsia="仿宋_GB2312" w:hAnsi="Times New Roman" w:cs="仿宋_GB2312" w:hint="eastAsia"/>
                <w:color w:val="000000"/>
              </w:rPr>
              <w:t>土建工程检测、建筑设备安装、供热通风与空调</w:t>
            </w:r>
          </w:p>
          <w:p w:rsidR="007F6306" w:rsidRDefault="007F6306" w:rsidP="007F6306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仿宋_GB2312" w:hint="eastAsia"/>
                <w:color w:val="000000"/>
              </w:rPr>
            </w:pPr>
            <w:r w:rsidRPr="002E4120">
              <w:rPr>
                <w:rFonts w:ascii="Times New Roman" w:eastAsia="仿宋_GB2312" w:hAnsi="Times New Roman" w:cs="仿宋_GB2312" w:hint="eastAsia"/>
                <w:color w:val="000000"/>
              </w:rPr>
              <w:t>施工运行、给排水工程施工与运行、楼宇智能化</w:t>
            </w:r>
          </w:p>
          <w:p w:rsidR="007F6306" w:rsidRPr="002E4120" w:rsidRDefault="007F6306" w:rsidP="007F6306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</w:rPr>
            </w:pPr>
            <w:r w:rsidRPr="002E4120">
              <w:rPr>
                <w:rFonts w:ascii="Times New Roman" w:eastAsia="仿宋_GB2312" w:hAnsi="Times New Roman" w:cs="仿宋_GB2312" w:hint="eastAsia"/>
                <w:color w:val="000000"/>
              </w:rPr>
              <w:t>设备安装与运行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6306" w:rsidRPr="002E4120" w:rsidRDefault="007F6306" w:rsidP="007F6306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</w:rPr>
            </w:pPr>
            <w:r w:rsidRPr="002E4120">
              <w:rPr>
                <w:rFonts w:ascii="Times New Roman" w:eastAsia="仿宋_GB2312" w:hAnsi="Times New Roman" w:cs="仿宋_GB2312" w:hint="eastAsia"/>
                <w:color w:val="000000"/>
              </w:rPr>
              <w:t>建筑工程施工、建筑装饰、古建筑修缮与仿建、土建工程检测、建筑设备安装、供热通风与空调施工运行、给排水工程施工与运行、工程施工机械运用与维修、城镇建设、工程造价、</w:t>
            </w:r>
          </w:p>
        </w:tc>
      </w:tr>
      <w:tr w:rsidR="007F6306" w:rsidTr="009341C2">
        <w:trPr>
          <w:trHeight w:val="851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6306" w:rsidRDefault="007F6306" w:rsidP="007F630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Times New Roman"/>
                <w:color w:val="000000"/>
              </w:rPr>
              <w:t>8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6306" w:rsidRDefault="007F6306" w:rsidP="007F6306">
            <w:pPr>
              <w:pStyle w:val="a3"/>
              <w:spacing w:before="0" w:beforeAutospacing="0" w:after="0" w:afterAutospacing="0"/>
              <w:jc w:val="center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土建类中</w:t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</w:rPr>
              <w:t>职相关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</w:rPr>
              <w:t>专业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6306" w:rsidRDefault="007F6306" w:rsidP="007F6306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仿宋_GB2312" w:hint="eastAsia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道路与桥梁工程施工、市政工程施工、铁道施工</w:t>
            </w:r>
          </w:p>
          <w:p w:rsidR="007F6306" w:rsidRDefault="007F6306" w:rsidP="007F6306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与养护、水电工程建筑施工、城镇建设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6306" w:rsidRDefault="007F6306" w:rsidP="007F6306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仿宋_GB2312" w:hint="eastAsia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道路与桥梁工程施工、市政工程施工、铁道施工与养护、</w:t>
            </w:r>
          </w:p>
          <w:p w:rsidR="007F6306" w:rsidRDefault="007F6306" w:rsidP="007F6306">
            <w:pPr>
              <w:pStyle w:val="a3"/>
              <w:spacing w:before="0" w:beforeAutospacing="0" w:after="0" w:afterAutospacing="0"/>
              <w:rPr>
                <w:rFonts w:ascii="Times New Roman" w:eastAsia="仿宋_GB2312" w:hAnsi="Times New Roman" w:cs="Times New Roman"/>
                <w:color w:val="000000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</w:rPr>
              <w:t>水电工程建筑施工、物业管理、房地产营销与管理</w:t>
            </w:r>
          </w:p>
        </w:tc>
      </w:tr>
    </w:tbl>
    <w:p w:rsidR="007F6306" w:rsidRDefault="007F6306" w:rsidP="007F6306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cs="仿宋_GB2312" w:hint="eastAsia"/>
          <w:color w:val="000000"/>
        </w:rPr>
        <w:t>注：根据行业标准《建筑与市政工程施工现场专业人员职业标准》（</w:t>
      </w:r>
      <w:r>
        <w:rPr>
          <w:rFonts w:ascii="楷体" w:eastAsia="楷体" w:hAnsi="楷体"/>
          <w:color w:val="000000"/>
        </w:rPr>
        <w:t>JGJ/T250-2011</w:t>
      </w:r>
      <w:r>
        <w:rPr>
          <w:rFonts w:ascii="楷体" w:eastAsia="楷体" w:hAnsi="楷体" w:cs="仿宋_GB2312" w:hint="eastAsia"/>
          <w:color w:val="000000"/>
        </w:rPr>
        <w:t>）</w:t>
      </w:r>
    </w:p>
    <w:sectPr w:rsidR="007F6306" w:rsidSect="00390F4E">
      <w:footerReference w:type="default" r:id="rId6"/>
      <w:pgSz w:w="16838" w:h="11906" w:orient="landscape"/>
      <w:pgMar w:top="1247" w:right="1304" w:bottom="1304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11B" w:rsidRDefault="0077211B" w:rsidP="00A96FA9">
      <w:r>
        <w:separator/>
      </w:r>
    </w:p>
  </w:endnote>
  <w:endnote w:type="continuationSeparator" w:id="0">
    <w:p w:rsidR="0077211B" w:rsidRDefault="0077211B" w:rsidP="00A96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FF1" w:rsidRDefault="007C6FF1">
    <w:pPr>
      <w:pStyle w:val="a5"/>
      <w:jc w:val="center"/>
      <w:rPr>
        <w:rFonts w:ascii="宋体" w:hAnsi="宋体" w:hint="eastAsia"/>
        <w:sz w:val="28"/>
        <w:szCs w:val="28"/>
      </w:rPr>
    </w:pPr>
  </w:p>
  <w:p w:rsidR="007C6FF1" w:rsidRPr="007C6FF1" w:rsidRDefault="007C6FF1">
    <w:pPr>
      <w:pStyle w:val="a5"/>
      <w:jc w:val="center"/>
      <w:rPr>
        <w:rFonts w:ascii="宋体" w:hAnsi="宋体"/>
        <w:sz w:val="28"/>
        <w:szCs w:val="28"/>
      </w:rPr>
    </w:pPr>
    <w:r w:rsidRPr="007C6FF1">
      <w:rPr>
        <w:rFonts w:ascii="宋体" w:hAnsi="宋体" w:hint="eastAsia"/>
        <w:sz w:val="28"/>
        <w:szCs w:val="28"/>
      </w:rPr>
      <w:t>-</w:t>
    </w:r>
    <w:r w:rsidRPr="007C6FF1">
      <w:rPr>
        <w:rFonts w:ascii="宋体" w:hAnsi="宋体"/>
        <w:sz w:val="28"/>
        <w:szCs w:val="28"/>
      </w:rPr>
      <w:fldChar w:fldCharType="begin"/>
    </w:r>
    <w:r w:rsidRPr="007C6FF1">
      <w:rPr>
        <w:rFonts w:ascii="宋体" w:hAnsi="宋体"/>
        <w:sz w:val="28"/>
        <w:szCs w:val="28"/>
      </w:rPr>
      <w:instrText xml:space="preserve"> PAGE   \* MERGEFORMAT </w:instrText>
    </w:r>
    <w:r w:rsidRPr="007C6FF1">
      <w:rPr>
        <w:rFonts w:ascii="宋体" w:hAnsi="宋体"/>
        <w:sz w:val="28"/>
        <w:szCs w:val="28"/>
      </w:rPr>
      <w:fldChar w:fldCharType="separate"/>
    </w:r>
    <w:r w:rsidR="00C31A53" w:rsidRPr="00C31A53">
      <w:rPr>
        <w:rFonts w:ascii="宋体" w:hAnsi="宋体"/>
        <w:noProof/>
        <w:sz w:val="28"/>
        <w:szCs w:val="28"/>
        <w:lang w:val="zh-CN"/>
      </w:rPr>
      <w:t>1</w:t>
    </w:r>
    <w:r w:rsidRPr="007C6FF1">
      <w:rPr>
        <w:rFonts w:ascii="宋体" w:hAnsi="宋体"/>
        <w:sz w:val="28"/>
        <w:szCs w:val="28"/>
      </w:rPr>
      <w:fldChar w:fldCharType="end"/>
    </w:r>
    <w:r w:rsidRPr="007C6FF1">
      <w:rPr>
        <w:rFonts w:ascii="宋体" w:hAnsi="宋体" w:hint="eastAsia"/>
        <w:sz w:val="28"/>
        <w:szCs w:val="28"/>
      </w:rPr>
      <w:t>-</w:t>
    </w:r>
  </w:p>
  <w:p w:rsidR="007C6FF1" w:rsidRDefault="007C6F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11B" w:rsidRDefault="0077211B" w:rsidP="00A96FA9">
      <w:r>
        <w:separator/>
      </w:r>
    </w:p>
  </w:footnote>
  <w:footnote w:type="continuationSeparator" w:id="0">
    <w:p w:rsidR="0077211B" w:rsidRDefault="0077211B" w:rsidP="00A96F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2B92"/>
    <w:rsid w:val="00041314"/>
    <w:rsid w:val="000A32B4"/>
    <w:rsid w:val="000B19E6"/>
    <w:rsid w:val="000C724E"/>
    <w:rsid w:val="00110710"/>
    <w:rsid w:val="00110CC5"/>
    <w:rsid w:val="00132A4F"/>
    <w:rsid w:val="00161FD6"/>
    <w:rsid w:val="00181DB9"/>
    <w:rsid w:val="001C39F1"/>
    <w:rsid w:val="001E48BF"/>
    <w:rsid w:val="00202954"/>
    <w:rsid w:val="00235A57"/>
    <w:rsid w:val="002746F7"/>
    <w:rsid w:val="00282F95"/>
    <w:rsid w:val="002C1165"/>
    <w:rsid w:val="002F6474"/>
    <w:rsid w:val="00337B2C"/>
    <w:rsid w:val="00390F4E"/>
    <w:rsid w:val="003B2A62"/>
    <w:rsid w:val="003C3A10"/>
    <w:rsid w:val="003C5E5C"/>
    <w:rsid w:val="004336B3"/>
    <w:rsid w:val="00462ECF"/>
    <w:rsid w:val="00585D21"/>
    <w:rsid w:val="005C7168"/>
    <w:rsid w:val="006124C9"/>
    <w:rsid w:val="006E0A10"/>
    <w:rsid w:val="00724889"/>
    <w:rsid w:val="00740BDC"/>
    <w:rsid w:val="00740C5E"/>
    <w:rsid w:val="0077211B"/>
    <w:rsid w:val="00785206"/>
    <w:rsid w:val="007958F1"/>
    <w:rsid w:val="007C6FF1"/>
    <w:rsid w:val="007E58E6"/>
    <w:rsid w:val="007F6306"/>
    <w:rsid w:val="008150C1"/>
    <w:rsid w:val="008567C1"/>
    <w:rsid w:val="008815F0"/>
    <w:rsid w:val="008C4E89"/>
    <w:rsid w:val="008C7468"/>
    <w:rsid w:val="008F3697"/>
    <w:rsid w:val="008F72CC"/>
    <w:rsid w:val="009341C2"/>
    <w:rsid w:val="0097154D"/>
    <w:rsid w:val="009B0E4B"/>
    <w:rsid w:val="009B54B2"/>
    <w:rsid w:val="009D7820"/>
    <w:rsid w:val="00A05126"/>
    <w:rsid w:val="00A5768C"/>
    <w:rsid w:val="00A96FA9"/>
    <w:rsid w:val="00AC2DF8"/>
    <w:rsid w:val="00AC33B8"/>
    <w:rsid w:val="00B6604D"/>
    <w:rsid w:val="00BE6692"/>
    <w:rsid w:val="00BF650D"/>
    <w:rsid w:val="00C21F70"/>
    <w:rsid w:val="00C31A53"/>
    <w:rsid w:val="00C76042"/>
    <w:rsid w:val="00CA1AEE"/>
    <w:rsid w:val="00CB629E"/>
    <w:rsid w:val="00CC1557"/>
    <w:rsid w:val="00D90AB4"/>
    <w:rsid w:val="00DB1403"/>
    <w:rsid w:val="00E56641"/>
    <w:rsid w:val="00E82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29E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E82B92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2B92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qFormat/>
    <w:rsid w:val="00E82B9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96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6FA9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6F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6FA9"/>
    <w:rPr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740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907">
          <w:marLeft w:val="0"/>
          <w:marRight w:val="0"/>
          <w:marTop w:val="300"/>
          <w:marBottom w:val="0"/>
          <w:divBdr>
            <w:top w:val="dashed" w:sz="6" w:space="14" w:color="CCCCCC"/>
            <w:left w:val="none" w:sz="0" w:space="0" w:color="auto"/>
            <w:bottom w:val="none" w:sz="0" w:space="14" w:color="auto"/>
            <w:right w:val="none" w:sz="0" w:space="0" w:color="auto"/>
          </w:divBdr>
          <w:divsChild>
            <w:div w:id="13786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6612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15" w:color="auto"/>
                    <w:bottom w:val="none" w:sz="0" w:space="8" w:color="auto"/>
                    <w:right w:val="none" w:sz="0" w:space="15" w:color="auto"/>
                  </w:divBdr>
                </w:div>
              </w:divsChild>
            </w:div>
          </w:divsChild>
        </w:div>
      </w:divsChild>
    </w:div>
    <w:div w:id="16132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643</Characters>
  <Application>Microsoft Office Word</Application>
  <DocSecurity>0</DocSecurity>
  <Lines>5</Lines>
  <Paragraphs>1</Paragraphs>
  <ScaleCrop>false</ScaleCrop>
  <Company>中国中铁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林初阳</cp:lastModifiedBy>
  <cp:revision>2</cp:revision>
  <cp:lastPrinted>2021-07-26T03:53:00Z</cp:lastPrinted>
  <dcterms:created xsi:type="dcterms:W3CDTF">2021-07-26T07:09:00Z</dcterms:created>
  <dcterms:modified xsi:type="dcterms:W3CDTF">2021-07-26T07:09:00Z</dcterms:modified>
</cp:coreProperties>
</file>